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1D635C" w:rsidRPr="001D635C" w14:paraId="649C6F62" w14:textId="77777777" w:rsidTr="00FA462E">
        <w:tc>
          <w:tcPr>
            <w:tcW w:w="2200" w:type="pct"/>
          </w:tcPr>
          <w:p w14:paraId="70B65C65" w14:textId="159C411C" w:rsidR="00FA462E" w:rsidRPr="001D635C" w:rsidRDefault="00FA462E" w:rsidP="00FA462E">
            <w:pPr>
              <w:adjustRightInd w:val="0"/>
              <w:snapToGrid w:val="0"/>
              <w:jc w:val="center"/>
              <w:rPr>
                <w:rFonts w:asciiTheme="minorHAnsi" w:hAnsiTheme="minorHAnsi" w:cstheme="minorHAnsi"/>
                <w:color w:val="000000" w:themeColor="text1"/>
                <w:sz w:val="20"/>
                <w:szCs w:val="20"/>
                <w:lang w:val="en-GB"/>
              </w:rPr>
            </w:pPr>
            <w:r w:rsidRPr="001D635C">
              <w:rPr>
                <w:rFonts w:asciiTheme="minorHAnsi" w:hAnsiTheme="minorHAnsi" w:cstheme="minorHAnsi"/>
                <w:b/>
                <w:bCs/>
                <w:color w:val="000000" w:themeColor="text1"/>
                <w:sz w:val="20"/>
                <w:szCs w:val="20"/>
                <w:lang w:val="en-GB"/>
              </w:rPr>
              <w:t>CHÍNH PHỦ</w:t>
            </w:r>
            <w:r w:rsidRPr="001D635C">
              <w:rPr>
                <w:rFonts w:asciiTheme="minorHAnsi" w:hAnsiTheme="minorHAnsi" w:cstheme="minorHAnsi"/>
                <w:color w:val="000000" w:themeColor="text1"/>
                <w:sz w:val="20"/>
                <w:szCs w:val="20"/>
                <w:lang w:val="en-GB"/>
              </w:rPr>
              <w:br/>
            </w:r>
            <w:r w:rsidRPr="001D635C">
              <w:rPr>
                <w:rFonts w:asciiTheme="minorHAnsi" w:hAnsiTheme="minorHAnsi" w:cstheme="minorHAnsi"/>
                <w:color w:val="000000" w:themeColor="text1"/>
                <w:sz w:val="20"/>
                <w:szCs w:val="20"/>
                <w:vertAlign w:val="superscript"/>
                <w:lang w:val="en-GB"/>
              </w:rPr>
              <w:t>______</w:t>
            </w:r>
          </w:p>
        </w:tc>
        <w:tc>
          <w:tcPr>
            <w:tcW w:w="2800" w:type="pct"/>
          </w:tcPr>
          <w:p w14:paraId="1F0381EF" w14:textId="795EA6AA" w:rsidR="00FA462E" w:rsidRPr="001D635C" w:rsidRDefault="00FA462E" w:rsidP="00FA462E">
            <w:pPr>
              <w:adjustRightInd w:val="0"/>
              <w:snapToGrid w:val="0"/>
              <w:jc w:val="center"/>
              <w:rPr>
                <w:rFonts w:asciiTheme="minorHAnsi" w:hAnsiTheme="minorHAnsi" w:cstheme="minorHAnsi"/>
                <w:color w:val="000000" w:themeColor="text1"/>
                <w:sz w:val="20"/>
                <w:szCs w:val="20"/>
                <w:lang w:val="en-GB"/>
              </w:rPr>
            </w:pPr>
            <w:r w:rsidRPr="001D635C">
              <w:rPr>
                <w:rFonts w:asciiTheme="minorHAnsi" w:hAnsiTheme="minorHAnsi" w:cstheme="minorHAnsi"/>
                <w:b/>
                <w:bCs/>
                <w:color w:val="000000" w:themeColor="text1"/>
                <w:sz w:val="20"/>
                <w:szCs w:val="20"/>
                <w:lang w:val="en-GB"/>
              </w:rPr>
              <w:t>CỘNG HÒA XÃ HỘI CHỦ NGHĨA VIỆT NAM</w:t>
            </w:r>
            <w:r w:rsidRPr="001D635C">
              <w:rPr>
                <w:rFonts w:asciiTheme="minorHAnsi" w:hAnsiTheme="minorHAnsi" w:cstheme="minorHAnsi"/>
                <w:b/>
                <w:bCs/>
                <w:color w:val="000000" w:themeColor="text1"/>
                <w:sz w:val="20"/>
                <w:szCs w:val="20"/>
                <w:lang w:val="en-GB"/>
              </w:rPr>
              <w:br/>
              <w:t>Độc lập – Tự do – Hạnh phúc</w:t>
            </w:r>
            <w:r w:rsidRPr="001D635C">
              <w:rPr>
                <w:rFonts w:asciiTheme="minorHAnsi" w:hAnsiTheme="minorHAnsi" w:cstheme="minorHAnsi"/>
                <w:color w:val="000000" w:themeColor="text1"/>
                <w:sz w:val="20"/>
                <w:szCs w:val="20"/>
                <w:lang w:val="en-GB"/>
              </w:rPr>
              <w:br/>
            </w:r>
            <w:r w:rsidRPr="001D635C">
              <w:rPr>
                <w:rFonts w:asciiTheme="minorHAnsi" w:hAnsiTheme="minorHAnsi" w:cstheme="minorHAnsi"/>
                <w:color w:val="000000" w:themeColor="text1"/>
                <w:sz w:val="20"/>
                <w:szCs w:val="20"/>
                <w:vertAlign w:val="superscript"/>
                <w:lang w:val="en-GB"/>
              </w:rPr>
              <w:t>_______________________</w:t>
            </w:r>
          </w:p>
        </w:tc>
      </w:tr>
      <w:tr w:rsidR="001D635C" w:rsidRPr="001D635C" w14:paraId="33C1303A" w14:textId="77777777" w:rsidTr="00FA462E">
        <w:tc>
          <w:tcPr>
            <w:tcW w:w="2200" w:type="pct"/>
          </w:tcPr>
          <w:p w14:paraId="606A0054" w14:textId="01A46539" w:rsidR="00FA462E" w:rsidRPr="001D635C" w:rsidRDefault="00FA462E" w:rsidP="00FA462E">
            <w:pPr>
              <w:adjustRightInd w:val="0"/>
              <w:snapToGrid w:val="0"/>
              <w:jc w:val="center"/>
              <w:rPr>
                <w:rFonts w:asciiTheme="minorHAnsi" w:hAnsiTheme="minorHAnsi" w:cstheme="minorHAnsi"/>
                <w:color w:val="000000" w:themeColor="text1"/>
                <w:sz w:val="20"/>
                <w:szCs w:val="20"/>
                <w:lang w:val="en-GB"/>
              </w:rPr>
            </w:pPr>
            <w:r w:rsidRPr="001D635C">
              <w:rPr>
                <w:rFonts w:asciiTheme="minorHAnsi" w:hAnsiTheme="minorHAnsi" w:cstheme="minorHAnsi"/>
                <w:color w:val="000000" w:themeColor="text1"/>
                <w:sz w:val="20"/>
                <w:szCs w:val="20"/>
                <w:lang w:val="en-GB"/>
              </w:rPr>
              <w:t>Số: 129/2024/NĐ-CP</w:t>
            </w:r>
          </w:p>
        </w:tc>
        <w:tc>
          <w:tcPr>
            <w:tcW w:w="2800" w:type="pct"/>
          </w:tcPr>
          <w:p w14:paraId="5D9B8EC6" w14:textId="2C53AF06" w:rsidR="00FA462E" w:rsidRPr="001D635C" w:rsidRDefault="00FA462E" w:rsidP="00FA462E">
            <w:pPr>
              <w:adjustRightInd w:val="0"/>
              <w:snapToGrid w:val="0"/>
              <w:jc w:val="center"/>
              <w:rPr>
                <w:rFonts w:asciiTheme="minorHAnsi" w:hAnsiTheme="minorHAnsi" w:cstheme="minorHAnsi"/>
                <w:i/>
                <w:iCs/>
                <w:color w:val="000000" w:themeColor="text1"/>
                <w:sz w:val="20"/>
                <w:szCs w:val="20"/>
                <w:lang w:val="en-GB"/>
              </w:rPr>
            </w:pPr>
            <w:r w:rsidRPr="001D635C">
              <w:rPr>
                <w:rFonts w:asciiTheme="minorHAnsi" w:hAnsiTheme="minorHAnsi" w:cstheme="minorHAnsi"/>
                <w:i/>
                <w:iCs/>
                <w:color w:val="000000" w:themeColor="text1"/>
                <w:sz w:val="20"/>
                <w:szCs w:val="20"/>
                <w:lang w:val="en-GB"/>
              </w:rPr>
              <w:t>Hà Nội, ngày 10 tháng 10 năm 2024</w:t>
            </w:r>
          </w:p>
        </w:tc>
      </w:tr>
    </w:tbl>
    <w:p w14:paraId="754B7BF6" w14:textId="60F4AE94" w:rsidR="00904BB5" w:rsidRPr="001D635C" w:rsidRDefault="00904BB5" w:rsidP="00FA462E">
      <w:pPr>
        <w:adjustRightInd w:val="0"/>
        <w:snapToGrid w:val="0"/>
        <w:jc w:val="center"/>
        <w:rPr>
          <w:rFonts w:asciiTheme="minorHAnsi" w:hAnsiTheme="minorHAnsi" w:cstheme="minorHAnsi"/>
          <w:color w:val="000000" w:themeColor="text1"/>
          <w:sz w:val="20"/>
          <w:szCs w:val="20"/>
        </w:rPr>
      </w:pPr>
    </w:p>
    <w:p w14:paraId="140C5F9C" w14:textId="77777777" w:rsidR="00904BB5" w:rsidRPr="001D635C" w:rsidRDefault="00904BB5" w:rsidP="00FA462E">
      <w:pPr>
        <w:adjustRightInd w:val="0"/>
        <w:snapToGrid w:val="0"/>
        <w:rPr>
          <w:rFonts w:asciiTheme="minorHAnsi" w:hAnsiTheme="minorHAnsi" w:cstheme="minorHAnsi"/>
          <w:color w:val="000000" w:themeColor="text1"/>
          <w:sz w:val="20"/>
          <w:szCs w:val="20"/>
        </w:rPr>
      </w:pPr>
    </w:p>
    <w:p w14:paraId="4F0AC9FD" w14:textId="7E82E905" w:rsidR="00904BB5" w:rsidRPr="005864B2" w:rsidRDefault="00FA462E" w:rsidP="00FA462E">
      <w:pPr>
        <w:adjustRightInd w:val="0"/>
        <w:snapToGrid w:val="0"/>
        <w:jc w:val="center"/>
        <w:rPr>
          <w:rFonts w:asciiTheme="minorHAnsi" w:hAnsiTheme="minorHAnsi" w:cstheme="minorHAnsi"/>
          <w:b/>
          <w:bCs/>
          <w:color w:val="000000" w:themeColor="text1"/>
          <w:sz w:val="20"/>
          <w:szCs w:val="20"/>
        </w:rPr>
      </w:pPr>
      <w:r w:rsidRPr="005864B2">
        <w:rPr>
          <w:rFonts w:asciiTheme="minorHAnsi" w:hAnsiTheme="minorHAnsi" w:cstheme="minorHAnsi"/>
          <w:b/>
          <w:bCs/>
          <w:color w:val="000000" w:themeColor="text1"/>
          <w:sz w:val="20"/>
          <w:szCs w:val="20"/>
        </w:rPr>
        <w:t>NGHỊ ĐỊNH</w:t>
      </w:r>
    </w:p>
    <w:p w14:paraId="493DDAE0" w14:textId="629A256B" w:rsidR="00FA462E" w:rsidRPr="005864B2" w:rsidRDefault="00FA462E" w:rsidP="00FA462E">
      <w:pPr>
        <w:adjustRightInd w:val="0"/>
        <w:snapToGrid w:val="0"/>
        <w:jc w:val="center"/>
        <w:rPr>
          <w:rFonts w:asciiTheme="minorHAnsi" w:hAnsiTheme="minorHAnsi" w:cstheme="minorHAnsi"/>
          <w:b/>
          <w:bCs/>
          <w:color w:val="000000" w:themeColor="text1"/>
          <w:sz w:val="20"/>
          <w:szCs w:val="20"/>
        </w:rPr>
      </w:pPr>
      <w:r w:rsidRPr="005864B2">
        <w:rPr>
          <w:rFonts w:asciiTheme="minorHAnsi" w:hAnsiTheme="minorHAnsi" w:cstheme="minorHAnsi"/>
          <w:b/>
          <w:bCs/>
          <w:color w:val="000000" w:themeColor="text1"/>
          <w:sz w:val="20"/>
          <w:szCs w:val="20"/>
        </w:rPr>
        <w:t>Sửa đổi, bổ sung một số Điều của Nghị định số 91/2016/NĐ-CP</w:t>
      </w:r>
      <w:r w:rsidRPr="005864B2">
        <w:rPr>
          <w:rFonts w:asciiTheme="minorHAnsi" w:hAnsiTheme="minorHAnsi" w:cstheme="minorHAnsi"/>
          <w:b/>
          <w:bCs/>
          <w:color w:val="000000" w:themeColor="text1"/>
          <w:sz w:val="20"/>
          <w:szCs w:val="20"/>
        </w:rPr>
        <w:br/>
        <w:t>ngày 01 tháng 7 năm 2016 của Chính phủ về quản lý hóa chất, chế phẩm</w:t>
      </w:r>
      <w:r w:rsidRPr="005864B2">
        <w:rPr>
          <w:rFonts w:asciiTheme="minorHAnsi" w:hAnsiTheme="minorHAnsi" w:cstheme="minorHAnsi"/>
          <w:b/>
          <w:bCs/>
          <w:color w:val="000000" w:themeColor="text1"/>
          <w:sz w:val="20"/>
          <w:szCs w:val="20"/>
        </w:rPr>
        <w:br/>
        <w:t>diệt côn trùng, diệt khuẩn dùng trong lĩnh vực gia dụng và y tế; Nghị định</w:t>
      </w:r>
      <w:r w:rsidRPr="005864B2">
        <w:rPr>
          <w:rFonts w:asciiTheme="minorHAnsi" w:hAnsiTheme="minorHAnsi" w:cstheme="minorHAnsi"/>
          <w:b/>
          <w:bCs/>
          <w:color w:val="000000" w:themeColor="text1"/>
          <w:sz w:val="20"/>
          <w:szCs w:val="20"/>
        </w:rPr>
        <w:br/>
        <w:t>số 155/2018/NĐ-CP ngày 12 tháng 11 năm 2018 của Chính phủ sửa đổi,</w:t>
      </w:r>
      <w:r w:rsidRPr="005864B2">
        <w:rPr>
          <w:rFonts w:asciiTheme="minorHAnsi" w:hAnsiTheme="minorHAnsi" w:cstheme="minorHAnsi"/>
          <w:b/>
          <w:bCs/>
          <w:color w:val="000000" w:themeColor="text1"/>
          <w:sz w:val="20"/>
          <w:szCs w:val="20"/>
        </w:rPr>
        <w:br/>
        <w:t xml:space="preserve">bổ sung một số quy định liên quan đến điều kiện đầu tư kinh doanh </w:t>
      </w:r>
      <w:r w:rsidRPr="005864B2">
        <w:rPr>
          <w:rFonts w:asciiTheme="minorHAnsi" w:hAnsiTheme="minorHAnsi" w:cstheme="minorHAnsi"/>
          <w:b/>
          <w:bCs/>
          <w:color w:val="000000" w:themeColor="text1"/>
          <w:sz w:val="20"/>
          <w:szCs w:val="20"/>
        </w:rPr>
        <w:br/>
        <w:t>thuộc phạm vi quản lý nhà nước của Bộ Y tế</w:t>
      </w:r>
    </w:p>
    <w:p w14:paraId="11AF9D1C" w14:textId="40D8E635" w:rsidR="00FA462E" w:rsidRPr="005864B2" w:rsidRDefault="00FA462E" w:rsidP="00FA462E">
      <w:pPr>
        <w:adjustRightInd w:val="0"/>
        <w:snapToGrid w:val="0"/>
        <w:jc w:val="center"/>
        <w:rPr>
          <w:rFonts w:asciiTheme="minorHAnsi" w:hAnsiTheme="minorHAnsi" w:cstheme="minorHAnsi"/>
          <w:color w:val="000000" w:themeColor="text1"/>
          <w:sz w:val="20"/>
          <w:szCs w:val="20"/>
          <w:vertAlign w:val="superscript"/>
        </w:rPr>
      </w:pPr>
      <w:r w:rsidRPr="005864B2">
        <w:rPr>
          <w:rFonts w:asciiTheme="minorHAnsi" w:hAnsiTheme="minorHAnsi" w:cstheme="minorHAnsi"/>
          <w:color w:val="000000" w:themeColor="text1"/>
          <w:sz w:val="20"/>
          <w:szCs w:val="20"/>
          <w:vertAlign w:val="superscript"/>
        </w:rPr>
        <w:t>____________</w:t>
      </w:r>
    </w:p>
    <w:p w14:paraId="05D3181C" w14:textId="77777777" w:rsidR="00FA462E" w:rsidRPr="005864B2" w:rsidRDefault="00FA462E" w:rsidP="00FA462E">
      <w:pPr>
        <w:adjustRightInd w:val="0"/>
        <w:snapToGrid w:val="0"/>
        <w:rPr>
          <w:rFonts w:asciiTheme="minorHAnsi" w:hAnsiTheme="minorHAnsi" w:cstheme="minorHAnsi"/>
          <w:color w:val="000000" w:themeColor="text1"/>
          <w:sz w:val="20"/>
          <w:szCs w:val="20"/>
        </w:rPr>
      </w:pPr>
    </w:p>
    <w:p w14:paraId="729374B1" w14:textId="77777777" w:rsidR="00FA462E" w:rsidRPr="005864B2" w:rsidRDefault="00FA462E" w:rsidP="00FA462E">
      <w:pPr>
        <w:adjustRightInd w:val="0"/>
        <w:snapToGrid w:val="0"/>
        <w:rPr>
          <w:rFonts w:asciiTheme="minorHAnsi" w:hAnsiTheme="minorHAnsi" w:cstheme="minorHAnsi"/>
          <w:color w:val="000000" w:themeColor="text1"/>
          <w:sz w:val="20"/>
          <w:szCs w:val="20"/>
        </w:rPr>
        <w:sectPr w:rsidR="00FA462E" w:rsidRPr="005864B2" w:rsidSect="00FA462E">
          <w:type w:val="continuous"/>
          <w:pgSz w:w="11900" w:h="16840" w:code="9"/>
          <w:pgMar w:top="1440" w:right="1440" w:bottom="1440" w:left="1440" w:header="0" w:footer="3" w:gutter="0"/>
          <w:cols w:space="720"/>
          <w:noEndnote/>
          <w:docGrid w:linePitch="360"/>
        </w:sectPr>
      </w:pPr>
    </w:p>
    <w:p w14:paraId="1DF0A94F" w14:textId="662FF311"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i/>
          <w:iCs/>
          <w:color w:val="000000" w:themeColor="text1"/>
          <w:sz w:val="20"/>
          <w:szCs w:val="20"/>
        </w:rPr>
        <w:lastRenderedPageBreak/>
        <w:t xml:space="preserve">Căn cứ Luật Tổ chức </w:t>
      </w:r>
      <w:r w:rsidR="00DE29E2" w:rsidRPr="001D635C">
        <w:rPr>
          <w:rFonts w:asciiTheme="minorHAnsi" w:hAnsiTheme="minorHAnsi" w:cstheme="minorHAnsi"/>
          <w:i/>
          <w:iCs/>
          <w:color w:val="000000" w:themeColor="text1"/>
          <w:sz w:val="20"/>
          <w:szCs w:val="20"/>
        </w:rPr>
        <w:t>Chính phủ</w:t>
      </w:r>
      <w:r w:rsidRPr="001D635C">
        <w:rPr>
          <w:rFonts w:asciiTheme="minorHAnsi" w:hAnsiTheme="minorHAnsi" w:cstheme="minorHAnsi"/>
          <w:i/>
          <w:iCs/>
          <w:color w:val="000000" w:themeColor="text1"/>
          <w:sz w:val="20"/>
          <w:szCs w:val="20"/>
        </w:rPr>
        <w:t xml:space="preserve"> ngày 19 </w:t>
      </w:r>
      <w:r w:rsidR="00FA462E" w:rsidRPr="001D635C">
        <w:rPr>
          <w:rFonts w:asciiTheme="minorHAnsi" w:hAnsiTheme="minorHAnsi" w:cstheme="minorHAnsi"/>
          <w:i/>
          <w:iCs/>
          <w:color w:val="000000" w:themeColor="text1"/>
          <w:sz w:val="20"/>
          <w:szCs w:val="20"/>
        </w:rPr>
        <w:t>tháng</w:t>
      </w:r>
      <w:r w:rsidRPr="001D635C">
        <w:rPr>
          <w:rFonts w:asciiTheme="minorHAnsi" w:hAnsiTheme="minorHAnsi" w:cstheme="minorHAnsi"/>
          <w:i/>
          <w:iCs/>
          <w:color w:val="000000" w:themeColor="text1"/>
          <w:sz w:val="20"/>
          <w:szCs w:val="20"/>
        </w:rPr>
        <w:t xml:space="preserve"> 6 năm 2015; Luật sửa đổi, bổ sung một s</w:t>
      </w:r>
      <w:r w:rsidR="00DE29E2" w:rsidRPr="005864B2">
        <w:rPr>
          <w:rFonts w:asciiTheme="minorHAnsi" w:hAnsiTheme="minorHAnsi" w:cstheme="minorHAnsi"/>
          <w:i/>
          <w:iCs/>
          <w:color w:val="000000" w:themeColor="text1"/>
          <w:sz w:val="20"/>
          <w:szCs w:val="20"/>
        </w:rPr>
        <w:t>ố</w:t>
      </w:r>
      <w:r w:rsidRPr="001D635C">
        <w:rPr>
          <w:rFonts w:asciiTheme="minorHAnsi" w:hAnsiTheme="minorHAnsi" w:cstheme="minorHAnsi"/>
          <w:i/>
          <w:iCs/>
          <w:color w:val="000000" w:themeColor="text1"/>
          <w:sz w:val="20"/>
          <w:szCs w:val="20"/>
        </w:rPr>
        <w:t xml:space="preserve"> điều của Luật Tổ chức </w:t>
      </w:r>
      <w:r w:rsidR="00DE29E2" w:rsidRPr="001D635C">
        <w:rPr>
          <w:rFonts w:asciiTheme="minorHAnsi" w:hAnsiTheme="minorHAnsi" w:cstheme="minorHAnsi"/>
          <w:i/>
          <w:iCs/>
          <w:color w:val="000000" w:themeColor="text1"/>
          <w:sz w:val="20"/>
          <w:szCs w:val="20"/>
        </w:rPr>
        <w:t>Chính phủ</w:t>
      </w:r>
      <w:r w:rsidRPr="001D635C">
        <w:rPr>
          <w:rFonts w:asciiTheme="minorHAnsi" w:hAnsiTheme="minorHAnsi" w:cstheme="minorHAnsi"/>
          <w:i/>
          <w:iCs/>
          <w:color w:val="000000" w:themeColor="text1"/>
          <w:sz w:val="20"/>
          <w:szCs w:val="20"/>
        </w:rPr>
        <w:t xml:space="preserve"> và Luật Tổ chức ch</w:t>
      </w:r>
      <w:r w:rsidR="00DE29E2" w:rsidRPr="005864B2">
        <w:rPr>
          <w:rFonts w:asciiTheme="minorHAnsi" w:hAnsiTheme="minorHAnsi" w:cstheme="minorHAnsi"/>
          <w:i/>
          <w:iCs/>
          <w:color w:val="000000" w:themeColor="text1"/>
          <w:sz w:val="20"/>
          <w:szCs w:val="20"/>
        </w:rPr>
        <w:t>í</w:t>
      </w:r>
      <w:r w:rsidRPr="001D635C">
        <w:rPr>
          <w:rFonts w:asciiTheme="minorHAnsi" w:hAnsiTheme="minorHAnsi" w:cstheme="minorHAnsi"/>
          <w:i/>
          <w:iCs/>
          <w:color w:val="000000" w:themeColor="text1"/>
          <w:sz w:val="20"/>
          <w:szCs w:val="20"/>
        </w:rPr>
        <w:t>nh quyền địa phương ngày 22 tháng 11 năm 2019;</w:t>
      </w:r>
    </w:p>
    <w:p w14:paraId="349BEAAE" w14:textId="11AAC821"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i/>
          <w:iCs/>
          <w:color w:val="000000" w:themeColor="text1"/>
          <w:sz w:val="20"/>
          <w:szCs w:val="20"/>
        </w:rPr>
        <w:t xml:space="preserve">Căn cứ Luật Hóa chất ngày 21 </w:t>
      </w:r>
      <w:r w:rsidR="00FA462E" w:rsidRPr="001D635C">
        <w:rPr>
          <w:rFonts w:asciiTheme="minorHAnsi" w:hAnsiTheme="minorHAnsi" w:cstheme="minorHAnsi"/>
          <w:i/>
          <w:iCs/>
          <w:color w:val="000000" w:themeColor="text1"/>
          <w:sz w:val="20"/>
          <w:szCs w:val="20"/>
        </w:rPr>
        <w:t>tháng</w:t>
      </w:r>
      <w:r w:rsidRPr="001D635C">
        <w:rPr>
          <w:rFonts w:asciiTheme="minorHAnsi" w:hAnsiTheme="minorHAnsi" w:cstheme="minorHAnsi"/>
          <w:i/>
          <w:iCs/>
          <w:color w:val="000000" w:themeColor="text1"/>
          <w:sz w:val="20"/>
          <w:szCs w:val="20"/>
        </w:rPr>
        <w:t xml:space="preserve"> 11 năm 2007;</w:t>
      </w:r>
    </w:p>
    <w:p w14:paraId="5C86EAC7" w14:textId="3A04B60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i/>
          <w:iCs/>
          <w:color w:val="000000" w:themeColor="text1"/>
          <w:sz w:val="20"/>
          <w:szCs w:val="20"/>
        </w:rPr>
        <w:t xml:space="preserve">Căn cứ Luật Đầu tư ngày </w:t>
      </w:r>
      <w:r w:rsidR="00DE29E2" w:rsidRPr="001D635C">
        <w:rPr>
          <w:rFonts w:asciiTheme="minorHAnsi" w:hAnsiTheme="minorHAnsi" w:cstheme="minorHAnsi"/>
          <w:i/>
          <w:iCs/>
          <w:color w:val="000000" w:themeColor="text1"/>
          <w:sz w:val="20"/>
          <w:szCs w:val="20"/>
        </w:rPr>
        <w:t>1</w:t>
      </w:r>
      <w:r w:rsidRPr="001D635C">
        <w:rPr>
          <w:rFonts w:asciiTheme="minorHAnsi" w:hAnsiTheme="minorHAnsi" w:cstheme="minorHAnsi"/>
          <w:i/>
          <w:iCs/>
          <w:color w:val="000000" w:themeColor="text1"/>
          <w:sz w:val="20"/>
          <w:szCs w:val="20"/>
        </w:rPr>
        <w:t xml:space="preserve">7 </w:t>
      </w:r>
      <w:r w:rsidR="00FA462E" w:rsidRPr="001D635C">
        <w:rPr>
          <w:rFonts w:asciiTheme="minorHAnsi" w:hAnsiTheme="minorHAnsi" w:cstheme="minorHAnsi"/>
          <w:i/>
          <w:iCs/>
          <w:color w:val="000000" w:themeColor="text1"/>
          <w:sz w:val="20"/>
          <w:szCs w:val="20"/>
        </w:rPr>
        <w:t>tháng</w:t>
      </w:r>
      <w:r w:rsidRPr="001D635C">
        <w:rPr>
          <w:rFonts w:asciiTheme="minorHAnsi" w:hAnsiTheme="minorHAnsi" w:cstheme="minorHAnsi"/>
          <w:i/>
          <w:iCs/>
          <w:color w:val="000000" w:themeColor="text1"/>
          <w:sz w:val="20"/>
          <w:szCs w:val="20"/>
        </w:rPr>
        <w:t xml:space="preserve"> 6 năm 2020;</w:t>
      </w:r>
    </w:p>
    <w:p w14:paraId="3EE9BEC4" w14:textId="6702333E"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i/>
          <w:iCs/>
          <w:color w:val="000000" w:themeColor="text1"/>
          <w:sz w:val="20"/>
          <w:szCs w:val="20"/>
        </w:rPr>
        <w:t xml:space="preserve">Theo đề nghị </w:t>
      </w:r>
      <w:r w:rsidR="00DE29E2" w:rsidRPr="001D635C">
        <w:rPr>
          <w:rFonts w:asciiTheme="minorHAnsi" w:hAnsiTheme="minorHAnsi" w:cstheme="minorHAnsi"/>
          <w:i/>
          <w:iCs/>
          <w:color w:val="000000" w:themeColor="text1"/>
          <w:sz w:val="20"/>
          <w:szCs w:val="20"/>
        </w:rPr>
        <w:t>của</w:t>
      </w:r>
      <w:r w:rsidRPr="001D635C">
        <w:rPr>
          <w:rFonts w:asciiTheme="minorHAnsi" w:hAnsiTheme="minorHAnsi" w:cstheme="minorHAnsi"/>
          <w:i/>
          <w:iCs/>
          <w:color w:val="000000" w:themeColor="text1"/>
          <w:sz w:val="20"/>
          <w:szCs w:val="20"/>
        </w:rPr>
        <w:t xml:space="preserve"> Bộ trưởng Bộ Y tế;</w:t>
      </w:r>
    </w:p>
    <w:p w14:paraId="28484351" w14:textId="0FB41E62"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i/>
          <w:iCs/>
          <w:color w:val="000000" w:themeColor="text1"/>
          <w:sz w:val="20"/>
          <w:szCs w:val="20"/>
        </w:rPr>
        <w:t>Chính phủ ban hành Nghị định sửa đổi, bổ sung một s</w:t>
      </w:r>
      <w:r w:rsidR="00DE29E2" w:rsidRPr="001D635C">
        <w:rPr>
          <w:rFonts w:asciiTheme="minorHAnsi" w:hAnsiTheme="minorHAnsi" w:cstheme="minorHAnsi"/>
          <w:i/>
          <w:iCs/>
          <w:color w:val="000000" w:themeColor="text1"/>
          <w:sz w:val="20"/>
          <w:szCs w:val="20"/>
        </w:rPr>
        <w:t>ố</w:t>
      </w:r>
      <w:r w:rsidRPr="001D635C">
        <w:rPr>
          <w:rFonts w:asciiTheme="minorHAnsi" w:hAnsiTheme="minorHAnsi" w:cstheme="minorHAnsi"/>
          <w:i/>
          <w:iCs/>
          <w:color w:val="000000" w:themeColor="text1"/>
          <w:sz w:val="20"/>
          <w:szCs w:val="20"/>
        </w:rPr>
        <w:t xml:space="preserve"> Điều của Nghị định số 91/20</w:t>
      </w:r>
      <w:r w:rsidR="00DE29E2" w:rsidRPr="001D635C">
        <w:rPr>
          <w:rFonts w:asciiTheme="minorHAnsi" w:hAnsiTheme="minorHAnsi" w:cstheme="minorHAnsi"/>
          <w:i/>
          <w:iCs/>
          <w:color w:val="000000" w:themeColor="text1"/>
          <w:sz w:val="20"/>
          <w:szCs w:val="20"/>
        </w:rPr>
        <w:t>1</w:t>
      </w:r>
      <w:r w:rsidRPr="001D635C">
        <w:rPr>
          <w:rFonts w:asciiTheme="minorHAnsi" w:hAnsiTheme="minorHAnsi" w:cstheme="minorHAnsi"/>
          <w:i/>
          <w:iCs/>
          <w:color w:val="000000" w:themeColor="text1"/>
          <w:sz w:val="20"/>
          <w:szCs w:val="20"/>
        </w:rPr>
        <w:t xml:space="preserve">6/NĐ-CP ngày 01 tháng 7 năm 2016 của </w:t>
      </w:r>
      <w:r w:rsidR="00DE29E2" w:rsidRPr="001D635C">
        <w:rPr>
          <w:rFonts w:asciiTheme="minorHAnsi" w:hAnsiTheme="minorHAnsi" w:cstheme="minorHAnsi"/>
          <w:i/>
          <w:iCs/>
          <w:color w:val="000000" w:themeColor="text1"/>
          <w:sz w:val="20"/>
          <w:szCs w:val="20"/>
        </w:rPr>
        <w:t>Chính phủ</w:t>
      </w:r>
      <w:r w:rsidRPr="001D635C">
        <w:rPr>
          <w:rFonts w:asciiTheme="minorHAnsi" w:hAnsiTheme="minorHAnsi" w:cstheme="minorHAnsi"/>
          <w:i/>
          <w:iCs/>
          <w:color w:val="000000" w:themeColor="text1"/>
          <w:sz w:val="20"/>
          <w:szCs w:val="20"/>
        </w:rPr>
        <w:t xml:space="preserve"> về quản lý hóa chất, chế phẩm diệt côn trùng, diệt khuẩn dùng trong lĩnh vực gia dụng và y tế; Nghị định số 155/2018/NĐ-CP ngày 12 tháng 11 năm 2018 của Chính phủ sửa đổi, bổ sung</w:t>
      </w:r>
      <w:r w:rsidRPr="001D635C">
        <w:rPr>
          <w:rFonts w:asciiTheme="minorHAnsi" w:hAnsiTheme="minorHAnsi" w:cstheme="minorHAnsi"/>
          <w:i/>
          <w:iCs/>
          <w:color w:val="000000" w:themeColor="text1"/>
          <w:sz w:val="20"/>
          <w:szCs w:val="20"/>
        </w:rPr>
        <w:t xml:space="preserve"> một số quy định liên quan đến điều kiện đầu tư </w:t>
      </w:r>
      <w:r w:rsidR="00DE29E2" w:rsidRPr="001D635C">
        <w:rPr>
          <w:rFonts w:asciiTheme="minorHAnsi" w:hAnsiTheme="minorHAnsi" w:cstheme="minorHAnsi"/>
          <w:i/>
          <w:iCs/>
          <w:color w:val="000000" w:themeColor="text1"/>
          <w:sz w:val="20"/>
          <w:szCs w:val="20"/>
        </w:rPr>
        <w:t>kinh doanh</w:t>
      </w:r>
      <w:r w:rsidRPr="001D635C">
        <w:rPr>
          <w:rFonts w:asciiTheme="minorHAnsi" w:hAnsiTheme="minorHAnsi" w:cstheme="minorHAnsi"/>
          <w:i/>
          <w:iCs/>
          <w:color w:val="000000" w:themeColor="text1"/>
          <w:sz w:val="20"/>
          <w:szCs w:val="20"/>
        </w:rPr>
        <w:t xml:space="preserve"> thuộc phạm vi quản lý nhà nước của Bộ Y </w:t>
      </w:r>
      <w:r w:rsidR="00DE29E2" w:rsidRPr="001D635C">
        <w:rPr>
          <w:rFonts w:asciiTheme="minorHAnsi" w:hAnsiTheme="minorHAnsi" w:cstheme="minorHAnsi"/>
          <w:i/>
          <w:iCs/>
          <w:color w:val="000000" w:themeColor="text1"/>
          <w:sz w:val="20"/>
          <w:szCs w:val="20"/>
        </w:rPr>
        <w:t>tế</w:t>
      </w:r>
      <w:r w:rsidRPr="001D635C">
        <w:rPr>
          <w:rFonts w:asciiTheme="minorHAnsi" w:hAnsiTheme="minorHAnsi" w:cstheme="minorHAnsi"/>
          <w:i/>
          <w:iCs/>
          <w:color w:val="000000" w:themeColor="text1"/>
          <w:sz w:val="20"/>
          <w:szCs w:val="20"/>
        </w:rPr>
        <w:t>.</w:t>
      </w:r>
    </w:p>
    <w:p w14:paraId="774B334B"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1. Sửa đổi, bổ sung một số Điều của Nghị định số 91/2016/NĐ-CP ngày 01 tháng 7 năm 2016 của Chính phủ quy định về quản lý hóa chất, chế phẩm diệt cô</w:t>
      </w:r>
      <w:r w:rsidRPr="001D635C">
        <w:rPr>
          <w:rFonts w:asciiTheme="minorHAnsi" w:hAnsiTheme="minorHAnsi" w:cstheme="minorHAnsi"/>
          <w:b/>
          <w:bCs/>
          <w:color w:val="000000" w:themeColor="text1"/>
          <w:sz w:val="20"/>
          <w:szCs w:val="20"/>
        </w:rPr>
        <w:t>n trùng, diệt khuẩn dùng trong lĩnh vực gia dụng và y tế</w:t>
      </w:r>
    </w:p>
    <w:p w14:paraId="1AFBBF48" w14:textId="4E32C0A2" w:rsidR="00904BB5" w:rsidRPr="001D635C" w:rsidRDefault="00DE29E2" w:rsidP="00F87888">
      <w:pPr>
        <w:pStyle w:val="BodyText"/>
        <w:tabs>
          <w:tab w:val="left" w:pos="8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0" w:name="bookmark17"/>
      <w:bookmarkEnd w:id="0"/>
      <w:r w:rsidRPr="001D635C">
        <w:rPr>
          <w:rFonts w:asciiTheme="minorHAnsi" w:hAnsiTheme="minorHAnsi" w:cstheme="minorHAnsi"/>
          <w:color w:val="000000" w:themeColor="text1"/>
          <w:sz w:val="20"/>
          <w:szCs w:val="20"/>
        </w:rPr>
        <w:t>1. Sửa đổi, bổ sung Điều 8 như sau:</w:t>
      </w:r>
    </w:p>
    <w:p w14:paraId="46E5EA86"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8. Công bố đủ điều kiện sản xuất chế phẩm</w:t>
      </w:r>
    </w:p>
    <w:p w14:paraId="7D62E773" w14:textId="7E14430A" w:rsidR="00904BB5" w:rsidRPr="001D635C" w:rsidRDefault="00DE29E2" w:rsidP="00F87888">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 w:name="bookmark18"/>
      <w:bookmarkEnd w:id="1"/>
      <w:r w:rsidRPr="001D635C">
        <w:rPr>
          <w:rFonts w:asciiTheme="minorHAnsi" w:hAnsiTheme="minorHAnsi" w:cstheme="minorHAnsi"/>
          <w:color w:val="000000" w:themeColor="text1"/>
          <w:sz w:val="20"/>
          <w:szCs w:val="20"/>
        </w:rPr>
        <w:t>1. Trước khi thực hiện sản xuất chế phẩm, người đại diện theo pháp luật của cơ sở sản xuất gửi hồ sơ công bố bao gồm các giấy tờ theo quy định tại Điều 7 Nghị định này đến Sở Y tế nơi cơ sở sản xuất đặt trụ sở bằng hình thức trực tiếp hoặc trực tuyến hoặc qua bưu điện. Cơ sở được sản xuất chế phẩm sau khi Sở Y tế công khai các thông tin được quy định tại khoản 2 Điều này trên trang thông tin điện tử của Sở Y tế.</w:t>
      </w:r>
    </w:p>
    <w:p w14:paraId="56561FA3" w14:textId="4945A2CA" w:rsidR="00904BB5" w:rsidRPr="001D635C" w:rsidRDefault="00DE29E2" w:rsidP="00F87888">
      <w:pPr>
        <w:pStyle w:val="BodyText"/>
        <w:tabs>
          <w:tab w:val="left" w:pos="9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 w:name="bookmark19"/>
      <w:bookmarkEnd w:id="2"/>
      <w:r w:rsidRPr="001D635C">
        <w:rPr>
          <w:rFonts w:asciiTheme="minorHAnsi" w:hAnsiTheme="minorHAnsi" w:cstheme="minorHAnsi"/>
          <w:color w:val="000000" w:themeColor="text1"/>
          <w:sz w:val="20"/>
          <w:szCs w:val="20"/>
        </w:rPr>
        <w:t>2. Trong thời hạn 03 ngày làm việc, kể từ ngày tiếp nhận hồ sơ công bố của cơ sở sản xuất, Sở Y tế có trách nhiệm công khai trên trang thông tin điện tử của Sở Y tế và gửi về Bộ Y tế các thông tin: tên, địa chỉ, số điện thoại liên hệ của cơ sở sản xuất.</w:t>
      </w:r>
    </w:p>
    <w:p w14:paraId="4108899B" w14:textId="26EE4408" w:rsidR="00904BB5" w:rsidRPr="001D635C" w:rsidRDefault="00DE29E2" w:rsidP="00F87888">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 w:name="bookmark20"/>
      <w:bookmarkEnd w:id="3"/>
      <w:r w:rsidRPr="001D635C">
        <w:rPr>
          <w:rFonts w:asciiTheme="minorHAnsi" w:hAnsiTheme="minorHAnsi" w:cstheme="minorHAnsi"/>
          <w:color w:val="000000" w:themeColor="text1"/>
          <w:sz w:val="20"/>
          <w:szCs w:val="20"/>
        </w:rPr>
        <w:t>3. Trong thời hạn 15 ngày, kể từ ngày có một trong các thay đổi về tên, địa chỉ thì cơ sở sản xuất có trách nhiệm gửi thông báo việc thay đổi đến Sở Y tế nơi cơ sở sản xuất đặt trụ sở;</w:t>
      </w:r>
    </w:p>
    <w:p w14:paraId="7F93CD88"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Hằng năm, cơ sở sản xuất c</w:t>
      </w:r>
      <w:r w:rsidRPr="001D635C">
        <w:rPr>
          <w:rFonts w:asciiTheme="minorHAnsi" w:hAnsiTheme="minorHAnsi" w:cstheme="minorHAnsi"/>
          <w:color w:val="000000" w:themeColor="text1"/>
          <w:sz w:val="20"/>
          <w:szCs w:val="20"/>
        </w:rPr>
        <w:t>ó trách nhiệm gửi thông báo các thay đổi khác (nếu có) ngoài các thay đổi được quy định tại khoản này đến Sở Y tế nơi cơ sở đặt trụ sở để cập nhật thông tin.</w:t>
      </w:r>
    </w:p>
    <w:p w14:paraId="6440CC85" w14:textId="5A7556CF" w:rsidR="00904BB5" w:rsidRPr="001D635C" w:rsidRDefault="00DE29E2" w:rsidP="00F87888">
      <w:pPr>
        <w:pStyle w:val="BodyText"/>
        <w:tabs>
          <w:tab w:val="left" w:pos="92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 w:name="bookmark21"/>
      <w:bookmarkEnd w:id="4"/>
      <w:r w:rsidRPr="001D635C">
        <w:rPr>
          <w:rFonts w:asciiTheme="minorHAnsi" w:hAnsiTheme="minorHAnsi" w:cstheme="minorHAnsi"/>
          <w:color w:val="000000" w:themeColor="text1"/>
          <w:sz w:val="20"/>
          <w:szCs w:val="20"/>
        </w:rPr>
        <w:t>4. Trong thời hạn 03 ngày làm việc, kể từ ngày nhận được thông báo của cơ sở sản xuất theo quy định tại khoản 3 Điều này, Sở Y tế nơi cơ sở đặt trụ sở có trách nhiệm cập nhật thông tin trên trang thông tin điện tử của Sở Y tế và gửi Bộ Y tế các thông tin thay đổi.”</w:t>
      </w:r>
    </w:p>
    <w:p w14:paraId="24F2FCBC" w14:textId="7713F398" w:rsidR="00904BB5" w:rsidRPr="001D635C" w:rsidRDefault="00DE29E2" w:rsidP="00F87888">
      <w:pPr>
        <w:pStyle w:val="BodyText"/>
        <w:tabs>
          <w:tab w:val="left" w:pos="9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 w:name="bookmark22"/>
      <w:bookmarkEnd w:id="5"/>
      <w:r w:rsidRPr="001D635C">
        <w:rPr>
          <w:rFonts w:asciiTheme="minorHAnsi" w:hAnsiTheme="minorHAnsi" w:cstheme="minorHAnsi"/>
          <w:color w:val="000000" w:themeColor="text1"/>
          <w:sz w:val="20"/>
          <w:szCs w:val="20"/>
        </w:rPr>
        <w:t>2. Bổ sung điểm d khoản 2 Điều 9 như sau:</w:t>
      </w:r>
    </w:p>
    <w:p w14:paraId="18D679C9" w14:textId="5D7F52B3"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“d) Chế phẩm đã được cấp số </w:t>
      </w:r>
      <w:r w:rsidR="00DE29E2" w:rsidRPr="001D635C">
        <w:rPr>
          <w:rFonts w:asciiTheme="minorHAnsi" w:hAnsiTheme="minorHAnsi" w:cstheme="minorHAnsi"/>
          <w:color w:val="000000" w:themeColor="text1"/>
          <w:sz w:val="20"/>
          <w:szCs w:val="20"/>
        </w:rPr>
        <w:t>đăng</w:t>
      </w:r>
      <w:r w:rsidR="00F87888" w:rsidRPr="001D635C">
        <w:rPr>
          <w:rFonts w:asciiTheme="minorHAnsi" w:hAnsiTheme="minorHAnsi" w:cstheme="minorHAnsi"/>
          <w:color w:val="000000" w:themeColor="text1"/>
          <w:sz w:val="20"/>
          <w:szCs w:val="20"/>
        </w:rPr>
        <w:t xml:space="preserve"> </w:t>
      </w:r>
      <w:r w:rsidR="00DE29E2" w:rsidRPr="001D635C">
        <w:rPr>
          <w:rFonts w:asciiTheme="minorHAnsi" w:hAnsiTheme="minorHAnsi" w:cstheme="minorHAnsi"/>
          <w:color w:val="000000" w:themeColor="text1"/>
          <w:sz w:val="20"/>
          <w:szCs w:val="20"/>
        </w:rPr>
        <w:t>ký</w:t>
      </w:r>
      <w:r w:rsidRPr="001D635C">
        <w:rPr>
          <w:rFonts w:asciiTheme="minorHAnsi" w:hAnsiTheme="minorHAnsi" w:cstheme="minorHAnsi"/>
          <w:color w:val="000000" w:themeColor="text1"/>
          <w:sz w:val="20"/>
          <w:szCs w:val="20"/>
        </w:rPr>
        <w:t xml:space="preserve"> lưu hàn</w:t>
      </w:r>
      <w:r w:rsidRPr="001D635C">
        <w:rPr>
          <w:rFonts w:asciiTheme="minorHAnsi" w:hAnsiTheme="minorHAnsi" w:cstheme="minorHAnsi"/>
          <w:color w:val="000000" w:themeColor="text1"/>
          <w:sz w:val="20"/>
          <w:szCs w:val="20"/>
        </w:rPr>
        <w:t>h nhưng thay đổi về hàm lượng hoạt chất, dạng chế phẩm.”</w:t>
      </w:r>
    </w:p>
    <w:p w14:paraId="770AE46A" w14:textId="32D60834" w:rsidR="00904BB5" w:rsidRPr="001D635C" w:rsidRDefault="00DE29E2" w:rsidP="00F87888">
      <w:pPr>
        <w:pStyle w:val="BodyText"/>
        <w:tabs>
          <w:tab w:val="left" w:pos="9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 w:name="bookmark23"/>
      <w:bookmarkEnd w:id="6"/>
      <w:r w:rsidRPr="001D635C">
        <w:rPr>
          <w:rFonts w:asciiTheme="minorHAnsi" w:hAnsiTheme="minorHAnsi" w:cstheme="minorHAnsi"/>
          <w:color w:val="000000" w:themeColor="text1"/>
          <w:sz w:val="20"/>
          <w:szCs w:val="20"/>
        </w:rPr>
        <w:t>3. Sửa đổi, bổ sung khoản 1 Điều 18 như sau:</w:t>
      </w:r>
    </w:p>
    <w:p w14:paraId="77E9B2E3"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“1. Một chế phẩm chỉ được cấp một số đăng ký lưu hành, bao gồm cả trường hợp chế phẩm có nhiều mùi h</w:t>
      </w:r>
      <w:bookmarkStart w:id="7" w:name="_GoBack"/>
      <w:bookmarkEnd w:id="7"/>
      <w:r w:rsidRPr="001D635C">
        <w:rPr>
          <w:rFonts w:asciiTheme="minorHAnsi" w:hAnsiTheme="minorHAnsi" w:cstheme="minorHAnsi"/>
          <w:color w:val="000000" w:themeColor="text1"/>
          <w:sz w:val="20"/>
          <w:szCs w:val="20"/>
        </w:rPr>
        <w:t>ương khác nhau.”</w:t>
      </w:r>
    </w:p>
    <w:p w14:paraId="5B809C62" w14:textId="1439F1FF" w:rsidR="00904BB5" w:rsidRPr="001D635C" w:rsidRDefault="00DE29E2" w:rsidP="00F87888">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 w:name="bookmark24"/>
      <w:bookmarkEnd w:id="8"/>
      <w:r w:rsidRPr="001D635C">
        <w:rPr>
          <w:rFonts w:asciiTheme="minorHAnsi" w:hAnsiTheme="minorHAnsi" w:cstheme="minorHAnsi"/>
          <w:color w:val="000000" w:themeColor="text1"/>
          <w:sz w:val="20"/>
          <w:szCs w:val="20"/>
        </w:rPr>
        <w:lastRenderedPageBreak/>
        <w:t>4. Sửa đổi, bổ sung điểm c khoản 1 Điều 20 như sau:</w:t>
      </w:r>
    </w:p>
    <w:p w14:paraId="6FFC476C" w14:textId="1795F74D"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 Văn phòng đại diện của thương nhân nước ngoài tại Việt Nam mà thương nhân nước ngoài đó được chủ s</w:t>
      </w:r>
      <w:r w:rsidR="00DE29E2" w:rsidRPr="001D635C">
        <w:rPr>
          <w:rFonts w:asciiTheme="minorHAnsi" w:hAnsiTheme="minorHAnsi" w:cstheme="minorHAnsi"/>
          <w:color w:val="000000" w:themeColor="text1"/>
          <w:sz w:val="20"/>
          <w:szCs w:val="20"/>
        </w:rPr>
        <w:t>ở</w:t>
      </w:r>
      <w:r w:rsidRPr="001D635C">
        <w:rPr>
          <w:rFonts w:asciiTheme="minorHAnsi" w:hAnsiTheme="minorHAnsi" w:cstheme="minorHAnsi"/>
          <w:color w:val="000000" w:themeColor="text1"/>
          <w:sz w:val="20"/>
          <w:szCs w:val="20"/>
        </w:rPr>
        <w:t xml:space="preserve"> hữu chế phẩm ủy quyền đăng ký.”</w:t>
      </w:r>
    </w:p>
    <w:p w14:paraId="3C4CE2AF" w14:textId="57CBC360" w:rsidR="00904BB5" w:rsidRPr="001D635C" w:rsidRDefault="00DE29E2" w:rsidP="00F87888">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 w:name="bookmark25"/>
      <w:bookmarkEnd w:id="9"/>
      <w:r w:rsidRPr="001D635C">
        <w:rPr>
          <w:rFonts w:asciiTheme="minorHAnsi" w:hAnsiTheme="minorHAnsi" w:cstheme="minorHAnsi"/>
          <w:color w:val="000000" w:themeColor="text1"/>
          <w:sz w:val="20"/>
          <w:szCs w:val="20"/>
        </w:rPr>
        <w:t>5. Bổ sung điểm d khoản 1; sửa đổi, bổ sung điểm b, điểm đ khoản 2 Điều 21 như sau:</w:t>
      </w:r>
    </w:p>
    <w:p w14:paraId="6CA13581" w14:textId="6ED4AAAB" w:rsidR="00904BB5" w:rsidRPr="001D635C" w:rsidRDefault="00DE29E2" w:rsidP="00F87888">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 w:name="bookmark26"/>
      <w:bookmarkEnd w:id="10"/>
      <w:r w:rsidRPr="001D635C">
        <w:rPr>
          <w:rFonts w:asciiTheme="minorHAnsi" w:hAnsiTheme="minorHAnsi" w:cstheme="minorHAnsi"/>
          <w:color w:val="000000" w:themeColor="text1"/>
          <w:sz w:val="20"/>
          <w:szCs w:val="20"/>
          <w:lang w:val="en-GB"/>
        </w:rPr>
        <w:t xml:space="preserve">a) </w:t>
      </w:r>
      <w:r w:rsidRPr="001D635C">
        <w:rPr>
          <w:rFonts w:asciiTheme="minorHAnsi" w:hAnsiTheme="minorHAnsi" w:cstheme="minorHAnsi"/>
          <w:color w:val="000000" w:themeColor="text1"/>
          <w:sz w:val="20"/>
          <w:szCs w:val="20"/>
        </w:rPr>
        <w:t>Bổ sung điểm d khoản 1:</w:t>
      </w:r>
    </w:p>
    <w:p w14:paraId="7F8E7F35" w14:textId="766ADA14"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“d) Chế phẩm đã được cấp số </w:t>
      </w:r>
      <w:r w:rsidR="00DE29E2" w:rsidRPr="001D635C">
        <w:rPr>
          <w:rFonts w:asciiTheme="minorHAnsi" w:hAnsiTheme="minorHAnsi" w:cstheme="minorHAnsi"/>
          <w:color w:val="000000" w:themeColor="text1"/>
          <w:sz w:val="20"/>
          <w:szCs w:val="20"/>
        </w:rPr>
        <w:t>đăng</w:t>
      </w:r>
      <w:r w:rsidR="00F87888" w:rsidRPr="001D635C">
        <w:rPr>
          <w:rFonts w:asciiTheme="minorHAnsi" w:hAnsiTheme="minorHAnsi" w:cstheme="minorHAnsi"/>
          <w:color w:val="000000" w:themeColor="text1"/>
          <w:sz w:val="20"/>
          <w:szCs w:val="20"/>
        </w:rPr>
        <w:t xml:space="preserve"> </w:t>
      </w:r>
      <w:r w:rsidR="00DE29E2" w:rsidRPr="001D635C">
        <w:rPr>
          <w:rFonts w:asciiTheme="minorHAnsi" w:hAnsiTheme="minorHAnsi" w:cstheme="minorHAnsi"/>
          <w:color w:val="000000" w:themeColor="text1"/>
          <w:sz w:val="20"/>
          <w:szCs w:val="20"/>
        </w:rPr>
        <w:t>ký</w:t>
      </w:r>
      <w:r w:rsidRPr="001D635C">
        <w:rPr>
          <w:rFonts w:asciiTheme="minorHAnsi" w:hAnsiTheme="minorHAnsi" w:cstheme="minorHAnsi"/>
          <w:color w:val="000000" w:themeColor="text1"/>
          <w:sz w:val="20"/>
          <w:szCs w:val="20"/>
        </w:rPr>
        <w:t xml:space="preserve"> lưu hành nhưng thay đổi thành phần hoạt chất, thay đổi phụ gia cộng hưởng.”</w:t>
      </w:r>
    </w:p>
    <w:p w14:paraId="18B32372" w14:textId="0C9FAA7D" w:rsidR="00904BB5" w:rsidRPr="001D635C" w:rsidRDefault="00DE29E2" w:rsidP="00F8788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 w:name="bookmark27"/>
      <w:bookmarkEnd w:id="11"/>
      <w:r w:rsidRPr="001D635C">
        <w:rPr>
          <w:rFonts w:asciiTheme="minorHAnsi" w:hAnsiTheme="minorHAnsi" w:cstheme="minorHAnsi"/>
          <w:color w:val="000000" w:themeColor="text1"/>
          <w:sz w:val="20"/>
          <w:szCs w:val="20"/>
        </w:rPr>
        <w:t>b) Sửa đổi, bổ sung điểm b khoản 2:</w:t>
      </w:r>
    </w:p>
    <w:p w14:paraId="2B638463"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“b) Đổi tên chế phẩm được thực hiện trong trường hợp: nhằm mục đích xuất khẩu; vi phạm sở hữu trí tuệ;</w:t>
      </w:r>
      <w:r w:rsidRPr="001D635C">
        <w:rPr>
          <w:rFonts w:asciiTheme="minorHAnsi" w:hAnsiTheme="minorHAnsi" w:cstheme="minorHAnsi"/>
          <w:color w:val="000000" w:themeColor="text1"/>
          <w:sz w:val="20"/>
          <w:szCs w:val="20"/>
        </w:rPr>
        <w:t>”.</w:t>
      </w:r>
    </w:p>
    <w:p w14:paraId="23DA97BE" w14:textId="50C58562" w:rsidR="00904BB5" w:rsidRPr="001D635C" w:rsidRDefault="00DE29E2" w:rsidP="00F8788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 w:name="bookmark28"/>
      <w:bookmarkEnd w:id="12"/>
      <w:r w:rsidRPr="001D635C">
        <w:rPr>
          <w:rFonts w:asciiTheme="minorHAnsi" w:hAnsiTheme="minorHAnsi" w:cstheme="minorHAnsi"/>
          <w:color w:val="000000" w:themeColor="text1"/>
          <w:sz w:val="20"/>
          <w:szCs w:val="20"/>
        </w:rPr>
        <w:t>c) Sửa đổi, bổ sung điểm đ khoản 2:</w:t>
      </w:r>
    </w:p>
    <w:p w14:paraId="13FC1C55" w14:textId="15699281"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“đ) Thay đổi tác dụng, liều lượng sử dụng, phương pháp sử dụng, hàm lượng hoạt chất, hàm lượng phụ gia cộng hư</w:t>
      </w:r>
      <w:r w:rsidR="00DE29E2" w:rsidRPr="001D635C">
        <w:rPr>
          <w:rFonts w:asciiTheme="minorHAnsi" w:hAnsiTheme="minorHAnsi" w:cstheme="minorHAnsi"/>
          <w:color w:val="000000" w:themeColor="text1"/>
          <w:sz w:val="20"/>
          <w:szCs w:val="20"/>
        </w:rPr>
        <w:t>ở</w:t>
      </w:r>
      <w:r w:rsidRPr="001D635C">
        <w:rPr>
          <w:rFonts w:asciiTheme="minorHAnsi" w:hAnsiTheme="minorHAnsi" w:cstheme="minorHAnsi"/>
          <w:color w:val="000000" w:themeColor="text1"/>
          <w:sz w:val="20"/>
          <w:szCs w:val="20"/>
        </w:rPr>
        <w:t>ng, dạng chế phẩm, hạn sử dụng, nguồn hoạt chất.”</w:t>
      </w:r>
    </w:p>
    <w:p w14:paraId="49D7A738" w14:textId="7E634EB1" w:rsidR="00904BB5" w:rsidRPr="001D635C" w:rsidRDefault="00DE29E2" w:rsidP="00F87888">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 w:name="bookmark29"/>
      <w:bookmarkEnd w:id="13"/>
      <w:r w:rsidRPr="001D635C">
        <w:rPr>
          <w:rFonts w:asciiTheme="minorHAnsi" w:hAnsiTheme="minorHAnsi" w:cstheme="minorHAnsi"/>
          <w:color w:val="000000" w:themeColor="text1"/>
          <w:sz w:val="20"/>
          <w:szCs w:val="20"/>
        </w:rPr>
        <w:t>6. Sửa đổi, bổ sung khoản 5, 6 và khoản 9 Điều 22 như sau:</w:t>
      </w:r>
    </w:p>
    <w:p w14:paraId="7136EDFA" w14:textId="6D40189A" w:rsidR="00904BB5" w:rsidRPr="001D635C" w:rsidRDefault="00DE29E2" w:rsidP="00F87888">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 w:name="bookmark30"/>
      <w:bookmarkEnd w:id="14"/>
      <w:r w:rsidRPr="001D635C">
        <w:rPr>
          <w:rFonts w:asciiTheme="minorHAnsi" w:hAnsiTheme="minorHAnsi" w:cstheme="minorHAnsi"/>
          <w:color w:val="000000" w:themeColor="text1"/>
          <w:sz w:val="20"/>
          <w:szCs w:val="20"/>
        </w:rPr>
        <w:t>a) Sửa đổi khoản 5:</w:t>
      </w:r>
    </w:p>
    <w:p w14:paraId="63547978" w14:textId="6E44E6A6"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“5. Kết quả kiểm nghi</w:t>
      </w:r>
      <w:r w:rsidR="00F87888" w:rsidRPr="001D635C">
        <w:rPr>
          <w:rFonts w:asciiTheme="minorHAnsi" w:hAnsiTheme="minorHAnsi" w:cstheme="minorHAnsi"/>
          <w:color w:val="000000" w:themeColor="text1"/>
          <w:sz w:val="20"/>
          <w:szCs w:val="20"/>
        </w:rPr>
        <w:t>ệ</w:t>
      </w:r>
      <w:r w:rsidRPr="001D635C">
        <w:rPr>
          <w:rFonts w:asciiTheme="minorHAnsi" w:hAnsiTheme="minorHAnsi" w:cstheme="minorHAnsi"/>
          <w:color w:val="000000" w:themeColor="text1"/>
          <w:sz w:val="20"/>
          <w:szCs w:val="20"/>
        </w:rPr>
        <w:t>m hàm lượng hoạt chất trong chế phẩm.”</w:t>
      </w:r>
    </w:p>
    <w:p w14:paraId="3AC4CEEE" w14:textId="27BB880C" w:rsidR="00904BB5" w:rsidRPr="001D635C" w:rsidRDefault="00DE29E2" w:rsidP="00F8788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 w:name="bookmark31"/>
      <w:bookmarkEnd w:id="15"/>
      <w:r w:rsidRPr="001D635C">
        <w:rPr>
          <w:rFonts w:asciiTheme="minorHAnsi" w:hAnsiTheme="minorHAnsi" w:cstheme="minorHAnsi"/>
          <w:color w:val="000000" w:themeColor="text1"/>
          <w:sz w:val="20"/>
          <w:szCs w:val="20"/>
        </w:rPr>
        <w:t>b) Sửa đổi, bổ sung khoản 6:</w:t>
      </w:r>
    </w:p>
    <w:p w14:paraId="2B434E3D"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“6. Phiếu trả lời kết quả khảo nghiệm:</w:t>
      </w:r>
    </w:p>
    <w:p w14:paraId="501D4277" w14:textId="3ECC0B20" w:rsidR="00904BB5" w:rsidRPr="001D635C" w:rsidRDefault="00DE29E2" w:rsidP="00F87888">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 w:name="bookmark32"/>
      <w:bookmarkEnd w:id="16"/>
      <w:r w:rsidRPr="001D635C">
        <w:rPr>
          <w:rFonts w:asciiTheme="minorHAnsi" w:hAnsiTheme="minorHAnsi" w:cstheme="minorHAnsi"/>
          <w:color w:val="000000" w:themeColor="text1"/>
          <w:sz w:val="20"/>
          <w:szCs w:val="20"/>
        </w:rPr>
        <w:t>a) Được nộp cùng hồ sơ đối với các trường hợp sau:</w:t>
      </w:r>
    </w:p>
    <w:p w14:paraId="0D8BB3F0" w14:textId="0DDE3271" w:rsidR="00904BB5" w:rsidRPr="001D635C" w:rsidRDefault="00DE29E2" w:rsidP="00F87888">
      <w:pPr>
        <w:pStyle w:val="BodyText"/>
        <w:tabs>
          <w:tab w:val="left" w:pos="8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 w:name="bookmark33"/>
      <w:bookmarkEnd w:id="17"/>
      <w:r w:rsidRPr="001D635C">
        <w:rPr>
          <w:rFonts w:asciiTheme="minorHAnsi" w:hAnsiTheme="minorHAnsi" w:cstheme="minorHAnsi"/>
          <w:color w:val="000000" w:themeColor="text1"/>
          <w:sz w:val="20"/>
          <w:szCs w:val="20"/>
        </w:rPr>
        <w:t>-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 diệt khuẩn dùng trong lĩnh vực gia dụng và y tế;</w:t>
      </w:r>
    </w:p>
    <w:p w14:paraId="4382B675" w14:textId="16A97038" w:rsidR="00904BB5" w:rsidRPr="001D635C" w:rsidRDefault="00DE29E2" w:rsidP="00F87888">
      <w:pPr>
        <w:pStyle w:val="BodyText"/>
        <w:tabs>
          <w:tab w:val="left" w:pos="8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34"/>
      <w:bookmarkEnd w:id="18"/>
      <w:r w:rsidRPr="001D635C">
        <w:rPr>
          <w:rFonts w:asciiTheme="minorHAnsi" w:hAnsiTheme="minorHAnsi" w:cstheme="minorHAnsi"/>
          <w:color w:val="000000" w:themeColor="text1"/>
          <w:sz w:val="20"/>
          <w:szCs w:val="20"/>
        </w:rPr>
        <w:t>- Chế phẩm diệt khuẩn dùng trong gia dụng có chứa hoạt chất Ethanol hoặc Isopropanol hoặc hỗn hợp Ethanol và Isopropanol với tổng hàm lượng từ 60% đến 90% và có thể chứa không quá 0,5% Chlorhexidine.</w:t>
      </w:r>
    </w:p>
    <w:p w14:paraId="089E9028" w14:textId="5D34B675" w:rsidR="00904BB5" w:rsidRPr="001D635C" w:rsidRDefault="00DE29E2" w:rsidP="00F87888">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 w:name="bookmark35"/>
      <w:bookmarkEnd w:id="19"/>
      <w:r w:rsidRPr="001D635C">
        <w:rPr>
          <w:rFonts w:asciiTheme="minorHAnsi" w:hAnsiTheme="minorHAnsi" w:cstheme="minorHAnsi"/>
          <w:color w:val="000000" w:themeColor="text1"/>
          <w:sz w:val="20"/>
          <w:szCs w:val="20"/>
        </w:rPr>
        <w:t>b) Được bổ sung vào hồ sơ sau khi Bộ Y tế có văn bản chấp thuận việc khảo nghiệm đối với trường hợp không thuộc quy định tại điểm a khoản này.”</w:t>
      </w:r>
    </w:p>
    <w:p w14:paraId="460D065A" w14:textId="04A8CC72" w:rsidR="00904BB5" w:rsidRPr="001D635C" w:rsidRDefault="00DE29E2" w:rsidP="00F8788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 w:name="bookmark36"/>
      <w:bookmarkEnd w:id="20"/>
      <w:r w:rsidRPr="001D635C">
        <w:rPr>
          <w:rFonts w:asciiTheme="minorHAnsi" w:hAnsiTheme="minorHAnsi" w:cstheme="minorHAnsi"/>
          <w:color w:val="000000" w:themeColor="text1"/>
          <w:sz w:val="20"/>
          <w:szCs w:val="20"/>
        </w:rPr>
        <w:t>c) Sửa đổi, bổ sung khoản 9:</w:t>
      </w:r>
    </w:p>
    <w:p w14:paraId="7CB990E5" w14:textId="092C4DA1"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“9. Đối với chế phẩm có chứa hoạt chất hoặc có dạng sản phẩm hoặc có phạm vi sử dụng hoặc tác dụng lần đầu đăng ký tại Việt Nam phải </w:t>
      </w:r>
      <w:r w:rsidRPr="001D635C">
        <w:rPr>
          <w:rFonts w:asciiTheme="minorHAnsi" w:hAnsiTheme="minorHAnsi" w:cstheme="minorHAnsi"/>
          <w:color w:val="000000" w:themeColor="text1"/>
          <w:sz w:val="20"/>
          <w:szCs w:val="20"/>
        </w:rPr>
        <w:t>có trong hồ sơ: tài liệu, kết quả nghiên cứu về an toàn và hiệu lực hoặc khuyến cáo về việc sử dụng chế phẩm trong lĩ</w:t>
      </w:r>
      <w:r w:rsidR="00DE29E2" w:rsidRPr="001D635C">
        <w:rPr>
          <w:rFonts w:asciiTheme="minorHAnsi" w:hAnsiTheme="minorHAnsi" w:cstheme="minorHAnsi"/>
          <w:color w:val="000000" w:themeColor="text1"/>
          <w:sz w:val="20"/>
          <w:szCs w:val="20"/>
        </w:rPr>
        <w:t xml:space="preserve">nh </w:t>
      </w:r>
      <w:r w:rsidRPr="001D635C">
        <w:rPr>
          <w:rFonts w:asciiTheme="minorHAnsi" w:hAnsiTheme="minorHAnsi" w:cstheme="minorHAnsi"/>
          <w:color w:val="000000" w:themeColor="text1"/>
          <w:sz w:val="20"/>
          <w:szCs w:val="20"/>
        </w:rPr>
        <w:t>vực gia dụng và y tế của Tổ chức Y tế thế giới hoặc tổ chức quốc tế khác hoặc cơ quan có thẩm quyền tại nước sản xuất, xuất khẩu chế phẩ</w:t>
      </w:r>
      <w:r w:rsidRPr="001D635C">
        <w:rPr>
          <w:rFonts w:asciiTheme="minorHAnsi" w:hAnsiTheme="minorHAnsi" w:cstheme="minorHAnsi"/>
          <w:color w:val="000000" w:themeColor="text1"/>
          <w:sz w:val="20"/>
          <w:szCs w:val="20"/>
        </w:rPr>
        <w:t>m.”</w:t>
      </w:r>
    </w:p>
    <w:p w14:paraId="75F8981A" w14:textId="56521123" w:rsidR="00904BB5" w:rsidRPr="001D635C" w:rsidRDefault="00DE29E2" w:rsidP="00F87888">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 w:name="bookmark37"/>
      <w:bookmarkEnd w:id="21"/>
      <w:r w:rsidRPr="001D635C">
        <w:rPr>
          <w:rFonts w:asciiTheme="minorHAnsi" w:hAnsiTheme="minorHAnsi" w:cstheme="minorHAnsi"/>
          <w:color w:val="000000" w:themeColor="text1"/>
          <w:sz w:val="20"/>
          <w:szCs w:val="20"/>
        </w:rPr>
        <w:t>7. Bổ sung điểm đ khoản 2; sửa đổi, bổ sung tên khoản 5 và điểm d khoản 5 Điều 23 như sau:</w:t>
      </w:r>
    </w:p>
    <w:p w14:paraId="5CF00179" w14:textId="78410AF6" w:rsidR="00904BB5" w:rsidRPr="001D635C" w:rsidRDefault="00DE29E2" w:rsidP="00F87888">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 w:name="bookmark38"/>
      <w:bookmarkEnd w:id="22"/>
      <w:r w:rsidRPr="001D635C">
        <w:rPr>
          <w:rFonts w:asciiTheme="minorHAnsi" w:hAnsiTheme="minorHAnsi" w:cstheme="minorHAnsi"/>
          <w:color w:val="000000" w:themeColor="text1"/>
          <w:sz w:val="20"/>
          <w:szCs w:val="20"/>
          <w:lang w:val="en-GB"/>
        </w:rPr>
        <w:t xml:space="preserve">a) </w:t>
      </w:r>
      <w:r w:rsidRPr="001D635C">
        <w:rPr>
          <w:rFonts w:asciiTheme="minorHAnsi" w:hAnsiTheme="minorHAnsi" w:cstheme="minorHAnsi"/>
          <w:color w:val="000000" w:themeColor="text1"/>
          <w:sz w:val="20"/>
          <w:szCs w:val="20"/>
        </w:rPr>
        <w:t>Bổ sung điểm đ khoản 2:</w:t>
      </w:r>
    </w:p>
    <w:p w14:paraId="7E756BAD" w14:textId="3363863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“đ) Văn bản của cơ quan nhà nước có th</w:t>
      </w:r>
      <w:r w:rsidR="00DE29E2" w:rsidRPr="001D635C">
        <w:rPr>
          <w:rFonts w:asciiTheme="minorHAnsi" w:hAnsiTheme="minorHAnsi" w:cstheme="minorHAnsi"/>
          <w:color w:val="000000" w:themeColor="text1"/>
          <w:sz w:val="20"/>
          <w:szCs w:val="20"/>
        </w:rPr>
        <w:t>ẩ</w:t>
      </w:r>
      <w:r w:rsidRPr="001D635C">
        <w:rPr>
          <w:rFonts w:asciiTheme="minorHAnsi" w:hAnsiTheme="minorHAnsi" w:cstheme="minorHAnsi"/>
          <w:color w:val="000000" w:themeColor="text1"/>
          <w:sz w:val="20"/>
          <w:szCs w:val="20"/>
        </w:rPr>
        <w:t>m quyền về việc vi phạm sở hữu trí tuệ đối với tên chế phẩm.”</w:t>
      </w:r>
    </w:p>
    <w:p w14:paraId="79B0BB30" w14:textId="492604BF" w:rsidR="00904BB5" w:rsidRPr="001D635C" w:rsidRDefault="00F87888" w:rsidP="00F8788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 w:name="bookmark39"/>
      <w:bookmarkEnd w:id="23"/>
      <w:r w:rsidRPr="001D635C">
        <w:rPr>
          <w:rFonts w:asciiTheme="minorHAnsi" w:hAnsiTheme="minorHAnsi" w:cstheme="minorHAnsi"/>
          <w:color w:val="000000" w:themeColor="text1"/>
          <w:sz w:val="20"/>
          <w:szCs w:val="20"/>
        </w:rPr>
        <w:t>b) Sửa đổi, bổ sung tên khoản 5:</w:t>
      </w:r>
    </w:p>
    <w:p w14:paraId="0C0A1DA5"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“5. Đối với trường hợp thay đổi tác dụng, liều lượng sử dụng, phương pháp sử dụng, hàm lượng hoạt chất, hàm lượng phụ gia cộng hưởng, dạng chế phẩm, hạn sử dụng, nguồn hoạt chất:”</w:t>
      </w:r>
    </w:p>
    <w:p w14:paraId="7B200A7F" w14:textId="6463C8F2" w:rsidR="00904BB5" w:rsidRPr="001D635C" w:rsidRDefault="00F87888" w:rsidP="00F87888">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 w:name="bookmark40"/>
      <w:bookmarkEnd w:id="24"/>
      <w:r w:rsidRPr="001D635C">
        <w:rPr>
          <w:rFonts w:asciiTheme="minorHAnsi" w:hAnsiTheme="minorHAnsi" w:cstheme="minorHAnsi"/>
          <w:color w:val="000000" w:themeColor="text1"/>
          <w:sz w:val="20"/>
          <w:szCs w:val="20"/>
        </w:rPr>
        <w:t>c) Sửa đổi, bổ sung điểm d khoản 5:</w:t>
      </w:r>
    </w:p>
    <w:p w14:paraId="173F95E3" w14:textId="7BE6126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“d) Kết quả kiểm nghiệm hàm lượng hoạt c</w:t>
      </w:r>
      <w:r w:rsidRPr="001D635C">
        <w:rPr>
          <w:rFonts w:asciiTheme="minorHAnsi" w:hAnsiTheme="minorHAnsi" w:cstheme="minorHAnsi"/>
          <w:color w:val="000000" w:themeColor="text1"/>
          <w:sz w:val="20"/>
          <w:szCs w:val="20"/>
        </w:rPr>
        <w:t xml:space="preserve">hất đối với trường hợp thay </w:t>
      </w:r>
      <w:r w:rsidR="00F87888" w:rsidRPr="001D635C">
        <w:rPr>
          <w:rFonts w:asciiTheme="minorHAnsi" w:hAnsiTheme="minorHAnsi" w:cstheme="minorHAnsi"/>
          <w:color w:val="000000" w:themeColor="text1"/>
          <w:sz w:val="20"/>
          <w:szCs w:val="20"/>
        </w:rPr>
        <w:t>đổi</w:t>
      </w:r>
      <w:r w:rsidRPr="001D635C">
        <w:rPr>
          <w:rFonts w:asciiTheme="minorHAnsi" w:hAnsiTheme="minorHAnsi" w:cstheme="minorHAnsi"/>
          <w:color w:val="000000" w:themeColor="text1"/>
          <w:sz w:val="20"/>
          <w:szCs w:val="20"/>
        </w:rPr>
        <w:t xml:space="preserve"> hàm lượng hoạt chất, dạng chế phẩm;”.</w:t>
      </w:r>
    </w:p>
    <w:p w14:paraId="7D65E0BB" w14:textId="0F766287" w:rsidR="00904BB5" w:rsidRPr="001D635C" w:rsidRDefault="00F87888" w:rsidP="00F87888">
      <w:pPr>
        <w:pStyle w:val="BodyText"/>
        <w:tabs>
          <w:tab w:val="left" w:pos="9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 w:name="bookmark41"/>
      <w:bookmarkEnd w:id="25"/>
      <w:r w:rsidRPr="001D635C">
        <w:rPr>
          <w:rFonts w:asciiTheme="minorHAnsi" w:hAnsiTheme="minorHAnsi" w:cstheme="minorHAnsi"/>
          <w:color w:val="000000" w:themeColor="text1"/>
          <w:sz w:val="20"/>
          <w:szCs w:val="20"/>
        </w:rPr>
        <w:t>8. Sửa đổi, bổ sung khoản 2 Điều 24 như sau:</w:t>
      </w:r>
    </w:p>
    <w:p w14:paraId="486B59C6" w14:textId="77777777" w:rsidR="00904BB5" w:rsidRPr="001D635C" w:rsidRDefault="00AB498D" w:rsidP="00F87888">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“2. Thời hạn nộp hồ sơ đăng ký gia hạn số đăng ký lưu hành tối thiểu 03 tháng, tối đa 12 tháng </w:t>
      </w:r>
      <w:r w:rsidRPr="001D635C">
        <w:rPr>
          <w:rFonts w:asciiTheme="minorHAnsi" w:hAnsiTheme="minorHAnsi" w:cstheme="minorHAnsi"/>
          <w:color w:val="000000" w:themeColor="text1"/>
          <w:sz w:val="20"/>
          <w:szCs w:val="20"/>
        </w:rPr>
        <w:lastRenderedPageBreak/>
        <w:t>trước khi số đăng ký lưu hành hết hiệu lực;</w:t>
      </w:r>
    </w:p>
    <w:p w14:paraId="448F084A" w14:textId="45283B06" w:rsidR="00F87888" w:rsidRPr="005864B2"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Tr</w:t>
      </w:r>
      <w:r w:rsidRPr="001D635C">
        <w:rPr>
          <w:rFonts w:asciiTheme="minorHAnsi" w:hAnsiTheme="minorHAnsi" w:cstheme="minorHAnsi"/>
          <w:color w:val="000000" w:themeColor="text1"/>
          <w:sz w:val="20"/>
          <w:szCs w:val="20"/>
        </w:rPr>
        <w:t>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14:paraId="4C501523" w14:textId="69A1F9F3" w:rsidR="00904BB5" w:rsidRPr="001D635C" w:rsidRDefault="00F87888" w:rsidP="001D635C">
      <w:pPr>
        <w:pStyle w:val="BodyText"/>
        <w:tabs>
          <w:tab w:val="left" w:pos="91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 w:name="bookmark42"/>
      <w:bookmarkEnd w:id="26"/>
      <w:r w:rsidRPr="001D635C">
        <w:rPr>
          <w:rFonts w:asciiTheme="minorHAnsi" w:hAnsiTheme="minorHAnsi" w:cstheme="minorHAnsi"/>
          <w:color w:val="000000" w:themeColor="text1"/>
          <w:sz w:val="20"/>
          <w:szCs w:val="20"/>
        </w:rPr>
        <w:t>9. Sửa đổi, bổ sung điểm c, e; bổ sung điểm h khoản 4 Điều 26 như sau:</w:t>
      </w:r>
    </w:p>
    <w:p w14:paraId="3747B49C" w14:textId="5F5984E5" w:rsidR="00904BB5" w:rsidRPr="001D635C" w:rsidRDefault="00F87888" w:rsidP="001D635C">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 w:name="bookmark43"/>
      <w:bookmarkEnd w:id="27"/>
      <w:r w:rsidRPr="001D635C">
        <w:rPr>
          <w:rFonts w:asciiTheme="minorHAnsi" w:hAnsiTheme="minorHAnsi" w:cstheme="minorHAnsi"/>
          <w:color w:val="000000" w:themeColor="text1"/>
          <w:sz w:val="20"/>
          <w:szCs w:val="20"/>
          <w:lang w:val="en-GB"/>
        </w:rPr>
        <w:t xml:space="preserve">a) </w:t>
      </w:r>
      <w:r w:rsidRPr="001D635C">
        <w:rPr>
          <w:rFonts w:asciiTheme="minorHAnsi" w:hAnsiTheme="minorHAnsi" w:cstheme="minorHAnsi"/>
          <w:color w:val="000000" w:themeColor="text1"/>
          <w:sz w:val="20"/>
          <w:szCs w:val="20"/>
        </w:rPr>
        <w:t>Sửa đổi, bổ sung điểm c:</w:t>
      </w:r>
    </w:p>
    <w:p w14:paraId="54E896CB" w14:textId="119C960F"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 Bản gốc hoặc bản sao hợp lệ Phiếu trả lời kết quả khảo nghiệm được thực hiện b</w:t>
      </w:r>
      <w:r w:rsidR="00F87888" w:rsidRPr="001D635C">
        <w:rPr>
          <w:rFonts w:asciiTheme="minorHAnsi" w:hAnsiTheme="minorHAnsi" w:cstheme="minorHAnsi"/>
          <w:color w:val="000000" w:themeColor="text1"/>
          <w:sz w:val="20"/>
          <w:szCs w:val="20"/>
        </w:rPr>
        <w:t>ở</w:t>
      </w:r>
      <w:r w:rsidRPr="001D635C">
        <w:rPr>
          <w:rFonts w:asciiTheme="minorHAnsi" w:hAnsiTheme="minorHAnsi" w:cstheme="minorHAnsi"/>
          <w:color w:val="000000" w:themeColor="text1"/>
          <w:sz w:val="20"/>
          <w:szCs w:val="20"/>
        </w:rPr>
        <w:t xml:space="preserve">i cơ sở độc lập đã công bố đủ điều kiện thực hiện khảo nghiệm theo quy định, </w:t>
      </w:r>
      <w:r w:rsidRPr="001D635C">
        <w:rPr>
          <w:rFonts w:asciiTheme="minorHAnsi" w:hAnsiTheme="minorHAnsi" w:cstheme="minorHAnsi"/>
          <w:color w:val="000000" w:themeColor="text1"/>
          <w:sz w:val="20"/>
          <w:szCs w:val="20"/>
        </w:rPr>
        <w:t>không bao gồm cơ sở sản xuất và cơ sở đăng ký ch</w:t>
      </w:r>
      <w:r w:rsidR="005864B2" w:rsidRPr="005864B2">
        <w:rPr>
          <w:rFonts w:asciiTheme="minorHAnsi" w:hAnsiTheme="minorHAnsi" w:cstheme="minorHAnsi"/>
          <w:color w:val="000000" w:themeColor="text1"/>
          <w:sz w:val="20"/>
          <w:szCs w:val="20"/>
        </w:rPr>
        <w:t>ế</w:t>
      </w:r>
      <w:r w:rsidRPr="001D635C">
        <w:rPr>
          <w:rFonts w:asciiTheme="minorHAnsi" w:hAnsiTheme="minorHAnsi" w:cstheme="minorHAnsi"/>
          <w:color w:val="000000" w:themeColor="text1"/>
          <w:sz w:val="20"/>
          <w:szCs w:val="20"/>
        </w:rPr>
        <w:t xml:space="preserve">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w:t>
      </w:r>
      <w:r w:rsidRPr="001D635C">
        <w:rPr>
          <w:rFonts w:asciiTheme="minorHAnsi" w:hAnsiTheme="minorHAnsi" w:cstheme="minorHAnsi"/>
          <w:color w:val="000000" w:themeColor="text1"/>
          <w:sz w:val="20"/>
          <w:szCs w:val="20"/>
        </w:rPr>
        <w:t>g nhận phù hợp tiêu chuẩn ISO/IEC 17025 hoặc ISO 15189 hoặc tiêu chuẩn về quản lý chất lượng phòng thử nghiệm phục vụ khảo nghiệm;</w:t>
      </w:r>
    </w:p>
    <w:p w14:paraId="79EDC694"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Trường hợp sử dụng Phiếu trả lời kết quả khảo nghiệm của cơ sở khảo nghiệm độc lập tại nước ngoài thì trong Phiếu trả lời kết</w:t>
      </w:r>
      <w:r w:rsidRPr="001D635C">
        <w:rPr>
          <w:rFonts w:asciiTheme="minorHAnsi" w:hAnsiTheme="minorHAnsi" w:cstheme="minorHAnsi"/>
          <w:color w:val="000000" w:themeColor="text1"/>
          <w:sz w:val="20"/>
          <w:szCs w:val="20"/>
        </w:rPr>
        <w:t xml:space="preserve"> quả khảo nghiệm phải bao gồm chỉ tiêu vi sinh, hiệu quả diệt khuẩn được quy định tại quy trình khảo nghiệm do Bộ Y tế ban hành và được hợp pháp hóa lãnh sự theo quy định.”</w:t>
      </w:r>
    </w:p>
    <w:p w14:paraId="31E81DFE" w14:textId="211B78BF" w:rsidR="00904BB5" w:rsidRPr="001D635C" w:rsidRDefault="00F87888" w:rsidP="001D635C">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 w:name="bookmark44"/>
      <w:bookmarkEnd w:id="28"/>
      <w:r w:rsidRPr="001D635C">
        <w:rPr>
          <w:rFonts w:asciiTheme="minorHAnsi" w:hAnsiTheme="minorHAnsi" w:cstheme="minorHAnsi"/>
          <w:color w:val="000000" w:themeColor="text1"/>
          <w:sz w:val="20"/>
          <w:szCs w:val="20"/>
        </w:rPr>
        <w:t>b) Sửa đổi, bổ sung điểm e:</w:t>
      </w:r>
    </w:p>
    <w:p w14:paraId="30D3676D"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“e) Bản sao giấy tờ về tư cách pháp nhân của cơ sở đăng</w:t>
      </w:r>
      <w:r w:rsidRPr="001D635C">
        <w:rPr>
          <w:rFonts w:asciiTheme="minorHAnsi" w:hAnsiTheme="minorHAnsi" w:cstheme="minorHAnsi"/>
          <w:color w:val="000000" w:themeColor="text1"/>
          <w:sz w:val="20"/>
          <w:szCs w:val="20"/>
        </w:rPr>
        <w:t xml:space="preserve"> ký, cơ sở sản xuất có đóng dấu của đơn vị được cấp;”.</w:t>
      </w:r>
    </w:p>
    <w:p w14:paraId="39338562" w14:textId="5A3BADA6" w:rsidR="00904BB5" w:rsidRPr="001D635C" w:rsidRDefault="00F87888" w:rsidP="001D635C">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 w:name="bookmark45"/>
      <w:bookmarkEnd w:id="29"/>
      <w:r w:rsidRPr="001D635C">
        <w:rPr>
          <w:rFonts w:asciiTheme="minorHAnsi" w:hAnsiTheme="minorHAnsi" w:cstheme="minorHAnsi"/>
          <w:color w:val="000000" w:themeColor="text1"/>
          <w:sz w:val="20"/>
          <w:szCs w:val="20"/>
          <w:lang w:val="en-GB"/>
        </w:rPr>
        <w:t xml:space="preserve">c) </w:t>
      </w:r>
      <w:r w:rsidRPr="001D635C">
        <w:rPr>
          <w:rFonts w:asciiTheme="minorHAnsi" w:hAnsiTheme="minorHAnsi" w:cstheme="minorHAnsi"/>
          <w:color w:val="000000" w:themeColor="text1"/>
          <w:sz w:val="20"/>
          <w:szCs w:val="20"/>
        </w:rPr>
        <w:t>Bổ sung điểm h:</w:t>
      </w:r>
    </w:p>
    <w:p w14:paraId="0890D0B4" w14:textId="38E1EE93"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“h) Bản sao hợp lệ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của cơ quan nhà nước có thẩm quyền về việc vi phạm sở hữu trí tuệ đối với tên chế phẩm.”</w:t>
      </w:r>
    </w:p>
    <w:p w14:paraId="36A34389" w14:textId="51F11E6F" w:rsidR="00904BB5" w:rsidRPr="001D635C" w:rsidRDefault="0040153D" w:rsidP="001D635C">
      <w:pPr>
        <w:pStyle w:val="BodyText"/>
        <w:tabs>
          <w:tab w:val="left" w:pos="103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 w:name="bookmark46"/>
      <w:bookmarkEnd w:id="30"/>
      <w:r w:rsidRPr="001D635C">
        <w:rPr>
          <w:rFonts w:asciiTheme="minorHAnsi" w:hAnsiTheme="minorHAnsi" w:cstheme="minorHAnsi"/>
          <w:color w:val="000000" w:themeColor="text1"/>
          <w:sz w:val="20"/>
          <w:szCs w:val="20"/>
        </w:rPr>
        <w:t>10. Sửa đổi, bổ sung khoản 3, 4 và khoản 6 Điều 27 như sau:</w:t>
      </w:r>
    </w:p>
    <w:p w14:paraId="3062B6D0"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a) Sửa</w:t>
      </w:r>
      <w:r w:rsidRPr="001D635C">
        <w:rPr>
          <w:rFonts w:asciiTheme="minorHAnsi" w:hAnsiTheme="minorHAnsi" w:cstheme="minorHAnsi"/>
          <w:color w:val="000000" w:themeColor="text1"/>
          <w:sz w:val="20"/>
          <w:szCs w:val="20"/>
        </w:rPr>
        <w:t xml:space="preserve"> đổi, bổ sung khoản 3:</w:t>
      </w:r>
    </w:p>
    <w:p w14:paraId="560C0D72"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“3. Trong thời hạn 30 ngày, kể từ ngày ghi trên Phiếu tiếp nhận hồ sơ quy định tại khoản 2 Điều này:</w:t>
      </w:r>
    </w:p>
    <w:p w14:paraId="276CBDFC" w14:textId="3965821D"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a) Đối với hồ sơ đăng ký lưu hành chế phẩm quy định tại điểm a khoản 6 Điều 22 Nghị định này, Bộ Y tế có trách nhiệm thông báo bằng </w:t>
      </w:r>
      <w:r w:rsidRPr="001D635C">
        <w:rPr>
          <w:rFonts w:asciiTheme="minorHAnsi" w:hAnsiTheme="minorHAnsi" w:cstheme="minorHAnsi"/>
          <w:color w:val="000000" w:themeColor="text1"/>
          <w:sz w:val="20"/>
          <w:szCs w:val="20"/>
        </w:rPr>
        <w:t xml:space="preserve">văn bản cho cơ sở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lưu hành mới về việc yêu cầu bổ sung, sửa đổi hồ sơ hoặc cấp hoặc không cấp số đăng ký lưu hành;</w:t>
      </w:r>
    </w:p>
    <w:p w14:paraId="11C131C9"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Trường hợp có yêu cầu bổ sung, sửa đổi hồ sơ thì văn bản thông báo phải nêu rõ nội dung cần bổ sung, sửa đổi. Trường hợp không cấp số</w:t>
      </w:r>
      <w:r w:rsidRPr="001D635C">
        <w:rPr>
          <w:rFonts w:asciiTheme="minorHAnsi" w:hAnsiTheme="minorHAnsi" w:cstheme="minorHAnsi"/>
          <w:color w:val="000000" w:themeColor="text1"/>
          <w:sz w:val="20"/>
          <w:szCs w:val="20"/>
        </w:rPr>
        <w:t xml:space="preserve"> đăng ký lưu hành phải nêu rõ lý do.</w:t>
      </w:r>
    </w:p>
    <w:p w14:paraId="3B9F9934" w14:textId="7A9391A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b) Đối với hồ sơ đăng ký lưu hành chế phẩm không thuộc quy định tại điểm a khoản 6 Điều 22 Nghị định này, Bộ Y tế có trách nhiệm thông báo bằng văn bản cho cơ sở đăng ký lưu hành mới về việc yêu cầu bổ sung, sửa đổi hồ </w:t>
      </w:r>
      <w:r w:rsidRPr="001D635C">
        <w:rPr>
          <w:rFonts w:asciiTheme="minorHAnsi" w:hAnsiTheme="minorHAnsi" w:cstheme="minorHAnsi"/>
          <w:color w:val="000000" w:themeColor="text1"/>
          <w:sz w:val="20"/>
          <w:szCs w:val="20"/>
        </w:rPr>
        <w:t xml:space="preserve">sơ hoặc chấp thuận hoặc không chấp thuận việc khảo nghiệm. Thời gian nghiên cứu, xử lý hồ sơ đối với trường hợp hồ sơ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mới chế phẩm theo quy định tại khoản 9 Điều 22 Nghị định này không quá 90 ngày;</w:t>
      </w:r>
    </w:p>
    <w:p w14:paraId="74C527AB" w14:textId="15E4CC4D"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Trường hợp có yêu cầu bổ sung, sửa đổi hồ sơ thì v</w:t>
      </w:r>
      <w:r w:rsidRPr="001D635C">
        <w:rPr>
          <w:rFonts w:asciiTheme="minorHAnsi" w:hAnsiTheme="minorHAnsi" w:cstheme="minorHAnsi"/>
          <w:color w:val="000000" w:themeColor="text1"/>
          <w:sz w:val="20"/>
          <w:szCs w:val="20"/>
        </w:rPr>
        <w:t>ăn bản thông báo phải nêu r</w:t>
      </w:r>
      <w:r w:rsidR="0040153D" w:rsidRPr="001D635C">
        <w:rPr>
          <w:rFonts w:asciiTheme="minorHAnsi" w:hAnsiTheme="minorHAnsi" w:cstheme="minorHAnsi"/>
          <w:color w:val="000000" w:themeColor="text1"/>
          <w:sz w:val="20"/>
          <w:szCs w:val="20"/>
        </w:rPr>
        <w:t>õ</w:t>
      </w:r>
      <w:r w:rsidRPr="001D635C">
        <w:rPr>
          <w:rFonts w:asciiTheme="minorHAnsi" w:hAnsiTheme="minorHAnsi" w:cstheme="minorHAnsi"/>
          <w:color w:val="000000" w:themeColor="text1"/>
          <w:sz w:val="20"/>
          <w:szCs w:val="20"/>
        </w:rPr>
        <w:t xml:space="preserve"> nội dung cần bổ sung, sửa đổi. Trường hợp không chấp thuận việc khảo nghiệm phải nêu rõ lý do.”</w:t>
      </w:r>
    </w:p>
    <w:p w14:paraId="4A8FCBC6" w14:textId="57834AA1" w:rsidR="00904BB5" w:rsidRPr="001D635C" w:rsidRDefault="0040153D" w:rsidP="001D635C">
      <w:pPr>
        <w:pStyle w:val="BodyText"/>
        <w:tabs>
          <w:tab w:val="left" w:pos="9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 w:name="bookmark47"/>
      <w:bookmarkEnd w:id="31"/>
      <w:r w:rsidRPr="001D635C">
        <w:rPr>
          <w:rFonts w:asciiTheme="minorHAnsi" w:hAnsiTheme="minorHAnsi" w:cstheme="minorHAnsi"/>
          <w:color w:val="000000" w:themeColor="text1"/>
          <w:sz w:val="20"/>
          <w:szCs w:val="20"/>
        </w:rPr>
        <w:t>b) Sửa đổi, bổ sung khoản 4:</w:t>
      </w:r>
    </w:p>
    <w:p w14:paraId="09894020" w14:textId="4E550B18"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“4. Trường hợp Bộ Y tế có văn bản yêu cầu bổ sung, sửa đổi hồ sơ, trong thời hạn 90 ngày kể từ ngày ghi trên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cơ sở đăng ký phải có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gửi Bộ Y tế trong đó giải trình rõ nội dung bổ sung, sửa đổi. Nếu quá thời hạn trên, hồ sơ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lưu hành m</w:t>
      </w:r>
      <w:r w:rsidR="001D635C" w:rsidRPr="000B3559">
        <w:rPr>
          <w:rFonts w:asciiTheme="minorHAnsi" w:hAnsiTheme="minorHAnsi" w:cstheme="minorHAnsi"/>
          <w:color w:val="000000" w:themeColor="text1"/>
          <w:sz w:val="20"/>
          <w:szCs w:val="20"/>
        </w:rPr>
        <w:t>ớ</w:t>
      </w:r>
      <w:r w:rsidRPr="001D635C">
        <w:rPr>
          <w:rFonts w:asciiTheme="minorHAnsi" w:hAnsiTheme="minorHAnsi" w:cstheme="minorHAnsi"/>
          <w:color w:val="000000" w:themeColor="text1"/>
          <w:sz w:val="20"/>
          <w:szCs w:val="20"/>
        </w:rPr>
        <w:t>i sẽ bị hủy bỏ. Ngày tiếp nhận hồ sơ bổ sung, sửa đổi được ghi trên Phiếu tiếp nhận hồ sơ;</w:t>
      </w:r>
    </w:p>
    <w:p w14:paraId="716DD341" w14:textId="51134BB9"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Trường hợp cơ sở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không nộp hồ sơ đúng thời hạn theo quy định vì lý do bất khả kháng như: thiên tai, thảm họa, dịch bệnh, hỏa hoạn,... thì được nộ</w:t>
      </w:r>
      <w:r w:rsidRPr="001D635C">
        <w:rPr>
          <w:rFonts w:asciiTheme="minorHAnsi" w:hAnsiTheme="minorHAnsi" w:cstheme="minorHAnsi"/>
          <w:color w:val="000000" w:themeColor="text1"/>
          <w:sz w:val="20"/>
          <w:szCs w:val="20"/>
        </w:rPr>
        <w:t>p hồ sơ muộn không quá 12 tháng kể từ ngày hết hạn bổ sung hồ sơ kèm theo văn bản giải trình;</w:t>
      </w:r>
    </w:p>
    <w:p w14:paraId="1D4E5755"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Hồ sơ bổ sung, sửa đổi được tiếp nhận, thẩm định theo quy định tại khoản 3 Điều này.”</w:t>
      </w:r>
    </w:p>
    <w:p w14:paraId="61790EF3" w14:textId="6ACE5B68" w:rsidR="00904BB5" w:rsidRPr="001D635C" w:rsidRDefault="0040153D" w:rsidP="001D635C">
      <w:pPr>
        <w:pStyle w:val="BodyText"/>
        <w:tabs>
          <w:tab w:val="left" w:pos="9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 w:name="bookmark48"/>
      <w:bookmarkEnd w:id="32"/>
      <w:r w:rsidRPr="001D635C">
        <w:rPr>
          <w:rFonts w:asciiTheme="minorHAnsi" w:hAnsiTheme="minorHAnsi" w:cstheme="minorHAnsi"/>
          <w:color w:val="000000" w:themeColor="text1"/>
          <w:sz w:val="20"/>
          <w:szCs w:val="20"/>
        </w:rPr>
        <w:t>c) Sửa đổi, bổ sung khoản 6:</w:t>
      </w:r>
    </w:p>
    <w:p w14:paraId="7C3F6D85" w14:textId="21E065DF"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“6. Sau khi có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chấp thuận việc khảo ngh</w:t>
      </w:r>
      <w:r w:rsidRPr="001D635C">
        <w:rPr>
          <w:rFonts w:asciiTheme="minorHAnsi" w:hAnsiTheme="minorHAnsi" w:cstheme="minorHAnsi"/>
          <w:color w:val="000000" w:themeColor="text1"/>
          <w:sz w:val="20"/>
          <w:szCs w:val="20"/>
        </w:rPr>
        <w:t xml:space="preserve">iệm, cơ sở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có trách nhiệm hoàn thành </w:t>
      </w:r>
      <w:r w:rsidRPr="001D635C">
        <w:rPr>
          <w:rFonts w:asciiTheme="minorHAnsi" w:hAnsiTheme="minorHAnsi" w:cstheme="minorHAnsi"/>
          <w:color w:val="000000" w:themeColor="text1"/>
          <w:sz w:val="20"/>
          <w:szCs w:val="20"/>
        </w:rPr>
        <w:lastRenderedPageBreak/>
        <w:t>việc khảo nghiệm và nộp Phiếu trả lời kết quả khảo nghiệm vào hồ sơ trong thời hạn 36 tháng kể từ ngày ghi trên văn bản chấp thuận việc khảo nghiệm. Ngày tiếp nhận Phiếu trả lời kết quả khảo nghiệm được ghi trên</w:t>
      </w:r>
      <w:r w:rsidRPr="001D635C">
        <w:rPr>
          <w:rFonts w:asciiTheme="minorHAnsi" w:hAnsiTheme="minorHAnsi" w:cstheme="minorHAnsi"/>
          <w:color w:val="000000" w:themeColor="text1"/>
          <w:sz w:val="20"/>
          <w:szCs w:val="20"/>
        </w:rPr>
        <w:t xml:space="preserve"> Phiếu tiếp nhận hồ sơ. Nếu quá thời hạn 36 tháng, hồ sơ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lưu hành mới sẽ bị hủy bỏ.”</w:t>
      </w:r>
    </w:p>
    <w:p w14:paraId="28598114" w14:textId="043C4CF1" w:rsidR="00904BB5" w:rsidRPr="001D635C" w:rsidRDefault="0040153D" w:rsidP="001D635C">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 w:name="bookmark49"/>
      <w:bookmarkEnd w:id="33"/>
      <w:r w:rsidRPr="001D635C">
        <w:rPr>
          <w:rFonts w:asciiTheme="minorHAnsi" w:hAnsiTheme="minorHAnsi" w:cstheme="minorHAnsi"/>
          <w:color w:val="000000" w:themeColor="text1"/>
          <w:sz w:val="20"/>
          <w:szCs w:val="20"/>
        </w:rPr>
        <w:t>11. Sửa đổi, bổ sung khoản 5 Điều 28 như sau:</w:t>
      </w:r>
    </w:p>
    <w:p w14:paraId="0CB99630" w14:textId="77788201"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“5. Trường hợp Bộ Y tế có văn bản yêu cầu bổ sung, sửa đổi hồ sơ, trong thời hạn 90 ngày kể từ ngày ghi trên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w:t>
      </w:r>
      <w:r w:rsidRPr="001D635C">
        <w:rPr>
          <w:rFonts w:asciiTheme="minorHAnsi" w:hAnsiTheme="minorHAnsi" w:cstheme="minorHAnsi"/>
          <w:color w:val="000000" w:themeColor="text1"/>
          <w:sz w:val="20"/>
          <w:szCs w:val="20"/>
        </w:rPr>
        <w:t xml:space="preserve"> cơ sở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bổ sung phải hoàn chỉnh hồ sơ, giải trình bằng văn bản và gửi đến Bộ Y tế. Ngày tiếp nhận hồ sơ bổ sung, sửa đổi được ghi trên Phiếu tiếp nhận hồ sơ. Quá thời hạn trên, hồ sơ đăng ký lưu hành bổ sung sẽ bị hủy bỏ;</w:t>
      </w:r>
    </w:p>
    <w:p w14:paraId="46C37293" w14:textId="39B4DC76"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Trường hợp cơ sở đăng ký kh</w:t>
      </w:r>
      <w:r w:rsidRPr="001D635C">
        <w:rPr>
          <w:rFonts w:asciiTheme="minorHAnsi" w:hAnsiTheme="minorHAnsi" w:cstheme="minorHAnsi"/>
          <w:color w:val="000000" w:themeColor="text1"/>
          <w:sz w:val="20"/>
          <w:szCs w:val="20"/>
        </w:rPr>
        <w:t>ông nộp hồ sơ đúng thời hạn theo quy định v</w:t>
      </w:r>
      <w:r w:rsidR="0040153D" w:rsidRPr="001D635C">
        <w:rPr>
          <w:rFonts w:asciiTheme="minorHAnsi" w:hAnsiTheme="minorHAnsi" w:cstheme="minorHAnsi"/>
          <w:color w:val="000000" w:themeColor="text1"/>
          <w:sz w:val="20"/>
          <w:szCs w:val="20"/>
        </w:rPr>
        <w:t>ì</w:t>
      </w:r>
      <w:r w:rsidRPr="001D635C">
        <w:rPr>
          <w:rFonts w:asciiTheme="minorHAnsi" w:hAnsiTheme="minorHAnsi" w:cstheme="minorHAnsi"/>
          <w:color w:val="000000" w:themeColor="text1"/>
          <w:sz w:val="20"/>
          <w:szCs w:val="20"/>
        </w:rPr>
        <w:t xml:space="preserve"> lý do bất khả kháng như: thiên tai, thảm họa, dịch bệnh, hỏa hoạn,... thì được nộp hồ sơ muộn không quá 12 tháng kể từ ngày hết hạn b</w:t>
      </w:r>
      <w:r w:rsidR="0040153D" w:rsidRPr="001D635C">
        <w:rPr>
          <w:rFonts w:asciiTheme="minorHAnsi" w:hAnsiTheme="minorHAnsi" w:cstheme="minorHAnsi"/>
          <w:color w:val="000000" w:themeColor="text1"/>
          <w:sz w:val="20"/>
          <w:szCs w:val="20"/>
        </w:rPr>
        <w:t>ổ</w:t>
      </w:r>
      <w:r w:rsidRPr="001D635C">
        <w:rPr>
          <w:rFonts w:asciiTheme="minorHAnsi" w:hAnsiTheme="minorHAnsi" w:cstheme="minorHAnsi"/>
          <w:color w:val="000000" w:themeColor="text1"/>
          <w:sz w:val="20"/>
          <w:szCs w:val="20"/>
        </w:rPr>
        <w:t xml:space="preserve"> sung hồ sơ kèm theo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giải trình.”</w:t>
      </w:r>
    </w:p>
    <w:p w14:paraId="530F41A6" w14:textId="3547AB15" w:rsidR="00904BB5" w:rsidRPr="001D635C" w:rsidRDefault="0040153D" w:rsidP="001D635C">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 w:name="bookmark50"/>
      <w:bookmarkEnd w:id="34"/>
      <w:r w:rsidRPr="001D635C">
        <w:rPr>
          <w:rFonts w:asciiTheme="minorHAnsi" w:hAnsiTheme="minorHAnsi" w:cstheme="minorHAnsi"/>
          <w:color w:val="000000" w:themeColor="text1"/>
          <w:sz w:val="20"/>
          <w:szCs w:val="20"/>
        </w:rPr>
        <w:t>12. Sửa đổi, bổ sung khoản 4 Điều 29 như sau:</w:t>
      </w:r>
    </w:p>
    <w:p w14:paraId="0B566BC1" w14:textId="22D85272"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“4. Khi nhận được văn bản yêu cầu bổ sung, sửa đổi hồ sơ, cơ sở đăng ký phải bổ sung, sửa đổi kèm theo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giải trình và gửi đến Bộ Y tế trong thời hạn 30 ngày kể từ ngày ghi trên văn bản thông báo đề nghị bổ sung, sửa đổi hồ sơ và chậm nhất</w:t>
      </w:r>
      <w:r w:rsidRPr="001D635C">
        <w:rPr>
          <w:rFonts w:asciiTheme="minorHAnsi" w:hAnsiTheme="minorHAnsi" w:cstheme="minorHAnsi"/>
          <w:color w:val="000000" w:themeColor="text1"/>
          <w:sz w:val="20"/>
          <w:szCs w:val="20"/>
        </w:rPr>
        <w:t xml:space="preserve"> trong thời hạn 10 ngày trước khi số đăng ký lưu hành hết hiệu lực. Ngày tiếp nhận hồ sơ bổ sung, sửa đổi được ghi trên Phiếu tiếp nhận hồ sơ. Quá thời hạn trên, hồ sơ gia hạn số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lưu hành sẽ bị hủy bỏ.</w:t>
      </w:r>
    </w:p>
    <w:p w14:paraId="0D70748D" w14:textId="1727189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Trường hợp cơ sở đăng ký không nộp được hồ sơ </w:t>
      </w:r>
      <w:r w:rsidRPr="001D635C">
        <w:rPr>
          <w:rFonts w:asciiTheme="minorHAnsi" w:hAnsiTheme="minorHAnsi" w:cstheme="minorHAnsi"/>
          <w:color w:val="000000" w:themeColor="text1"/>
          <w:sz w:val="20"/>
          <w:szCs w:val="20"/>
        </w:rPr>
        <w:t xml:space="preserve">đúng thời hạn theo quy định vì lý do bất khả kháng như: thiên tai, thảm họa, dịch bệnh, hỏa hoạn,... thì được nộp hồ sơ muộn không quá 12 tháng kể từ ngày hết hạn bổ sung hồ sơ kèm theo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giải trình;</w:t>
      </w:r>
    </w:p>
    <w:p w14:paraId="2E3409DC"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Hồ sơ bổ sung, sửa đổi được thẩm định theo quy địn</w:t>
      </w:r>
      <w:r w:rsidRPr="001D635C">
        <w:rPr>
          <w:rFonts w:asciiTheme="minorHAnsi" w:hAnsiTheme="minorHAnsi" w:cstheme="minorHAnsi"/>
          <w:color w:val="000000" w:themeColor="text1"/>
          <w:sz w:val="20"/>
          <w:szCs w:val="20"/>
        </w:rPr>
        <w:t>h tại khoản 3 Điều này.”</w:t>
      </w:r>
    </w:p>
    <w:p w14:paraId="1D6AFF16" w14:textId="07425C42" w:rsidR="00904BB5" w:rsidRPr="001D635C" w:rsidRDefault="0040153D" w:rsidP="001D635C">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 w:name="bookmark51"/>
      <w:bookmarkEnd w:id="35"/>
      <w:r w:rsidRPr="001D635C">
        <w:rPr>
          <w:rFonts w:asciiTheme="minorHAnsi" w:hAnsiTheme="minorHAnsi" w:cstheme="minorHAnsi"/>
          <w:color w:val="000000" w:themeColor="text1"/>
          <w:sz w:val="20"/>
          <w:szCs w:val="20"/>
        </w:rPr>
        <w:t>13. Bổ sung khoản 6 Điều 31 như sau:</w:t>
      </w:r>
    </w:p>
    <w:p w14:paraId="2CC8B161" w14:textId="5F3AA350"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“6. Tên chế phẩm không </w:t>
      </w:r>
      <w:r w:rsidR="0040153D" w:rsidRPr="001D635C">
        <w:rPr>
          <w:rFonts w:asciiTheme="minorHAnsi" w:hAnsiTheme="minorHAnsi" w:cstheme="minorHAnsi"/>
          <w:color w:val="000000" w:themeColor="text1"/>
          <w:sz w:val="20"/>
          <w:szCs w:val="20"/>
        </w:rPr>
        <w:t>đ</w:t>
      </w:r>
      <w:r w:rsidRPr="001D635C">
        <w:rPr>
          <w:rFonts w:asciiTheme="minorHAnsi" w:hAnsiTheme="minorHAnsi" w:cstheme="minorHAnsi"/>
          <w:color w:val="000000" w:themeColor="text1"/>
          <w:sz w:val="20"/>
          <w:szCs w:val="20"/>
        </w:rPr>
        <w:t>ược làm hiểu sai lệch về bản chất, công dụng, thành phần và xuất xứ của chế phẩm.”</w:t>
      </w:r>
    </w:p>
    <w:p w14:paraId="2A49AD88" w14:textId="7D9839EB" w:rsidR="00904BB5" w:rsidRPr="001D635C" w:rsidRDefault="0040153D" w:rsidP="001D635C">
      <w:pPr>
        <w:pStyle w:val="BodyText"/>
        <w:tabs>
          <w:tab w:val="left" w:pos="101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 w:name="bookmark52"/>
      <w:bookmarkEnd w:id="36"/>
      <w:r w:rsidRPr="001D635C">
        <w:rPr>
          <w:rFonts w:asciiTheme="minorHAnsi" w:hAnsiTheme="minorHAnsi" w:cstheme="minorHAnsi"/>
          <w:color w:val="000000" w:themeColor="text1"/>
          <w:sz w:val="20"/>
          <w:szCs w:val="20"/>
        </w:rPr>
        <w:t>14. Sửa đổi, bổ sung Điều 43 như sau:</w:t>
      </w:r>
    </w:p>
    <w:p w14:paraId="67930555" w14:textId="13755219" w:rsidR="00904BB5" w:rsidRPr="001D635C" w:rsidRDefault="0040153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864B2">
        <w:rPr>
          <w:rFonts w:asciiTheme="minorHAnsi" w:hAnsiTheme="minorHAnsi" w:cstheme="minorHAnsi"/>
          <w:b/>
          <w:bCs/>
          <w:color w:val="000000" w:themeColor="text1"/>
          <w:sz w:val="20"/>
          <w:szCs w:val="20"/>
        </w:rPr>
        <w:t>“</w:t>
      </w:r>
      <w:r w:rsidRPr="001D635C">
        <w:rPr>
          <w:rFonts w:asciiTheme="minorHAnsi" w:hAnsiTheme="minorHAnsi" w:cstheme="minorHAnsi"/>
          <w:b/>
          <w:bCs/>
          <w:color w:val="000000" w:themeColor="text1"/>
          <w:sz w:val="20"/>
          <w:szCs w:val="20"/>
        </w:rPr>
        <w:t>Điều 43. Công bố đủ điều kiện cung cấp dịch vụ diệt côn trùng, diệt khuẩn bằng chế phẩm</w:t>
      </w:r>
    </w:p>
    <w:p w14:paraId="0E40804C" w14:textId="63C79029" w:rsidR="00904BB5" w:rsidRPr="001D635C" w:rsidRDefault="0040153D" w:rsidP="001D635C">
      <w:pPr>
        <w:pStyle w:val="BodyText"/>
        <w:tabs>
          <w:tab w:val="left" w:pos="9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 w:name="bookmark53"/>
      <w:bookmarkEnd w:id="37"/>
      <w:r w:rsidRPr="001D635C">
        <w:rPr>
          <w:rFonts w:asciiTheme="minorHAnsi" w:hAnsiTheme="minorHAnsi" w:cstheme="minorHAnsi"/>
          <w:color w:val="000000" w:themeColor="text1"/>
          <w:sz w:val="20"/>
          <w:szCs w:val="20"/>
        </w:rPr>
        <w:t>1. Trước khi thực hiện cung cấp dịch vụ diệt côn trùng, diệt khuẩn bằng chế phẩm, người đại diện theo pháp luật của cơ sở cung cấp dịch vụ gửi hồ sơ công bố bao gồm các giấy tờ theo quy định tại Điều 42 Nghị định này đến Sở Y tế nơi cơ sở đặt trụ sở bằng hình thức trực tiếp hoặc trực tuyến hoặc qua bưu điện. Cơ sở cung cấp dịch vụ được cung cấp dịch vụ sau khi Sở Y tế công khai thông tin được quy định tại khoản 2 Điều này trên trang thông tin điện tử của Sở Y tế.</w:t>
      </w:r>
    </w:p>
    <w:p w14:paraId="5B86A518" w14:textId="53875B54" w:rsidR="00904BB5" w:rsidRPr="001D635C" w:rsidRDefault="0040153D" w:rsidP="001D635C">
      <w:pPr>
        <w:pStyle w:val="BodyText"/>
        <w:tabs>
          <w:tab w:val="left" w:pos="88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 w:name="bookmark54"/>
      <w:bookmarkEnd w:id="38"/>
      <w:r w:rsidRPr="001D635C">
        <w:rPr>
          <w:rFonts w:asciiTheme="minorHAnsi" w:hAnsiTheme="minorHAnsi" w:cstheme="minorHAnsi"/>
          <w:color w:val="000000" w:themeColor="text1"/>
          <w:sz w:val="20"/>
          <w:szCs w:val="20"/>
        </w:rPr>
        <w:t>2. Trong thời hạn 03 ngày làm việc, kể từ ngày tiếp nhận hồ sơ công bố của cơ sở cung cấp dịch vụ, Sở Y tế có trách nhiệm công khai trên trang thông tin điện tử của Sở Y tế và gửi về Bộ Y tế các thông tin: tên, địa chỉ, số điện thoại liên hệ của cơ sở cung cấp dịch vụ.</w:t>
      </w:r>
    </w:p>
    <w:p w14:paraId="5778807B" w14:textId="4D079182" w:rsidR="00904BB5" w:rsidRPr="001D635C" w:rsidRDefault="0040153D" w:rsidP="001D635C">
      <w:pPr>
        <w:pStyle w:val="BodyText"/>
        <w:tabs>
          <w:tab w:val="left" w:pos="88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 w:name="bookmark55"/>
      <w:bookmarkEnd w:id="39"/>
      <w:r w:rsidRPr="001D635C">
        <w:rPr>
          <w:rFonts w:asciiTheme="minorHAnsi" w:hAnsiTheme="minorHAnsi" w:cstheme="minorHAnsi"/>
          <w:color w:val="000000" w:themeColor="text1"/>
          <w:sz w:val="20"/>
          <w:szCs w:val="20"/>
        </w:rPr>
        <w:t>3. Trong thời hạn 15 ngày, kể từ ngày có một trong các thay đổi về tên, địa chỉ thì cơ sở cung cấp dịch vụ có trách nhiệm gửi thông báo việc thay đổi đến Sở Y tế nơi cơ sở đặt trụ sở;</w:t>
      </w:r>
    </w:p>
    <w:p w14:paraId="44E5C4B4" w14:textId="2D965558"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Hằng năm, cơ sở cung cấp dịch vụ có trách nhiệm gửi thông báo</w:t>
      </w:r>
      <w:r w:rsidRPr="001D635C">
        <w:rPr>
          <w:rFonts w:asciiTheme="minorHAnsi" w:hAnsiTheme="minorHAnsi" w:cstheme="minorHAnsi"/>
          <w:color w:val="000000" w:themeColor="text1"/>
          <w:sz w:val="20"/>
          <w:szCs w:val="20"/>
        </w:rPr>
        <w:t xml:space="preserve"> các thay đ</w:t>
      </w:r>
      <w:r w:rsidR="0040153D" w:rsidRPr="001D635C">
        <w:rPr>
          <w:rFonts w:asciiTheme="minorHAnsi" w:hAnsiTheme="minorHAnsi" w:cstheme="minorHAnsi"/>
          <w:color w:val="000000" w:themeColor="text1"/>
          <w:sz w:val="20"/>
          <w:szCs w:val="20"/>
        </w:rPr>
        <w:t>ổ</w:t>
      </w:r>
      <w:r w:rsidRPr="001D635C">
        <w:rPr>
          <w:rFonts w:asciiTheme="minorHAnsi" w:hAnsiTheme="minorHAnsi" w:cstheme="minorHAnsi"/>
          <w:color w:val="000000" w:themeColor="text1"/>
          <w:sz w:val="20"/>
          <w:szCs w:val="20"/>
        </w:rPr>
        <w:t>i khác (nếu có) ngoài các thay đổi được quy định tại khoản này đến Sở Y tế nơi cơ sở đặt trụ sở để cập nhật thông tin.</w:t>
      </w:r>
    </w:p>
    <w:p w14:paraId="3DB7F4F3" w14:textId="6FBE60EB" w:rsidR="00904BB5" w:rsidRPr="001D635C" w:rsidRDefault="0040153D" w:rsidP="001D635C">
      <w:pPr>
        <w:pStyle w:val="BodyText"/>
        <w:tabs>
          <w:tab w:val="left" w:pos="8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 w:name="bookmark56"/>
      <w:bookmarkEnd w:id="40"/>
      <w:r w:rsidRPr="001D635C">
        <w:rPr>
          <w:rFonts w:asciiTheme="minorHAnsi" w:hAnsiTheme="minorHAnsi" w:cstheme="minorHAnsi"/>
          <w:color w:val="000000" w:themeColor="text1"/>
          <w:sz w:val="20"/>
          <w:szCs w:val="20"/>
        </w:rPr>
        <w:t>4. Trong thời hạn 03 ngày làm việc, kể từ ngày nhận được thông báo của cơ sở cung cấp dịch vụ theo quy định tại khoản 3 Điều này, Sở Y tế nơi cơ sở đặt trụ sở có trách nhiệm cập nhật thông tin trên trang thông tin điện tử của Sở Y t</w:t>
      </w:r>
      <w:r w:rsidR="008A5862" w:rsidRPr="001D635C">
        <w:rPr>
          <w:rFonts w:asciiTheme="minorHAnsi" w:hAnsiTheme="minorHAnsi" w:cstheme="minorHAnsi"/>
          <w:color w:val="000000" w:themeColor="text1"/>
          <w:sz w:val="20"/>
          <w:szCs w:val="20"/>
        </w:rPr>
        <w:t>ế</w:t>
      </w:r>
      <w:r w:rsidRPr="001D635C">
        <w:rPr>
          <w:rFonts w:asciiTheme="minorHAnsi" w:hAnsiTheme="minorHAnsi" w:cstheme="minorHAnsi"/>
          <w:color w:val="000000" w:themeColor="text1"/>
          <w:sz w:val="20"/>
          <w:szCs w:val="20"/>
        </w:rPr>
        <w:t xml:space="preserve"> và gửi Bộ Y tế các thông tin thay đổi.”</w:t>
      </w:r>
    </w:p>
    <w:p w14:paraId="553CD3A9" w14:textId="0C4C8FC0" w:rsidR="00904BB5" w:rsidRPr="001D635C" w:rsidRDefault="008A5862" w:rsidP="001D635C">
      <w:pPr>
        <w:pStyle w:val="BodyText"/>
        <w:tabs>
          <w:tab w:val="left" w:pos="108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 w:name="bookmark57"/>
      <w:bookmarkEnd w:id="41"/>
      <w:r w:rsidRPr="001D635C">
        <w:rPr>
          <w:rFonts w:asciiTheme="minorHAnsi" w:hAnsiTheme="minorHAnsi" w:cstheme="minorHAnsi"/>
          <w:color w:val="000000" w:themeColor="text1"/>
          <w:sz w:val="20"/>
          <w:szCs w:val="20"/>
        </w:rPr>
        <w:t>15. Sửa đổi điểm e khoản 2 Điều 49 như sau:</w:t>
      </w:r>
    </w:p>
    <w:p w14:paraId="1990DBE1" w14:textId="72920BCA"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“e) Đối với trường hợp không có sản phẩm và phương pháp phù hợp</w:t>
      </w:r>
      <w:r w:rsidRPr="001D635C">
        <w:rPr>
          <w:rFonts w:asciiTheme="minorHAnsi" w:hAnsiTheme="minorHAnsi" w:cstheme="minorHAnsi"/>
          <w:color w:val="000000" w:themeColor="text1"/>
          <w:sz w:val="20"/>
          <w:szCs w:val="20"/>
        </w:rPr>
        <w:t xml:space="preserve"> với nhu cầu sử dụng của </w:t>
      </w:r>
      <w:r w:rsidR="008A5862" w:rsidRPr="001D635C">
        <w:rPr>
          <w:rFonts w:asciiTheme="minorHAnsi" w:hAnsiTheme="minorHAnsi" w:cstheme="minorHAnsi"/>
          <w:color w:val="000000" w:themeColor="text1"/>
          <w:sz w:val="20"/>
          <w:szCs w:val="20"/>
        </w:rPr>
        <w:t>tổ chức</w:t>
      </w:r>
      <w:r w:rsidRPr="001D635C">
        <w:rPr>
          <w:rFonts w:asciiTheme="minorHAnsi" w:hAnsiTheme="minorHAnsi" w:cstheme="minorHAnsi"/>
          <w:color w:val="000000" w:themeColor="text1"/>
          <w:sz w:val="20"/>
          <w:szCs w:val="20"/>
        </w:rPr>
        <w:t>, cá nhân thì phải cung cấp tài liệu chứng minh chế phẩm xin nhập khẩu đã được cơ quan có thẩm quyền nước xuất khẩu cho phép sử dụng.”</w:t>
      </w:r>
    </w:p>
    <w:p w14:paraId="65500647" w14:textId="1000BE00" w:rsidR="00904BB5" w:rsidRPr="001D635C" w:rsidRDefault="008A5862" w:rsidP="001D635C">
      <w:pPr>
        <w:pStyle w:val="BodyText"/>
        <w:tabs>
          <w:tab w:val="left" w:pos="108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 w:name="bookmark58"/>
      <w:bookmarkEnd w:id="42"/>
      <w:r w:rsidRPr="001D635C">
        <w:rPr>
          <w:rFonts w:asciiTheme="minorHAnsi" w:hAnsiTheme="minorHAnsi" w:cstheme="minorHAnsi"/>
          <w:color w:val="000000" w:themeColor="text1"/>
          <w:sz w:val="20"/>
          <w:szCs w:val="20"/>
        </w:rPr>
        <w:t>16. Sửa đổi bổ sung khoản 1 Điều 53 như sau:</w:t>
      </w:r>
    </w:p>
    <w:p w14:paraId="4A0DACD5"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“1. Người đại diện theo pháp luật kê khai th</w:t>
      </w:r>
      <w:r w:rsidRPr="001D635C">
        <w:rPr>
          <w:rFonts w:asciiTheme="minorHAnsi" w:hAnsiTheme="minorHAnsi" w:cstheme="minorHAnsi"/>
          <w:color w:val="000000" w:themeColor="text1"/>
          <w:sz w:val="20"/>
          <w:szCs w:val="20"/>
        </w:rPr>
        <w:t xml:space="preserve">ông tin, tải văn bản điện tử, ký số vào hồ sơ đăng ký trực tuyến và thanh toán phí, lệ phí trực tuyến theo quy trình trên cổng Dịch vụ công quốc gia hoặc </w:t>
      </w:r>
      <w:r w:rsidRPr="001D635C">
        <w:rPr>
          <w:rFonts w:asciiTheme="minorHAnsi" w:hAnsiTheme="minorHAnsi" w:cstheme="minorHAnsi"/>
          <w:color w:val="000000" w:themeColor="text1"/>
          <w:sz w:val="20"/>
          <w:szCs w:val="20"/>
        </w:rPr>
        <w:lastRenderedPageBreak/>
        <w:t>Trang thông tin điện tử của Bộ Y tế hoặc Sở Y tế.”</w:t>
      </w:r>
    </w:p>
    <w:p w14:paraId="09AC3575" w14:textId="5062CDE4" w:rsidR="00904BB5" w:rsidRPr="001D635C" w:rsidRDefault="008A5862" w:rsidP="001D635C">
      <w:pPr>
        <w:pStyle w:val="BodyText"/>
        <w:tabs>
          <w:tab w:val="left" w:pos="108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 w:name="bookmark59"/>
      <w:bookmarkEnd w:id="43"/>
      <w:r w:rsidRPr="001D635C">
        <w:rPr>
          <w:rFonts w:asciiTheme="minorHAnsi" w:hAnsiTheme="minorHAnsi" w:cstheme="minorHAnsi"/>
          <w:color w:val="000000" w:themeColor="text1"/>
          <w:sz w:val="20"/>
          <w:szCs w:val="20"/>
        </w:rPr>
        <w:t>17. Sửa đổi, bổ sung khoản 1 Điều 54 như sau:</w:t>
      </w:r>
    </w:p>
    <w:p w14:paraId="2E8B8752" w14:textId="6D70BDDB"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“1. T</w:t>
      </w:r>
      <w:r w:rsidRPr="001D635C">
        <w:rPr>
          <w:rFonts w:asciiTheme="minorHAnsi" w:hAnsiTheme="minorHAnsi" w:cstheme="minorHAnsi"/>
          <w:color w:val="000000" w:themeColor="text1"/>
          <w:sz w:val="20"/>
          <w:szCs w:val="20"/>
        </w:rPr>
        <w:t xml:space="preserve">rường hợp </w:t>
      </w:r>
      <w:r w:rsidR="008A5862" w:rsidRPr="001D635C">
        <w:rPr>
          <w:rFonts w:asciiTheme="minorHAnsi" w:hAnsiTheme="minorHAnsi" w:cstheme="minorHAnsi"/>
          <w:color w:val="000000" w:themeColor="text1"/>
          <w:sz w:val="20"/>
          <w:szCs w:val="20"/>
        </w:rPr>
        <w:t>tổ chức</w:t>
      </w:r>
      <w:r w:rsidRPr="001D635C">
        <w:rPr>
          <w:rFonts w:asciiTheme="minorHAnsi" w:hAnsiTheme="minorHAnsi" w:cstheme="minorHAnsi"/>
          <w:color w:val="000000" w:themeColor="text1"/>
          <w:sz w:val="20"/>
          <w:szCs w:val="20"/>
        </w:rPr>
        <w:t>, cá nhân đăng ký trực tuyến, các văn bản được tạo lập hoàn toàn bằng bản điện tử và có chữ ký số hợp pháp của người có thẩm quyền thì không phải lưu trữ bản giấy.”</w:t>
      </w:r>
    </w:p>
    <w:p w14:paraId="39D32902" w14:textId="1C95793C" w:rsidR="00904BB5" w:rsidRPr="001D635C" w:rsidRDefault="008A5862" w:rsidP="001D635C">
      <w:pPr>
        <w:pStyle w:val="BodyText"/>
        <w:tabs>
          <w:tab w:val="left" w:pos="108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 w:name="bookmark60"/>
      <w:bookmarkEnd w:id="44"/>
      <w:r w:rsidRPr="001D635C">
        <w:rPr>
          <w:rFonts w:asciiTheme="minorHAnsi" w:hAnsiTheme="minorHAnsi" w:cstheme="minorHAnsi"/>
          <w:color w:val="000000" w:themeColor="text1"/>
          <w:sz w:val="20"/>
          <w:szCs w:val="20"/>
        </w:rPr>
        <w:t>18. Sửa đổi, bổ sung khoản 2 Điều 55 như sau:</w:t>
      </w:r>
    </w:p>
    <w:p w14:paraId="74D911DB" w14:textId="22356FDB"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“2. Tổ chức thực hiện văn bả</w:t>
      </w:r>
      <w:r w:rsidRPr="001D635C">
        <w:rPr>
          <w:rFonts w:asciiTheme="minorHAnsi" w:hAnsiTheme="minorHAnsi" w:cstheme="minorHAnsi"/>
          <w:color w:val="000000" w:themeColor="text1"/>
          <w:sz w:val="20"/>
          <w:szCs w:val="20"/>
        </w:rPr>
        <w:t>n quy phạm pháp luật về hóa chất, chế phẩm; lấy ý kiến tư vấn hoặc tổ chức họp Hội đồng tư vấn để cấp giấy chứng nhận đăng ký lưu hành chế phẩm diệt côn trùng, diệt khuẩn dùng trong lĩnh vực gia dụng và y tế đối với các chế phẩm có chứa hoạt chất hoặc có d</w:t>
      </w:r>
      <w:r w:rsidRPr="001D635C">
        <w:rPr>
          <w:rFonts w:asciiTheme="minorHAnsi" w:hAnsiTheme="minorHAnsi" w:cstheme="minorHAnsi"/>
          <w:color w:val="000000" w:themeColor="text1"/>
          <w:sz w:val="20"/>
          <w:szCs w:val="20"/>
        </w:rPr>
        <w:t>ạng sản phẩm hoặc c</w:t>
      </w:r>
      <w:r w:rsidR="008A5862" w:rsidRPr="001D635C">
        <w:rPr>
          <w:rFonts w:asciiTheme="minorHAnsi" w:hAnsiTheme="minorHAnsi" w:cstheme="minorHAnsi"/>
          <w:color w:val="000000" w:themeColor="text1"/>
          <w:sz w:val="20"/>
          <w:szCs w:val="20"/>
        </w:rPr>
        <w:t>ó</w:t>
      </w:r>
      <w:r w:rsidRPr="001D635C">
        <w:rPr>
          <w:rFonts w:asciiTheme="minorHAnsi" w:hAnsiTheme="minorHAnsi" w:cstheme="minorHAnsi"/>
          <w:color w:val="000000" w:themeColor="text1"/>
          <w:sz w:val="20"/>
          <w:szCs w:val="20"/>
        </w:rPr>
        <w:t xml:space="preserve"> phạm vi sử dụng hoặc có tác dụng lần đầu đăng ký tại Việt Nam.”</w:t>
      </w:r>
    </w:p>
    <w:p w14:paraId="468F007C" w14:textId="79D6DE18" w:rsidR="00904BB5" w:rsidRPr="001D635C" w:rsidRDefault="008A5862" w:rsidP="001D635C">
      <w:pPr>
        <w:pStyle w:val="BodyText"/>
        <w:tabs>
          <w:tab w:val="left" w:pos="108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 w:name="bookmark61"/>
      <w:bookmarkEnd w:id="45"/>
      <w:r w:rsidRPr="001D635C">
        <w:rPr>
          <w:rFonts w:asciiTheme="minorHAnsi" w:hAnsiTheme="minorHAnsi" w:cstheme="minorHAnsi"/>
          <w:color w:val="000000" w:themeColor="text1"/>
          <w:sz w:val="20"/>
          <w:szCs w:val="20"/>
        </w:rPr>
        <w:t xml:space="preserve">19. Sửa đổi, bổ sung khoản 2, </w:t>
      </w:r>
      <w:r w:rsidR="00DE29E2" w:rsidRPr="001D635C">
        <w:rPr>
          <w:rFonts w:asciiTheme="minorHAnsi" w:hAnsiTheme="minorHAnsi" w:cstheme="minorHAnsi"/>
          <w:color w:val="000000" w:themeColor="text1"/>
          <w:sz w:val="20"/>
          <w:szCs w:val="20"/>
        </w:rPr>
        <w:t>bổ sung</w:t>
      </w:r>
      <w:r w:rsidRPr="001D635C">
        <w:rPr>
          <w:rFonts w:asciiTheme="minorHAnsi" w:hAnsiTheme="minorHAnsi" w:cstheme="minorHAnsi"/>
          <w:color w:val="000000" w:themeColor="text1"/>
          <w:sz w:val="20"/>
          <w:szCs w:val="20"/>
        </w:rPr>
        <w:t xml:space="preserve"> khoản 4 Điều 57 như sau:</w:t>
      </w:r>
    </w:p>
    <w:p w14:paraId="77126DAF" w14:textId="794721FA" w:rsidR="00904BB5" w:rsidRPr="001D635C" w:rsidRDefault="008A5862" w:rsidP="001D635C">
      <w:pPr>
        <w:pStyle w:val="BodyText"/>
        <w:tabs>
          <w:tab w:val="left" w:pos="9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 w:name="bookmark62"/>
      <w:bookmarkEnd w:id="46"/>
      <w:r w:rsidRPr="001D635C">
        <w:rPr>
          <w:rFonts w:asciiTheme="minorHAnsi" w:hAnsiTheme="minorHAnsi" w:cstheme="minorHAnsi"/>
          <w:color w:val="000000" w:themeColor="text1"/>
          <w:sz w:val="20"/>
          <w:szCs w:val="20"/>
          <w:lang w:val="en-GB"/>
        </w:rPr>
        <w:t xml:space="preserve">a) </w:t>
      </w:r>
      <w:r w:rsidRPr="001D635C">
        <w:rPr>
          <w:rFonts w:asciiTheme="minorHAnsi" w:hAnsiTheme="minorHAnsi" w:cstheme="minorHAnsi"/>
          <w:color w:val="000000" w:themeColor="text1"/>
          <w:sz w:val="20"/>
          <w:szCs w:val="20"/>
        </w:rPr>
        <w:t>Sửa đổi, bổ sung khoản 2:</w:t>
      </w:r>
    </w:p>
    <w:p w14:paraId="1906CE35" w14:textId="0A6655F4"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“2. Chỉ đạo Sở Y tế đăng tải công khai trên trang thông tin điện t</w:t>
      </w:r>
      <w:r w:rsidR="008A5862" w:rsidRPr="001D635C">
        <w:rPr>
          <w:rFonts w:asciiTheme="minorHAnsi" w:hAnsiTheme="minorHAnsi" w:cstheme="minorHAnsi"/>
          <w:color w:val="000000" w:themeColor="text1"/>
          <w:sz w:val="20"/>
          <w:szCs w:val="20"/>
        </w:rPr>
        <w:t>ử</w:t>
      </w:r>
      <w:r w:rsidRPr="001D635C">
        <w:rPr>
          <w:rFonts w:asciiTheme="minorHAnsi" w:hAnsiTheme="minorHAnsi" w:cstheme="minorHAnsi"/>
          <w:color w:val="000000" w:themeColor="text1"/>
          <w:sz w:val="20"/>
          <w:szCs w:val="20"/>
        </w:rPr>
        <w:t xml:space="preserve"> của Sở Y tế và gửi Bộ Y tế thông tin về cơ sở công bố đủ điều kiện sản xuất, cơ sở công bố đủ điều kiện thực hiện kiểm nghiệm, </w:t>
      </w:r>
      <w:r w:rsidR="008A5862" w:rsidRPr="001D635C">
        <w:rPr>
          <w:rFonts w:asciiTheme="minorHAnsi" w:hAnsiTheme="minorHAnsi" w:cstheme="minorHAnsi"/>
          <w:color w:val="000000" w:themeColor="text1"/>
          <w:sz w:val="20"/>
          <w:szCs w:val="20"/>
        </w:rPr>
        <w:t>cơ sở</w:t>
      </w:r>
      <w:r w:rsidRPr="001D635C">
        <w:rPr>
          <w:rFonts w:asciiTheme="minorHAnsi" w:hAnsiTheme="minorHAnsi" w:cstheme="minorHAnsi"/>
          <w:color w:val="000000" w:themeColor="text1"/>
          <w:sz w:val="20"/>
          <w:szCs w:val="20"/>
        </w:rPr>
        <w:t xml:space="preserve"> công bố đủ điều kiện thực hiện khảo nghiệm, cơ sở công bố đủ điều kiện cung cấp dịch vụ diệt côn trùng, diệt khuẩn bằng ch</w:t>
      </w:r>
      <w:r w:rsidRPr="001D635C">
        <w:rPr>
          <w:rFonts w:asciiTheme="minorHAnsi" w:hAnsiTheme="minorHAnsi" w:cstheme="minorHAnsi"/>
          <w:color w:val="000000" w:themeColor="text1"/>
          <w:sz w:val="20"/>
          <w:szCs w:val="20"/>
        </w:rPr>
        <w:t>ế phẩm trên địa bàn tỉnh.”</w:t>
      </w:r>
    </w:p>
    <w:p w14:paraId="35219601" w14:textId="57E3CE1E" w:rsidR="00904BB5" w:rsidRPr="001D635C" w:rsidRDefault="008A5862" w:rsidP="001D635C">
      <w:pPr>
        <w:pStyle w:val="BodyText"/>
        <w:tabs>
          <w:tab w:val="left" w:pos="10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 w:name="bookmark63"/>
      <w:bookmarkEnd w:id="47"/>
      <w:r w:rsidRPr="001D635C">
        <w:rPr>
          <w:rFonts w:asciiTheme="minorHAnsi" w:hAnsiTheme="minorHAnsi" w:cstheme="minorHAnsi"/>
          <w:color w:val="000000" w:themeColor="text1"/>
          <w:sz w:val="20"/>
          <w:szCs w:val="20"/>
        </w:rPr>
        <w:t>b) Bổ sung khoản 4:</w:t>
      </w:r>
    </w:p>
    <w:p w14:paraId="64847A87" w14:textId="6D56FE5B"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“4. Ch</w:t>
      </w:r>
      <w:r w:rsidR="008A5862" w:rsidRPr="001D635C">
        <w:rPr>
          <w:rFonts w:asciiTheme="minorHAnsi" w:hAnsiTheme="minorHAnsi" w:cstheme="minorHAnsi"/>
          <w:color w:val="000000" w:themeColor="text1"/>
          <w:sz w:val="20"/>
          <w:szCs w:val="20"/>
        </w:rPr>
        <w:t>ỉ</w:t>
      </w:r>
      <w:r w:rsidRPr="001D635C">
        <w:rPr>
          <w:rFonts w:asciiTheme="minorHAnsi" w:hAnsiTheme="minorHAnsi" w:cstheme="minorHAnsi"/>
          <w:color w:val="000000" w:themeColor="text1"/>
          <w:sz w:val="20"/>
          <w:szCs w:val="20"/>
        </w:rPr>
        <w:t xml:space="preserve"> đạo Sở Y tế thực hiện việc báo cáo định kỳ h</w:t>
      </w:r>
      <w:r w:rsidR="008A5862" w:rsidRPr="001D635C">
        <w:rPr>
          <w:rFonts w:asciiTheme="minorHAnsi" w:hAnsiTheme="minorHAnsi" w:cstheme="minorHAnsi"/>
          <w:color w:val="000000" w:themeColor="text1"/>
          <w:sz w:val="20"/>
          <w:szCs w:val="20"/>
        </w:rPr>
        <w:t>ằ</w:t>
      </w:r>
      <w:r w:rsidRPr="001D635C">
        <w:rPr>
          <w:rFonts w:asciiTheme="minorHAnsi" w:hAnsiTheme="minorHAnsi" w:cstheme="minorHAnsi"/>
          <w:color w:val="000000" w:themeColor="text1"/>
          <w:sz w:val="20"/>
          <w:szCs w:val="20"/>
        </w:rPr>
        <w:t>ng n</w:t>
      </w:r>
      <w:r w:rsidR="008A5862" w:rsidRPr="001D635C">
        <w:rPr>
          <w:rFonts w:asciiTheme="minorHAnsi" w:hAnsiTheme="minorHAnsi" w:cstheme="minorHAnsi"/>
          <w:color w:val="000000" w:themeColor="text1"/>
          <w:sz w:val="20"/>
          <w:szCs w:val="20"/>
        </w:rPr>
        <w:t>ă</w:t>
      </w:r>
      <w:r w:rsidRPr="001D635C">
        <w:rPr>
          <w:rFonts w:asciiTheme="minorHAnsi" w:hAnsiTheme="minorHAnsi" w:cstheme="minorHAnsi"/>
          <w:color w:val="000000" w:themeColor="text1"/>
          <w:sz w:val="20"/>
          <w:szCs w:val="20"/>
        </w:rPr>
        <w:t>m, gửi Bộ Y tế trước ngày 25 tháng 12 hoặc báo cáo đột xuất theo yêu cầu của Bộ Y tế. Thời gian chốt s</w:t>
      </w:r>
      <w:r w:rsidR="008A5862" w:rsidRPr="001D635C">
        <w:rPr>
          <w:rFonts w:asciiTheme="minorHAnsi" w:hAnsiTheme="minorHAnsi" w:cstheme="minorHAnsi"/>
          <w:color w:val="000000" w:themeColor="text1"/>
          <w:sz w:val="20"/>
          <w:szCs w:val="20"/>
        </w:rPr>
        <w:t>ố</w:t>
      </w:r>
      <w:r w:rsidRPr="001D635C">
        <w:rPr>
          <w:rFonts w:asciiTheme="minorHAnsi" w:hAnsiTheme="minorHAnsi" w:cstheme="minorHAnsi"/>
          <w:color w:val="000000" w:themeColor="text1"/>
          <w:sz w:val="20"/>
          <w:szCs w:val="20"/>
        </w:rPr>
        <w:t xml:space="preserve"> liệu của báo cáo năm tính, từ ngày 15 tháng 12 </w:t>
      </w:r>
      <w:r w:rsidRPr="001D635C">
        <w:rPr>
          <w:rFonts w:asciiTheme="minorHAnsi" w:hAnsiTheme="minorHAnsi" w:cstheme="minorHAnsi"/>
          <w:color w:val="000000" w:themeColor="text1"/>
          <w:sz w:val="20"/>
          <w:szCs w:val="20"/>
        </w:rPr>
        <w:t>năm trước đến ngày 14 tháng 12 của năm báo cáo. M</w:t>
      </w:r>
      <w:r w:rsidR="008A5862" w:rsidRPr="001D635C">
        <w:rPr>
          <w:rFonts w:asciiTheme="minorHAnsi" w:hAnsiTheme="minorHAnsi" w:cstheme="minorHAnsi"/>
          <w:color w:val="000000" w:themeColor="text1"/>
          <w:sz w:val="20"/>
          <w:szCs w:val="20"/>
        </w:rPr>
        <w:t>ẫ</w:t>
      </w:r>
      <w:r w:rsidRPr="001D635C">
        <w:rPr>
          <w:rFonts w:asciiTheme="minorHAnsi" w:hAnsiTheme="minorHAnsi" w:cstheme="minorHAnsi"/>
          <w:color w:val="000000" w:themeColor="text1"/>
          <w:sz w:val="20"/>
          <w:szCs w:val="20"/>
        </w:rPr>
        <w:t>u đề cương báo cáo quy định tại Phụ lục XI ban hành kèm theo Nghị định này.”</w:t>
      </w:r>
    </w:p>
    <w:p w14:paraId="495D88E6" w14:textId="1A6A2812" w:rsidR="00904BB5" w:rsidRPr="001D635C" w:rsidRDefault="008A5862" w:rsidP="001D635C">
      <w:pPr>
        <w:pStyle w:val="BodyText"/>
        <w:tabs>
          <w:tab w:val="left" w:pos="110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 w:name="bookmark64"/>
      <w:bookmarkEnd w:id="48"/>
      <w:r w:rsidRPr="001D635C">
        <w:rPr>
          <w:rFonts w:asciiTheme="minorHAnsi" w:hAnsiTheme="minorHAnsi" w:cstheme="minorHAnsi"/>
          <w:color w:val="000000" w:themeColor="text1"/>
          <w:sz w:val="20"/>
          <w:szCs w:val="20"/>
        </w:rPr>
        <w:t>20. Bổ sung Phụ lục XI ban hành kèm theo Nghị định này.</w:t>
      </w:r>
    </w:p>
    <w:p w14:paraId="2459C310" w14:textId="3CA48DEF" w:rsidR="00904BB5" w:rsidRPr="001D635C" w:rsidRDefault="008A5862" w:rsidP="001D635C">
      <w:pPr>
        <w:pStyle w:val="BodyText"/>
        <w:tabs>
          <w:tab w:val="left" w:pos="101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 w:name="bookmark65"/>
      <w:bookmarkEnd w:id="49"/>
      <w:r w:rsidRPr="001D635C">
        <w:rPr>
          <w:rFonts w:asciiTheme="minorHAnsi" w:hAnsiTheme="minorHAnsi" w:cstheme="minorHAnsi"/>
          <w:color w:val="000000" w:themeColor="text1"/>
          <w:sz w:val="20"/>
          <w:szCs w:val="20"/>
        </w:rPr>
        <w:t>21. Thay thế cụm từ “tiêu chuẩn ISO 17025:2005 hoặc tiêu chuẩn ISO 15189:2012 hoặc phiên bản cập nhật” thành “được công nhận phù hợp ISO/IEC 17025 hoặc ISO 15189” tại khoản 4 Điều 15 và Mẫu số 02 Phụ lục I.</w:t>
      </w:r>
    </w:p>
    <w:p w14:paraId="229CF8AF" w14:textId="67AA142C" w:rsidR="00904BB5" w:rsidRPr="001D635C" w:rsidRDefault="008A5862" w:rsidP="001D635C">
      <w:pPr>
        <w:pStyle w:val="BodyText"/>
        <w:tabs>
          <w:tab w:val="left" w:pos="105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 w:name="bookmark66"/>
      <w:bookmarkEnd w:id="50"/>
      <w:r w:rsidRPr="001D635C">
        <w:rPr>
          <w:rFonts w:asciiTheme="minorHAnsi" w:hAnsiTheme="minorHAnsi" w:cstheme="minorHAnsi"/>
          <w:color w:val="000000" w:themeColor="text1"/>
          <w:sz w:val="20"/>
          <w:szCs w:val="20"/>
        </w:rPr>
        <w:t>22. Thay thế cụm từ “tên thương mại” thành “tên chế phẩm” tại khoản 3 và điểm a khoản 4 Điều 2; điểm b và điểm c khoản 2 Điều 23; tên Mục 3 Chương IV; khoản 1 và khoản 2 Điều 31; Mẫu số 07 và Mẫu số 09 Phụ lục I;</w:t>
      </w:r>
    </w:p>
    <w:p w14:paraId="7AFD0A11"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Thay thế cụm từ “tên thương mại của chế phẩm” thành “tên chế phẩm” tại tên khoản 2 Điều 23; tên Điều 31, khoản 3, 4 Điều 31; Phụ lục IV; Phụ lục V;</w:t>
      </w:r>
    </w:p>
    <w:p w14:paraId="58782CBA"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Thay thế cụm từ “</w:t>
      </w:r>
      <w:r w:rsidRPr="001D635C">
        <w:rPr>
          <w:rFonts w:asciiTheme="minorHAnsi" w:hAnsiTheme="minorHAnsi" w:cstheme="minorHAnsi"/>
          <w:color w:val="000000" w:themeColor="text1"/>
          <w:sz w:val="20"/>
          <w:szCs w:val="20"/>
        </w:rPr>
        <w:t>tên thương mại cho chế phẩm” thành “tên chế phẩm” tại khoản 5 Điều 31.</w:t>
      </w:r>
    </w:p>
    <w:p w14:paraId="1558D3D5" w14:textId="2FA37D67" w:rsidR="00904BB5" w:rsidRPr="001D635C" w:rsidRDefault="008A5862" w:rsidP="001D635C">
      <w:pPr>
        <w:pStyle w:val="BodyText"/>
        <w:tabs>
          <w:tab w:val="left" w:pos="106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 w:name="bookmark67"/>
      <w:bookmarkEnd w:id="51"/>
      <w:r w:rsidRPr="001D635C">
        <w:rPr>
          <w:rFonts w:asciiTheme="minorHAnsi" w:hAnsiTheme="minorHAnsi" w:cstheme="minorHAnsi"/>
          <w:color w:val="000000" w:themeColor="text1"/>
          <w:sz w:val="20"/>
          <w:szCs w:val="20"/>
        </w:rPr>
        <w:t>23. Thay thế cụm từ “Bộ Y tế” bằng cụm từ “Sở Y tế” tại khoản 6 Điều 61 và khoản 3 Điều 62.</w:t>
      </w:r>
    </w:p>
    <w:p w14:paraId="0BC35A50" w14:textId="49573A59" w:rsidR="00904BB5" w:rsidRPr="001D635C" w:rsidRDefault="008A5862" w:rsidP="001D635C">
      <w:pPr>
        <w:pStyle w:val="BodyText"/>
        <w:tabs>
          <w:tab w:val="left" w:pos="105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 w:name="bookmark68"/>
      <w:bookmarkEnd w:id="52"/>
      <w:r w:rsidRPr="001D635C">
        <w:rPr>
          <w:rFonts w:asciiTheme="minorHAnsi" w:hAnsiTheme="minorHAnsi" w:cstheme="minorHAnsi"/>
          <w:color w:val="000000" w:themeColor="text1"/>
          <w:sz w:val="20"/>
          <w:szCs w:val="20"/>
        </w:rPr>
        <w:t>24. Thay thế cụm từ “Bộ Y tế (Cục Quản lý môi trường y tế)” bằng cụm từ “Sở Y tế” tại Mẫu số 02 và Mẫu số 03 Phụ lục I.</w:t>
      </w:r>
    </w:p>
    <w:p w14:paraId="606C70EC" w14:textId="36A1114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2. Sửa đổi, bổ sung một số Điều của Nghị định số 155/2018/NĐ-CP ngày 12 tháng 11 năm 2018 của Chính phủ sửa đổi, bổ sung một số qu</w:t>
      </w:r>
      <w:r w:rsidR="008A5862" w:rsidRPr="001D635C">
        <w:rPr>
          <w:rFonts w:asciiTheme="minorHAnsi" w:hAnsiTheme="minorHAnsi" w:cstheme="minorHAnsi"/>
          <w:b/>
          <w:bCs/>
          <w:color w:val="000000" w:themeColor="text1"/>
          <w:sz w:val="20"/>
          <w:szCs w:val="20"/>
        </w:rPr>
        <w:t>y</w:t>
      </w:r>
      <w:r w:rsidRPr="001D635C">
        <w:rPr>
          <w:rFonts w:asciiTheme="minorHAnsi" w:hAnsiTheme="minorHAnsi" w:cstheme="minorHAnsi"/>
          <w:b/>
          <w:bCs/>
          <w:color w:val="000000" w:themeColor="text1"/>
          <w:sz w:val="20"/>
          <w:szCs w:val="20"/>
        </w:rPr>
        <w:t xml:space="preserve"> định liên quan đến điều kiện đầu tư </w:t>
      </w:r>
      <w:r w:rsidR="00DE29E2" w:rsidRPr="001D635C">
        <w:rPr>
          <w:rFonts w:asciiTheme="minorHAnsi" w:hAnsiTheme="minorHAnsi" w:cstheme="minorHAnsi"/>
          <w:b/>
          <w:bCs/>
          <w:color w:val="000000" w:themeColor="text1"/>
          <w:sz w:val="20"/>
          <w:szCs w:val="20"/>
        </w:rPr>
        <w:t>kinh doanh</w:t>
      </w:r>
      <w:r w:rsidRPr="001D635C">
        <w:rPr>
          <w:rFonts w:asciiTheme="minorHAnsi" w:hAnsiTheme="minorHAnsi" w:cstheme="minorHAnsi"/>
          <w:b/>
          <w:bCs/>
          <w:color w:val="000000" w:themeColor="text1"/>
          <w:sz w:val="20"/>
          <w:szCs w:val="20"/>
        </w:rPr>
        <w:t xml:space="preserve"> thuộc phạm v</w:t>
      </w:r>
      <w:r w:rsidR="008A5862" w:rsidRPr="001D635C">
        <w:rPr>
          <w:rFonts w:asciiTheme="minorHAnsi" w:hAnsiTheme="minorHAnsi" w:cstheme="minorHAnsi"/>
          <w:b/>
          <w:bCs/>
          <w:color w:val="000000" w:themeColor="text1"/>
          <w:sz w:val="20"/>
          <w:szCs w:val="20"/>
        </w:rPr>
        <w:t>i</w:t>
      </w:r>
      <w:r w:rsidRPr="001D635C">
        <w:rPr>
          <w:rFonts w:asciiTheme="minorHAnsi" w:hAnsiTheme="minorHAnsi" w:cstheme="minorHAnsi"/>
          <w:b/>
          <w:bCs/>
          <w:color w:val="000000" w:themeColor="text1"/>
          <w:sz w:val="20"/>
          <w:szCs w:val="20"/>
        </w:rPr>
        <w:t xml:space="preserve"> quản lý nhà nước của Bộ Y tế</w:t>
      </w:r>
    </w:p>
    <w:p w14:paraId="3B3500FA" w14:textId="69B23185" w:rsidR="00904BB5" w:rsidRPr="001D635C" w:rsidRDefault="008A5862" w:rsidP="001D635C">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 w:name="bookmark69"/>
      <w:bookmarkEnd w:id="53"/>
      <w:r w:rsidRPr="001D635C">
        <w:rPr>
          <w:rFonts w:asciiTheme="minorHAnsi" w:hAnsiTheme="minorHAnsi" w:cstheme="minorHAnsi"/>
          <w:color w:val="000000" w:themeColor="text1"/>
          <w:sz w:val="20"/>
          <w:szCs w:val="20"/>
        </w:rPr>
        <w:t>1. Sửa đổi khoản 5 Điều 9 như sau:</w:t>
      </w:r>
    </w:p>
    <w:p w14:paraId="7B73383B" w14:textId="4B6D8582"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“2. Được công nhận phù hợp ISO/IEC</w:t>
      </w:r>
      <w:r w:rsidR="00653E29" w:rsidRPr="001D635C">
        <w:rPr>
          <w:rFonts w:asciiTheme="minorHAnsi" w:hAnsiTheme="minorHAnsi" w:cstheme="minorHAnsi"/>
          <w:color w:val="000000" w:themeColor="text1"/>
          <w:sz w:val="20"/>
          <w:szCs w:val="20"/>
        </w:rPr>
        <w:t xml:space="preserve"> 1</w:t>
      </w:r>
      <w:r w:rsidRPr="001D635C">
        <w:rPr>
          <w:rFonts w:asciiTheme="minorHAnsi" w:hAnsiTheme="minorHAnsi" w:cstheme="minorHAnsi"/>
          <w:color w:val="000000" w:themeColor="text1"/>
          <w:sz w:val="20"/>
          <w:szCs w:val="20"/>
        </w:rPr>
        <w:t>7025.”</w:t>
      </w:r>
    </w:p>
    <w:p w14:paraId="0E411F3B" w14:textId="541417F5" w:rsidR="00904BB5" w:rsidRPr="001D635C" w:rsidRDefault="00653E29" w:rsidP="001D635C">
      <w:pPr>
        <w:pStyle w:val="BodyText"/>
        <w:tabs>
          <w:tab w:val="left" w:pos="98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 w:name="bookmark70"/>
      <w:bookmarkEnd w:id="54"/>
      <w:r w:rsidRPr="001D635C">
        <w:rPr>
          <w:rFonts w:asciiTheme="minorHAnsi" w:hAnsiTheme="minorHAnsi" w:cstheme="minorHAnsi"/>
          <w:color w:val="000000" w:themeColor="text1"/>
          <w:sz w:val="20"/>
          <w:szCs w:val="20"/>
        </w:rPr>
        <w:t>2. Sửa đổi khoản 6 Điều 9 như sau:</w:t>
      </w:r>
    </w:p>
    <w:p w14:paraId="7357CE35" w14:textId="564E5FD0"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“6. Điều 12 Nghị định số 91/2016/NĐ-CP được sửa đổi như sa</w:t>
      </w:r>
      <w:r w:rsidR="00653E29" w:rsidRPr="001D635C">
        <w:rPr>
          <w:rFonts w:asciiTheme="minorHAnsi" w:hAnsiTheme="minorHAnsi" w:cstheme="minorHAnsi"/>
          <w:color w:val="000000" w:themeColor="text1"/>
          <w:sz w:val="20"/>
          <w:szCs w:val="20"/>
        </w:rPr>
        <w:t>u</w:t>
      </w:r>
      <w:r w:rsidRPr="001D635C">
        <w:rPr>
          <w:rFonts w:asciiTheme="minorHAnsi" w:hAnsiTheme="minorHAnsi" w:cstheme="minorHAnsi"/>
          <w:color w:val="000000" w:themeColor="text1"/>
          <w:sz w:val="20"/>
          <w:szCs w:val="20"/>
        </w:rPr>
        <w:t>:</w:t>
      </w:r>
    </w:p>
    <w:p w14:paraId="0A8EB4CD" w14:textId="79C4484A"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 xml:space="preserve">Điều 12. </w:t>
      </w:r>
      <w:r w:rsidR="00653E29" w:rsidRPr="001D635C">
        <w:rPr>
          <w:rFonts w:asciiTheme="minorHAnsi" w:hAnsiTheme="minorHAnsi" w:cstheme="minorHAnsi"/>
          <w:b/>
          <w:bCs/>
          <w:color w:val="000000" w:themeColor="text1"/>
          <w:sz w:val="20"/>
          <w:szCs w:val="20"/>
        </w:rPr>
        <w:t>Công bố</w:t>
      </w:r>
      <w:r w:rsidRPr="001D635C">
        <w:rPr>
          <w:rFonts w:asciiTheme="minorHAnsi" w:hAnsiTheme="minorHAnsi" w:cstheme="minorHAnsi"/>
          <w:b/>
          <w:bCs/>
          <w:color w:val="000000" w:themeColor="text1"/>
          <w:sz w:val="20"/>
          <w:szCs w:val="20"/>
        </w:rPr>
        <w:t xml:space="preserve"> đủ điều kiện thực hiện kiểm nghiệm</w:t>
      </w:r>
    </w:p>
    <w:p w14:paraId="1FBAE588" w14:textId="3D953ED5" w:rsidR="00904BB5" w:rsidRPr="001D635C" w:rsidRDefault="00653E29" w:rsidP="001D635C">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5" w:name="bookmark71"/>
      <w:bookmarkEnd w:id="55"/>
      <w:r w:rsidRPr="001D635C">
        <w:rPr>
          <w:rFonts w:asciiTheme="minorHAnsi" w:hAnsiTheme="minorHAnsi" w:cstheme="minorHAnsi"/>
          <w:color w:val="000000" w:themeColor="text1"/>
          <w:sz w:val="20"/>
          <w:szCs w:val="20"/>
        </w:rPr>
        <w:t>1. Trước khi thực hiện kiểm nghiệm lần đầu, cơ sở kiểm nghiệm gửi hồ sơ công bố theo quy định tại Điều 11 Nghị định này đến Sở Y tế nơi cơ sở đặt trụ sở bằng hình thức trực tiếp hoặc trực tuyến hoặc qua bưu điện. Cơ sở được thực hiện kiểm nghiệm sau khi Sở Y tế công khai thông tin quy định tại khoản 2 Điều này trên trang thông tin điện tử của Sở Y tế.</w:t>
      </w:r>
    </w:p>
    <w:p w14:paraId="600449B4" w14:textId="316AFD28" w:rsidR="00904BB5" w:rsidRPr="001D635C" w:rsidRDefault="00653E29" w:rsidP="001D635C">
      <w:pPr>
        <w:pStyle w:val="BodyText"/>
        <w:tabs>
          <w:tab w:val="left" w:pos="9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6" w:name="bookmark72"/>
      <w:bookmarkEnd w:id="56"/>
      <w:r w:rsidRPr="001D635C">
        <w:rPr>
          <w:rFonts w:asciiTheme="minorHAnsi" w:hAnsiTheme="minorHAnsi" w:cstheme="minorHAnsi"/>
          <w:color w:val="000000" w:themeColor="text1"/>
          <w:sz w:val="20"/>
          <w:szCs w:val="20"/>
        </w:rPr>
        <w:t xml:space="preserve">2. Trong thời hạn 03 ngày làm việc, kể từ ngày tiếp nhận hồ sơ công bố của cơ sở kiểm nghiệm, Sở Y tế có trách nhiệm công khai trên trang thông tin điện tử của Sở Y tế và gửi Bộ Y tế các thông tin: tên, địa chỉ, số điện thoại liên hệ của cơ sở kiểm nghiệm và danh mục các loại hoạt chất mà đơn vị có </w:t>
      </w:r>
      <w:r w:rsidRPr="001D635C">
        <w:rPr>
          <w:rFonts w:asciiTheme="minorHAnsi" w:hAnsiTheme="minorHAnsi" w:cstheme="minorHAnsi"/>
          <w:color w:val="000000" w:themeColor="text1"/>
          <w:sz w:val="20"/>
          <w:szCs w:val="20"/>
        </w:rPr>
        <w:lastRenderedPageBreak/>
        <w:t>khả năng kiểm nghiệm.</w:t>
      </w:r>
    </w:p>
    <w:p w14:paraId="1F8C5A2E" w14:textId="41DB950C" w:rsidR="00904BB5" w:rsidRPr="001D635C" w:rsidRDefault="00653E29" w:rsidP="001D635C">
      <w:pPr>
        <w:pStyle w:val="BodyText"/>
        <w:tabs>
          <w:tab w:val="left" w:pos="9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7" w:name="bookmark73"/>
      <w:bookmarkEnd w:id="57"/>
      <w:r w:rsidRPr="001D635C">
        <w:rPr>
          <w:rFonts w:asciiTheme="minorHAnsi" w:hAnsiTheme="minorHAnsi" w:cstheme="minorHAnsi"/>
          <w:color w:val="000000" w:themeColor="text1"/>
          <w:sz w:val="20"/>
          <w:szCs w:val="20"/>
        </w:rPr>
        <w:t>3. Trong thời hạn 15 ngày, kể từ ngày có một trong các thay đổi về tên, địa chỉ, danh mục các loại hoạt chất mà cơ sở có khả năng kiểm nghiệm thì cơ sở kiểm nghiệm có trách nhiệm gửi thông báo việc thay đổi đến Sở Y tế nơi cơ sở đặt trụ sở;</w:t>
      </w:r>
    </w:p>
    <w:p w14:paraId="666C5DBE" w14:textId="145FC110"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Hằng năm, cơ sở kiểm nghiệm có trách nhiệm gửi thông báo các thay đổi khác (nếu có) ngoài các thay đổi được quy định tại khoản này đ</w:t>
      </w:r>
      <w:r w:rsidR="00653E29" w:rsidRPr="001D635C">
        <w:rPr>
          <w:rFonts w:asciiTheme="minorHAnsi" w:hAnsiTheme="minorHAnsi" w:cstheme="minorHAnsi"/>
          <w:color w:val="000000" w:themeColor="text1"/>
          <w:sz w:val="20"/>
          <w:szCs w:val="20"/>
        </w:rPr>
        <w:t>ế</w:t>
      </w:r>
      <w:r w:rsidRPr="001D635C">
        <w:rPr>
          <w:rFonts w:asciiTheme="minorHAnsi" w:hAnsiTheme="minorHAnsi" w:cstheme="minorHAnsi"/>
          <w:color w:val="000000" w:themeColor="text1"/>
          <w:sz w:val="20"/>
          <w:szCs w:val="20"/>
        </w:rPr>
        <w:t>n Sở Y</w:t>
      </w:r>
      <w:r w:rsidRPr="001D635C">
        <w:rPr>
          <w:rFonts w:asciiTheme="minorHAnsi" w:hAnsiTheme="minorHAnsi" w:cstheme="minorHAnsi"/>
          <w:color w:val="000000" w:themeColor="text1"/>
          <w:sz w:val="20"/>
          <w:szCs w:val="20"/>
        </w:rPr>
        <w:t xml:space="preserve"> tế nơi cơ sở đặt trụ sở để cập nhật thông tin.</w:t>
      </w:r>
    </w:p>
    <w:p w14:paraId="6655235A" w14:textId="7C1C76AD" w:rsidR="00904BB5" w:rsidRPr="001D635C" w:rsidRDefault="00653E29" w:rsidP="001D635C">
      <w:pPr>
        <w:pStyle w:val="BodyText"/>
        <w:tabs>
          <w:tab w:val="left" w:pos="8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8" w:name="bookmark74"/>
      <w:bookmarkEnd w:id="58"/>
      <w:r w:rsidRPr="001D635C">
        <w:rPr>
          <w:rFonts w:asciiTheme="minorHAnsi" w:hAnsiTheme="minorHAnsi" w:cstheme="minorHAnsi"/>
          <w:color w:val="000000" w:themeColor="text1"/>
          <w:sz w:val="20"/>
          <w:szCs w:val="20"/>
        </w:rPr>
        <w:t>4. Trong thời hạn 03 ngày làm việc, kể từ ngày nhận được thông báo của cơ sở kiểm nghiệm theo quy định tại khoản 3 Điều này, Sở Y tế nơi cơ sở đặt trụ sở có trách nhiệm cập nhật thông tin trên trang thông tin điện tử của Sở Y tế và gửi Bộ Y tế các thông tin thay đổi.”</w:t>
      </w:r>
    </w:p>
    <w:p w14:paraId="6B3A3206" w14:textId="7ED0637A" w:rsidR="00904BB5" w:rsidRPr="001D635C" w:rsidRDefault="00653E29" w:rsidP="001D635C">
      <w:pPr>
        <w:pStyle w:val="BodyText"/>
        <w:tabs>
          <w:tab w:val="left" w:pos="8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9" w:name="bookmark75"/>
      <w:bookmarkEnd w:id="59"/>
      <w:r w:rsidRPr="001D635C">
        <w:rPr>
          <w:rFonts w:asciiTheme="minorHAnsi" w:hAnsiTheme="minorHAnsi" w:cstheme="minorHAnsi"/>
          <w:color w:val="000000" w:themeColor="text1"/>
          <w:sz w:val="20"/>
          <w:szCs w:val="20"/>
        </w:rPr>
        <w:t>3. Sửa đổi, bổ sung khoản 9 Điều 9 như sau:</w:t>
      </w:r>
    </w:p>
    <w:p w14:paraId="329DF376"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“9. Điều 16 Nghị định số 91/2016/NĐ-CP được sửa đổi như sau:</w:t>
      </w:r>
    </w:p>
    <w:p w14:paraId="7091C344"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16. Công bố đủ điều kiện thực hiện khảo nghiệm</w:t>
      </w:r>
    </w:p>
    <w:p w14:paraId="22FCF9E5" w14:textId="05F64F3E" w:rsidR="00904BB5" w:rsidRPr="001D635C" w:rsidRDefault="00653E29" w:rsidP="001D635C">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0" w:name="bookmark76"/>
      <w:bookmarkEnd w:id="60"/>
      <w:r w:rsidRPr="001D635C">
        <w:rPr>
          <w:rFonts w:asciiTheme="minorHAnsi" w:hAnsiTheme="minorHAnsi" w:cstheme="minorHAnsi"/>
          <w:color w:val="000000" w:themeColor="text1"/>
          <w:sz w:val="20"/>
          <w:szCs w:val="20"/>
        </w:rPr>
        <w:t>1. Trước khi thực hiện khảo nghiệm lần đầu, cơ sở khảo nghiệm gửi hồ sơ công bố gồm các giấy tờ theo quy định tại Điều 15 Nghị định này đến Sở Y tế nơi cơ sở đặt trụ sở bằng hình thức trực tiếp hoặc trực tuyến hoặc qua bưu điện. Cơ sở được thực hiện khảo nghiệm sau khi Sở Y tế công khai thông tin được quy định tại khoản 2 Điều này trên trang thông tin điện tử của Sở Y tế.</w:t>
      </w:r>
    </w:p>
    <w:p w14:paraId="5E0B9923" w14:textId="78D046F9" w:rsidR="00904BB5" w:rsidRPr="001D635C" w:rsidRDefault="00653E29" w:rsidP="001D635C">
      <w:pPr>
        <w:pStyle w:val="BodyText"/>
        <w:tabs>
          <w:tab w:val="left" w:pos="8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1" w:name="bookmark77"/>
      <w:bookmarkEnd w:id="61"/>
      <w:r w:rsidRPr="001D635C">
        <w:rPr>
          <w:rFonts w:asciiTheme="minorHAnsi" w:hAnsiTheme="minorHAnsi" w:cstheme="minorHAnsi"/>
          <w:color w:val="000000" w:themeColor="text1"/>
          <w:sz w:val="20"/>
          <w:szCs w:val="20"/>
        </w:rPr>
        <w:t>2. Trong thời hạn 03 ngày làm việc, kể từ ngày tiếp nhận hồ sơ công bố của cơ sở khảo nghiệm, Sở Y tế có trách nhiệm công khai trên trang thông tin điện tử của Sở Y tế và gửi Bộ Y tế các thông tin: tên, địa chỉ, số điện thoại liên hệ của cơ sở khảo nghiệm; danh mục các quy trình khảo nghiệm mà cơ sở khảo nghiệm công bố đủ điều kiện thực hiện khảo nghiệm.</w:t>
      </w:r>
    </w:p>
    <w:p w14:paraId="7DFEB079" w14:textId="0DC7DCBC" w:rsidR="00904BB5" w:rsidRPr="001D635C" w:rsidRDefault="00653E29" w:rsidP="001D635C">
      <w:pPr>
        <w:pStyle w:val="BodyText"/>
        <w:tabs>
          <w:tab w:val="left" w:pos="8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2" w:name="bookmark78"/>
      <w:bookmarkEnd w:id="62"/>
      <w:r w:rsidRPr="001D635C">
        <w:rPr>
          <w:rFonts w:asciiTheme="minorHAnsi" w:hAnsiTheme="minorHAnsi" w:cstheme="minorHAnsi"/>
          <w:color w:val="000000" w:themeColor="text1"/>
          <w:sz w:val="20"/>
          <w:szCs w:val="20"/>
        </w:rPr>
        <w:t>3. Trong thời hạn 15 ngày, kể từ ngày có một trong các thay đổi về tên, địa chỉ, danh mục các quy trình khảo nghiệm mà cơ sở có khả năng thực hiện thì cơ sở khảo nghiệm có trách nhiệm gửi thông báo việc thay đổi đến Sở Y tế nơi cơ sở đặt trụ sở;</w:t>
      </w:r>
    </w:p>
    <w:p w14:paraId="2EC50D37"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Hằng năm, cơ sở khảo nghiệm có trách nhiệm gửi thông báo các thay đổi khác (nếu có) </w:t>
      </w:r>
      <w:r w:rsidRPr="001D635C">
        <w:rPr>
          <w:rFonts w:asciiTheme="minorHAnsi" w:hAnsiTheme="minorHAnsi" w:cstheme="minorHAnsi"/>
          <w:color w:val="000000" w:themeColor="text1"/>
          <w:sz w:val="20"/>
          <w:szCs w:val="20"/>
        </w:rPr>
        <w:t>ngoài các thay đổi được quy định tại khoản này đến Sở Y tế nơi cơ sở đặt trụ sở để cập nhật thông tin.</w:t>
      </w:r>
    </w:p>
    <w:p w14:paraId="5898C92D" w14:textId="16E2966E" w:rsidR="00904BB5" w:rsidRPr="001D635C" w:rsidRDefault="00653E29" w:rsidP="001D635C">
      <w:pPr>
        <w:pStyle w:val="BodyText"/>
        <w:tabs>
          <w:tab w:val="left" w:pos="8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3" w:name="bookmark79"/>
      <w:bookmarkEnd w:id="63"/>
      <w:r w:rsidRPr="001D635C">
        <w:rPr>
          <w:rFonts w:asciiTheme="minorHAnsi" w:hAnsiTheme="minorHAnsi" w:cstheme="minorHAnsi"/>
          <w:color w:val="000000" w:themeColor="text1"/>
          <w:sz w:val="20"/>
          <w:szCs w:val="20"/>
        </w:rPr>
        <w:t>4. Trong thời hạn 03 ngày làm việc, kể từ ngày nhận được thông báo của cơ sở khảo nghiệm theo quy định tại khoản 3 Điều này, Sở Y tế nơi cơ sở đặt trụ sở có trách nhiệm cập nhật thông tin trên trang thông tin điện tử của Sở Y tế và gửi Bộ Y tế các thông tin thay đổi.”</w:t>
      </w:r>
    </w:p>
    <w:p w14:paraId="786AA726" w14:textId="1862663F" w:rsidR="00904BB5" w:rsidRPr="001D635C" w:rsidRDefault="00653E29" w:rsidP="001D635C">
      <w:pPr>
        <w:pStyle w:val="BodyText"/>
        <w:tabs>
          <w:tab w:val="left" w:pos="8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4" w:name="bookmark80"/>
      <w:bookmarkEnd w:id="64"/>
      <w:r w:rsidRPr="001D635C">
        <w:rPr>
          <w:rFonts w:asciiTheme="minorHAnsi" w:hAnsiTheme="minorHAnsi" w:cstheme="minorHAnsi"/>
          <w:color w:val="000000" w:themeColor="text1"/>
          <w:sz w:val="20"/>
          <w:szCs w:val="20"/>
        </w:rPr>
        <w:t>4. Sửa đổi, bổ sung khoản 10 Điều 9 như sau:</w:t>
      </w:r>
    </w:p>
    <w:p w14:paraId="2E9B5AE9" w14:textId="73B31DBC"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“d) Bản gốc hoặc bản sao hợp lệ Kết quả kiểm nghiệm hàm lượng hoạt chất của chế phẩm. K</w:t>
      </w:r>
      <w:r w:rsidR="00653E29" w:rsidRPr="001D635C">
        <w:rPr>
          <w:rFonts w:asciiTheme="minorHAnsi" w:hAnsiTheme="minorHAnsi" w:cstheme="minorHAnsi"/>
          <w:color w:val="000000" w:themeColor="text1"/>
          <w:sz w:val="20"/>
          <w:szCs w:val="20"/>
        </w:rPr>
        <w:t>ế</w:t>
      </w:r>
      <w:r w:rsidRPr="001D635C">
        <w:rPr>
          <w:rFonts w:asciiTheme="minorHAnsi" w:hAnsiTheme="minorHAnsi" w:cstheme="minorHAnsi"/>
          <w:color w:val="000000" w:themeColor="text1"/>
          <w:sz w:val="20"/>
          <w:szCs w:val="20"/>
        </w:rPr>
        <w:t>t</w:t>
      </w:r>
      <w:r w:rsidR="00653E29"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quả k</w:t>
      </w:r>
      <w:r w:rsidRPr="001D635C">
        <w:rPr>
          <w:rFonts w:asciiTheme="minorHAnsi" w:hAnsiTheme="minorHAnsi" w:cstheme="minorHAnsi"/>
          <w:color w:val="000000" w:themeColor="text1"/>
          <w:sz w:val="20"/>
          <w:szCs w:val="20"/>
        </w:rPr>
        <w:t>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w:t>
      </w:r>
    </w:p>
    <w:p w14:paraId="18FB6B19" w14:textId="037442E2"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Trường hợp sử dụng </w:t>
      </w:r>
      <w:r w:rsidRPr="001D635C">
        <w:rPr>
          <w:rFonts w:asciiTheme="minorHAnsi" w:hAnsiTheme="minorHAnsi" w:cstheme="minorHAnsi"/>
          <w:color w:val="000000" w:themeColor="text1"/>
          <w:sz w:val="20"/>
          <w:szCs w:val="20"/>
        </w:rPr>
        <w:t>Kết quả kiểm nghiệm của phòng kiểm nghiệm tại nước ngoài thì K</w:t>
      </w:r>
      <w:r w:rsidR="00653E29" w:rsidRPr="001D635C">
        <w:rPr>
          <w:rFonts w:asciiTheme="minorHAnsi" w:hAnsiTheme="minorHAnsi" w:cstheme="minorHAnsi"/>
          <w:color w:val="000000" w:themeColor="text1"/>
          <w:sz w:val="20"/>
          <w:szCs w:val="20"/>
        </w:rPr>
        <w:t>ế</w:t>
      </w:r>
      <w:r w:rsidRPr="001D635C">
        <w:rPr>
          <w:rFonts w:asciiTheme="minorHAnsi" w:hAnsiTheme="minorHAnsi" w:cstheme="minorHAnsi"/>
          <w:color w:val="000000" w:themeColor="text1"/>
          <w:sz w:val="20"/>
          <w:szCs w:val="20"/>
        </w:rPr>
        <w:t>t quả kiểm nghiệm phải được hợp pháp hóa lãnh sự theo quy định.”</w:t>
      </w:r>
    </w:p>
    <w:p w14:paraId="00485861" w14:textId="50B66C09" w:rsidR="00904BB5" w:rsidRPr="001D635C" w:rsidRDefault="00653E29" w:rsidP="001D635C">
      <w:pPr>
        <w:pStyle w:val="BodyText"/>
        <w:tabs>
          <w:tab w:val="left" w:pos="130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5" w:name="bookmark81"/>
      <w:bookmarkEnd w:id="65"/>
      <w:r w:rsidRPr="001D635C">
        <w:rPr>
          <w:rFonts w:asciiTheme="minorHAnsi" w:hAnsiTheme="minorHAnsi" w:cstheme="minorHAnsi"/>
          <w:color w:val="000000" w:themeColor="text1"/>
          <w:sz w:val="20"/>
          <w:szCs w:val="20"/>
        </w:rPr>
        <w:t xml:space="preserve">5. Thay thế cụm từ “tiêu chuẩn ISO 17025:2005 hoặc tiêu chuẩn ISO 15189:2012 hoặc phiên bản cập nhật” thành “được công nhận phù hợp ISO/IEC 17025 hoặc ISO 15189” tại khoản 8 Điều 9 và </w:t>
      </w:r>
      <w:r w:rsidR="008A5862" w:rsidRPr="001D635C">
        <w:rPr>
          <w:rFonts w:asciiTheme="minorHAnsi" w:hAnsiTheme="minorHAnsi" w:cstheme="minorHAnsi"/>
          <w:color w:val="000000" w:themeColor="text1"/>
          <w:sz w:val="20"/>
          <w:szCs w:val="20"/>
        </w:rPr>
        <w:t>Mẫu</w:t>
      </w:r>
      <w:r w:rsidRPr="001D635C">
        <w:rPr>
          <w:rFonts w:asciiTheme="minorHAnsi" w:hAnsiTheme="minorHAnsi" w:cstheme="minorHAnsi"/>
          <w:color w:val="000000" w:themeColor="text1"/>
          <w:sz w:val="20"/>
          <w:szCs w:val="20"/>
        </w:rPr>
        <w:t xml:space="preserve"> số 03 Phụ lục I.</w:t>
      </w:r>
    </w:p>
    <w:p w14:paraId="727340DA" w14:textId="0C1D0481" w:rsidR="00904BB5" w:rsidRPr="001D635C" w:rsidRDefault="00653E29" w:rsidP="001D635C">
      <w:pPr>
        <w:pStyle w:val="BodyText"/>
        <w:tabs>
          <w:tab w:val="left" w:pos="13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6" w:name="bookmark82"/>
      <w:bookmarkEnd w:id="66"/>
      <w:r w:rsidRPr="001D635C">
        <w:rPr>
          <w:rFonts w:asciiTheme="minorHAnsi" w:hAnsiTheme="minorHAnsi" w:cstheme="minorHAnsi"/>
          <w:color w:val="000000" w:themeColor="text1"/>
          <w:sz w:val="20"/>
          <w:szCs w:val="20"/>
        </w:rPr>
        <w:t xml:space="preserve">6. Thay thế cụm từ “tên thương mại” thành “tên chế phẩm” tại </w:t>
      </w:r>
      <w:r w:rsidR="008A5862" w:rsidRPr="001D635C">
        <w:rPr>
          <w:rFonts w:asciiTheme="minorHAnsi" w:hAnsiTheme="minorHAnsi" w:cstheme="minorHAnsi"/>
          <w:color w:val="000000" w:themeColor="text1"/>
          <w:sz w:val="20"/>
          <w:szCs w:val="20"/>
        </w:rPr>
        <w:t>Mẫu</w:t>
      </w:r>
      <w:r w:rsidRPr="001D635C">
        <w:rPr>
          <w:rFonts w:asciiTheme="minorHAnsi" w:hAnsiTheme="minorHAnsi" w:cstheme="minorHAnsi"/>
          <w:color w:val="000000" w:themeColor="text1"/>
          <w:sz w:val="20"/>
          <w:szCs w:val="20"/>
        </w:rPr>
        <w:t xml:space="preserve"> số 04, Mẫu số 05 và </w:t>
      </w:r>
      <w:r w:rsidR="008A5862" w:rsidRPr="001D635C">
        <w:rPr>
          <w:rFonts w:asciiTheme="minorHAnsi" w:hAnsiTheme="minorHAnsi" w:cstheme="minorHAnsi"/>
          <w:color w:val="000000" w:themeColor="text1"/>
          <w:sz w:val="20"/>
          <w:szCs w:val="20"/>
        </w:rPr>
        <w:t>Mẫu</w:t>
      </w:r>
      <w:r w:rsidRPr="001D635C">
        <w:rPr>
          <w:rFonts w:asciiTheme="minorHAnsi" w:hAnsiTheme="minorHAnsi" w:cstheme="minorHAnsi"/>
          <w:color w:val="000000" w:themeColor="text1"/>
          <w:sz w:val="20"/>
          <w:szCs w:val="20"/>
        </w:rPr>
        <w:t xml:space="preserve"> số 06 Phụ lục I; Phụ lục VI.</w:t>
      </w:r>
    </w:p>
    <w:p w14:paraId="4A8BCD34" w14:textId="4B672C66"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3. Bãi bỏ, thay thế một s</w:t>
      </w:r>
      <w:r w:rsidR="00653E29" w:rsidRPr="001D635C">
        <w:rPr>
          <w:rFonts w:asciiTheme="minorHAnsi" w:hAnsiTheme="minorHAnsi" w:cstheme="minorHAnsi"/>
          <w:b/>
          <w:bCs/>
          <w:color w:val="000000" w:themeColor="text1"/>
          <w:sz w:val="20"/>
          <w:szCs w:val="20"/>
        </w:rPr>
        <w:t>ố</w:t>
      </w:r>
      <w:r w:rsidRPr="001D635C">
        <w:rPr>
          <w:rFonts w:asciiTheme="minorHAnsi" w:hAnsiTheme="minorHAnsi" w:cstheme="minorHAnsi"/>
          <w:b/>
          <w:bCs/>
          <w:color w:val="000000" w:themeColor="text1"/>
          <w:sz w:val="20"/>
          <w:szCs w:val="20"/>
        </w:rPr>
        <w:t xml:space="preserve"> quy định của Nghị định s</w:t>
      </w:r>
      <w:r w:rsidR="00653E29" w:rsidRPr="001D635C">
        <w:rPr>
          <w:rFonts w:asciiTheme="minorHAnsi" w:hAnsiTheme="minorHAnsi" w:cstheme="minorHAnsi"/>
          <w:b/>
          <w:bCs/>
          <w:color w:val="000000" w:themeColor="text1"/>
          <w:sz w:val="20"/>
          <w:szCs w:val="20"/>
        </w:rPr>
        <w:t>ố</w:t>
      </w:r>
      <w:r w:rsidRPr="001D635C">
        <w:rPr>
          <w:rFonts w:asciiTheme="minorHAnsi" w:hAnsiTheme="minorHAnsi" w:cstheme="minorHAnsi"/>
          <w:b/>
          <w:bCs/>
          <w:color w:val="000000" w:themeColor="text1"/>
          <w:sz w:val="20"/>
          <w:szCs w:val="20"/>
        </w:rPr>
        <w:t xml:space="preserve"> 91/2016/</w:t>
      </w:r>
      <w:r w:rsidR="00653E29" w:rsidRPr="001D635C">
        <w:rPr>
          <w:rFonts w:asciiTheme="minorHAnsi" w:hAnsiTheme="minorHAnsi" w:cstheme="minorHAnsi"/>
          <w:b/>
          <w:bCs/>
          <w:color w:val="000000" w:themeColor="text1"/>
          <w:sz w:val="20"/>
          <w:szCs w:val="20"/>
        </w:rPr>
        <w:t>NĐ-CP</w:t>
      </w:r>
      <w:r w:rsidRPr="001D635C">
        <w:rPr>
          <w:rFonts w:asciiTheme="minorHAnsi" w:hAnsiTheme="minorHAnsi" w:cstheme="minorHAnsi"/>
          <w:b/>
          <w:bCs/>
          <w:color w:val="000000" w:themeColor="text1"/>
          <w:sz w:val="20"/>
          <w:szCs w:val="20"/>
        </w:rPr>
        <w:t xml:space="preserve"> và Nghị định số 155/2018/N</w:t>
      </w:r>
      <w:r w:rsidR="00653E29" w:rsidRPr="001D635C">
        <w:rPr>
          <w:rFonts w:asciiTheme="minorHAnsi" w:hAnsiTheme="minorHAnsi" w:cstheme="minorHAnsi"/>
          <w:b/>
          <w:bCs/>
          <w:color w:val="000000" w:themeColor="text1"/>
          <w:sz w:val="20"/>
          <w:szCs w:val="20"/>
        </w:rPr>
        <w:t>Đ</w:t>
      </w:r>
      <w:r w:rsidRPr="001D635C">
        <w:rPr>
          <w:rFonts w:asciiTheme="minorHAnsi" w:hAnsiTheme="minorHAnsi" w:cstheme="minorHAnsi"/>
          <w:b/>
          <w:bCs/>
          <w:color w:val="000000" w:themeColor="text1"/>
          <w:sz w:val="20"/>
          <w:szCs w:val="20"/>
        </w:rPr>
        <w:t>-CP</w:t>
      </w:r>
    </w:p>
    <w:p w14:paraId="704C1C3A" w14:textId="1AD80AC7" w:rsidR="00904BB5" w:rsidRPr="001D635C" w:rsidRDefault="00653E29" w:rsidP="001D635C">
      <w:pPr>
        <w:pStyle w:val="BodyText"/>
        <w:tabs>
          <w:tab w:val="left" w:pos="12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7" w:name="bookmark83"/>
      <w:bookmarkEnd w:id="67"/>
      <w:r w:rsidRPr="001D635C">
        <w:rPr>
          <w:rFonts w:asciiTheme="minorHAnsi" w:hAnsiTheme="minorHAnsi" w:cstheme="minorHAnsi"/>
          <w:color w:val="000000" w:themeColor="text1"/>
          <w:sz w:val="20"/>
          <w:szCs w:val="20"/>
        </w:rPr>
        <w:t>1. Bãi bỏ, thay thế một số quy định của Nghị định số 91/2016/NĐ-CP như sau:</w:t>
      </w:r>
    </w:p>
    <w:p w14:paraId="32E3E331" w14:textId="2D7D9E12" w:rsidR="00904BB5" w:rsidRPr="001D635C" w:rsidRDefault="00653E29" w:rsidP="001D635C">
      <w:pPr>
        <w:pStyle w:val="BodyText"/>
        <w:tabs>
          <w:tab w:val="left" w:pos="13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8" w:name="bookmark84"/>
      <w:bookmarkEnd w:id="68"/>
      <w:r w:rsidRPr="001D635C">
        <w:rPr>
          <w:rFonts w:asciiTheme="minorHAnsi" w:hAnsiTheme="minorHAnsi" w:cstheme="minorHAnsi"/>
          <w:color w:val="000000" w:themeColor="text1"/>
          <w:sz w:val="20"/>
          <w:szCs w:val="20"/>
        </w:rPr>
        <w:t xml:space="preserve">a) Bãi bỏ: Khoản 1 Điều 14; Khoản 8 Điều 38; </w:t>
      </w:r>
      <w:r w:rsidR="008A5862" w:rsidRPr="001D635C">
        <w:rPr>
          <w:rFonts w:asciiTheme="minorHAnsi" w:hAnsiTheme="minorHAnsi" w:cstheme="minorHAnsi"/>
          <w:color w:val="000000" w:themeColor="text1"/>
          <w:sz w:val="20"/>
          <w:szCs w:val="20"/>
        </w:rPr>
        <w:t>Mẫu</w:t>
      </w:r>
      <w:r w:rsidRPr="001D635C">
        <w:rPr>
          <w:rFonts w:asciiTheme="minorHAnsi" w:hAnsiTheme="minorHAnsi" w:cstheme="minorHAnsi"/>
          <w:color w:val="000000" w:themeColor="text1"/>
          <w:sz w:val="20"/>
          <w:szCs w:val="20"/>
        </w:rPr>
        <w:t xml:space="preserve"> số 01, </w:t>
      </w:r>
      <w:r w:rsidR="008A5862" w:rsidRPr="001D635C">
        <w:rPr>
          <w:rFonts w:asciiTheme="minorHAnsi" w:hAnsiTheme="minorHAnsi" w:cstheme="minorHAnsi"/>
          <w:color w:val="000000" w:themeColor="text1"/>
          <w:sz w:val="20"/>
          <w:szCs w:val="20"/>
        </w:rPr>
        <w:t>Mẫu</w:t>
      </w:r>
      <w:r w:rsidRPr="001D635C">
        <w:rPr>
          <w:rFonts w:asciiTheme="minorHAnsi" w:hAnsiTheme="minorHAnsi" w:cstheme="minorHAnsi"/>
          <w:color w:val="000000" w:themeColor="text1"/>
          <w:sz w:val="20"/>
          <w:szCs w:val="20"/>
        </w:rPr>
        <w:t xml:space="preserve"> số 02, </w:t>
      </w:r>
      <w:r w:rsidR="008A5862" w:rsidRPr="001D635C">
        <w:rPr>
          <w:rFonts w:asciiTheme="minorHAnsi" w:hAnsiTheme="minorHAnsi" w:cstheme="minorHAnsi"/>
          <w:color w:val="000000" w:themeColor="text1"/>
          <w:sz w:val="20"/>
          <w:szCs w:val="20"/>
        </w:rPr>
        <w:t>Mẫu</w:t>
      </w:r>
      <w:r w:rsidRPr="001D635C">
        <w:rPr>
          <w:rFonts w:asciiTheme="minorHAnsi" w:hAnsiTheme="minorHAnsi" w:cstheme="minorHAnsi"/>
          <w:color w:val="000000" w:themeColor="text1"/>
          <w:sz w:val="20"/>
          <w:szCs w:val="20"/>
        </w:rPr>
        <w:t xml:space="preserve"> số 03 và </w:t>
      </w:r>
      <w:r w:rsidR="008A5862" w:rsidRPr="001D635C">
        <w:rPr>
          <w:rFonts w:asciiTheme="minorHAnsi" w:hAnsiTheme="minorHAnsi" w:cstheme="minorHAnsi"/>
          <w:color w:val="000000" w:themeColor="text1"/>
          <w:sz w:val="20"/>
          <w:szCs w:val="20"/>
        </w:rPr>
        <w:t>Mẫu</w:t>
      </w:r>
      <w:r w:rsidRPr="001D635C">
        <w:rPr>
          <w:rFonts w:asciiTheme="minorHAnsi" w:hAnsiTheme="minorHAnsi" w:cstheme="minorHAnsi"/>
          <w:color w:val="000000" w:themeColor="text1"/>
          <w:sz w:val="20"/>
          <w:szCs w:val="20"/>
        </w:rPr>
        <w:t xml:space="preserve"> số 08 Phụ lục III.</w:t>
      </w:r>
    </w:p>
    <w:p w14:paraId="6B8FAE08" w14:textId="271D3A5D" w:rsidR="00904BB5" w:rsidRPr="001D635C" w:rsidRDefault="00653E29" w:rsidP="001D635C">
      <w:pPr>
        <w:pStyle w:val="BodyText"/>
        <w:tabs>
          <w:tab w:val="left" w:pos="13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9" w:name="bookmark85"/>
      <w:bookmarkEnd w:id="69"/>
      <w:r w:rsidRPr="001D635C">
        <w:rPr>
          <w:rFonts w:asciiTheme="minorHAnsi" w:hAnsiTheme="minorHAnsi" w:cstheme="minorHAnsi"/>
          <w:color w:val="000000" w:themeColor="text1"/>
          <w:sz w:val="20"/>
          <w:szCs w:val="20"/>
        </w:rPr>
        <w:t>b) Thay thế: Phụ lục VIII bằng Phụ lục VIII Nghị định này.</w:t>
      </w:r>
    </w:p>
    <w:p w14:paraId="021463F1" w14:textId="1F37CC17" w:rsidR="00904BB5" w:rsidRPr="001D635C" w:rsidRDefault="00653E29" w:rsidP="001D635C">
      <w:pPr>
        <w:pStyle w:val="BodyText"/>
        <w:tabs>
          <w:tab w:val="left" w:pos="130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0" w:name="bookmark86"/>
      <w:bookmarkEnd w:id="70"/>
      <w:r w:rsidRPr="001D635C">
        <w:rPr>
          <w:rFonts w:asciiTheme="minorHAnsi" w:hAnsiTheme="minorHAnsi" w:cstheme="minorHAnsi"/>
          <w:color w:val="000000" w:themeColor="text1"/>
          <w:sz w:val="20"/>
          <w:szCs w:val="20"/>
        </w:rPr>
        <w:t>2. Bãi bỏ, thay thế một số quy định của Nghị định số 155/2018/NĐ-CP như sau:</w:t>
      </w:r>
    </w:p>
    <w:p w14:paraId="634AD1EA" w14:textId="5952C3ED" w:rsidR="00904BB5" w:rsidRPr="001D635C" w:rsidRDefault="00653E29" w:rsidP="001D635C">
      <w:pPr>
        <w:pStyle w:val="BodyText"/>
        <w:tabs>
          <w:tab w:val="left" w:pos="13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1" w:name="bookmark87"/>
      <w:bookmarkEnd w:id="71"/>
      <w:r w:rsidRPr="001D635C">
        <w:rPr>
          <w:rFonts w:asciiTheme="minorHAnsi" w:hAnsiTheme="minorHAnsi" w:cstheme="minorHAnsi"/>
          <w:color w:val="000000" w:themeColor="text1"/>
          <w:sz w:val="20"/>
          <w:szCs w:val="20"/>
        </w:rPr>
        <w:t>a) Bãi bỏ: Khoản 3 và khoản 4 Điều 9.</w:t>
      </w:r>
    </w:p>
    <w:p w14:paraId="4863F525" w14:textId="2CF856E6" w:rsidR="00904BB5" w:rsidRPr="001D635C" w:rsidRDefault="00653E29" w:rsidP="001D635C">
      <w:pPr>
        <w:pStyle w:val="BodyText"/>
        <w:tabs>
          <w:tab w:val="left" w:pos="13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2" w:name="bookmark88"/>
      <w:bookmarkEnd w:id="72"/>
      <w:r w:rsidRPr="001D635C">
        <w:rPr>
          <w:rFonts w:asciiTheme="minorHAnsi" w:hAnsiTheme="minorHAnsi" w:cstheme="minorHAnsi"/>
          <w:color w:val="000000" w:themeColor="text1"/>
          <w:sz w:val="20"/>
          <w:szCs w:val="20"/>
        </w:rPr>
        <w:lastRenderedPageBreak/>
        <w:t>b) Thay thế: Phụ lục VII, Phụ lục IX bằng Phụ lục VII, Phụ lục IX Nghị định này.</w:t>
      </w:r>
    </w:p>
    <w:p w14:paraId="3DC075F1"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4. Điều khoản chuyển tiếp</w:t>
      </w:r>
    </w:p>
    <w:p w14:paraId="1B796ECD" w14:textId="601EBC6C" w:rsidR="00904BB5" w:rsidRPr="001D635C" w:rsidRDefault="00653E29" w:rsidP="001D635C">
      <w:pPr>
        <w:pStyle w:val="BodyText"/>
        <w:tabs>
          <w:tab w:val="left" w:pos="13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3" w:name="bookmark89"/>
      <w:bookmarkEnd w:id="73"/>
      <w:r w:rsidRPr="001D635C">
        <w:rPr>
          <w:rFonts w:asciiTheme="minorHAnsi" w:hAnsiTheme="minorHAnsi" w:cstheme="minorHAnsi"/>
          <w:color w:val="000000" w:themeColor="text1"/>
          <w:sz w:val="20"/>
          <w:szCs w:val="20"/>
        </w:rPr>
        <w:t>1. Các cơ sở sản xuất, mua bán, xuất khẩu, nhập khẩu, kiểm nghiệm, khảo nghiệm chế phẩm diệt côn trùng, diệt khuẩn dùng trong lĩnh vực gia dụng và y tế đã gửi hồ sơ tại Bộ Y tế trước ngày Nghị định này có hiệu lực thi hành được tiếp tục thực hiện theo quy định tại Nghị định số 91/2016/NĐ-CP và Nghị định số 155/2018/NĐ-CP, trừ trường hợp cơ sở tự nguyện hoàn thiện hồ sơ theo quy định tại Nghị định này.</w:t>
      </w:r>
    </w:p>
    <w:p w14:paraId="1C9C768E" w14:textId="4CF7116D" w:rsidR="00904BB5" w:rsidRPr="001D635C" w:rsidRDefault="00653E29" w:rsidP="001D635C">
      <w:pPr>
        <w:pStyle w:val="BodyText"/>
        <w:tabs>
          <w:tab w:val="left" w:pos="133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4" w:name="bookmark90"/>
      <w:bookmarkEnd w:id="74"/>
      <w:r w:rsidRPr="001D635C">
        <w:rPr>
          <w:rFonts w:asciiTheme="minorHAnsi" w:hAnsiTheme="minorHAnsi" w:cstheme="minorHAnsi"/>
          <w:color w:val="000000" w:themeColor="text1"/>
          <w:sz w:val="20"/>
          <w:szCs w:val="20"/>
        </w:rPr>
        <w:t xml:space="preserve">2. Chế phẩm có nhãn đúng quy định tại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Nghị định số 155/2018/NĐ-CP ngày 12 tháng 11 năm 2018 của Chính phủ sửa đổi, bổ sung một số quy định liên quan đến điều kiện đầu tư kinh doanh thuộc phạm vi quản lý nhà nước của Bộ Y </w:t>
      </w:r>
      <w:r w:rsidR="00DE29E2" w:rsidRPr="001D635C">
        <w:rPr>
          <w:rFonts w:asciiTheme="minorHAnsi" w:hAnsiTheme="minorHAnsi" w:cstheme="minorHAnsi"/>
          <w:color w:val="000000" w:themeColor="text1"/>
          <w:sz w:val="20"/>
          <w:szCs w:val="20"/>
        </w:rPr>
        <w:t>tế</w:t>
      </w:r>
      <w:r w:rsidRPr="001D635C">
        <w:rPr>
          <w:rFonts w:asciiTheme="minorHAnsi" w:hAnsiTheme="minorHAnsi" w:cstheme="minorHAnsi"/>
          <w:color w:val="000000" w:themeColor="text1"/>
          <w:sz w:val="20"/>
          <w:szCs w:val="20"/>
        </w:rPr>
        <w:t xml:space="preserve"> đã được sản xuất, nhập khẩu, </w:t>
      </w:r>
      <w:r w:rsidR="00FE1C65" w:rsidRPr="001D635C">
        <w:rPr>
          <w:rFonts w:asciiTheme="minorHAnsi" w:hAnsiTheme="minorHAnsi" w:cstheme="minorHAnsi"/>
          <w:color w:val="000000" w:themeColor="text1"/>
          <w:sz w:val="20"/>
          <w:szCs w:val="20"/>
        </w:rPr>
        <w:t>l</w:t>
      </w:r>
      <w:r w:rsidRPr="001D635C">
        <w:rPr>
          <w:rFonts w:asciiTheme="minorHAnsi" w:hAnsiTheme="minorHAnsi" w:cstheme="minorHAnsi"/>
          <w:color w:val="000000" w:themeColor="text1"/>
          <w:sz w:val="20"/>
          <w:szCs w:val="20"/>
        </w:rPr>
        <w:t>ưu thông trước thời điểm Nghị định này c</w:t>
      </w:r>
      <w:r w:rsidR="00FE1C65" w:rsidRPr="001D635C">
        <w:rPr>
          <w:rFonts w:asciiTheme="minorHAnsi" w:hAnsiTheme="minorHAnsi" w:cstheme="minorHAnsi"/>
          <w:color w:val="000000" w:themeColor="text1"/>
          <w:sz w:val="20"/>
          <w:szCs w:val="20"/>
        </w:rPr>
        <w:t>ó</w:t>
      </w:r>
      <w:r w:rsidRPr="001D635C">
        <w:rPr>
          <w:rFonts w:asciiTheme="minorHAnsi" w:hAnsiTheme="minorHAnsi" w:cstheme="minorHAnsi"/>
          <w:color w:val="000000" w:themeColor="text1"/>
          <w:sz w:val="20"/>
          <w:szCs w:val="20"/>
        </w:rPr>
        <w:t xml:space="preserve"> hiệu lực thi hành được tiếp tục lưu thông, sử dụng đến hết hạn sử dụng ghi trên nhãn chế phẩm.</w:t>
      </w:r>
    </w:p>
    <w:p w14:paraId="397CF563" w14:textId="0DFF590A" w:rsidR="00904BB5" w:rsidRPr="001D635C" w:rsidRDefault="00AB498D" w:rsidP="001D635C">
      <w:pPr>
        <w:pStyle w:val="BodyText"/>
        <w:tabs>
          <w:tab w:val="left" w:leader="dot" w:pos="200"/>
          <w:tab w:val="left" w:leader="dot" w:pos="294"/>
          <w:tab w:val="left" w:leader="dot" w:pos="763"/>
        </w:tabs>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3</w:t>
      </w:r>
      <w:r w:rsidR="00FE1C65" w:rsidRPr="001D635C">
        <w:rPr>
          <w:rFonts w:asciiTheme="minorHAnsi" w:hAnsiTheme="minorHAnsi" w:cstheme="minorHAnsi"/>
          <w:color w:val="000000" w:themeColor="text1"/>
          <w:sz w:val="20"/>
          <w:szCs w:val="20"/>
        </w:rPr>
        <w:t>.</w:t>
      </w:r>
      <w:r w:rsidRPr="001D635C">
        <w:rPr>
          <w:rFonts w:asciiTheme="minorHAnsi" w:hAnsiTheme="minorHAnsi" w:cstheme="minorHAnsi"/>
          <w:color w:val="000000" w:themeColor="text1"/>
          <w:sz w:val="20"/>
          <w:szCs w:val="20"/>
        </w:rPr>
        <w:t xml:space="preserve"> Nhãn chế phẩm đúng quy định tại Nghị định số 43/2017/NĐ-CP ngày 14 tháng 4 năm 2017 của Chính phủ về nh</w:t>
      </w:r>
      <w:r w:rsidRPr="001D635C">
        <w:rPr>
          <w:rFonts w:asciiTheme="minorHAnsi" w:hAnsiTheme="minorHAnsi" w:cstheme="minorHAnsi"/>
          <w:color w:val="000000" w:themeColor="text1"/>
          <w:sz w:val="20"/>
          <w:szCs w:val="20"/>
        </w:rPr>
        <w:t>ãn hàng hóa, Nghị định số 111/2021/</w:t>
      </w:r>
      <w:r w:rsidR="00653E29" w:rsidRPr="001D635C">
        <w:rPr>
          <w:rFonts w:asciiTheme="minorHAnsi" w:hAnsiTheme="minorHAnsi" w:cstheme="minorHAnsi"/>
          <w:color w:val="000000" w:themeColor="text1"/>
          <w:sz w:val="20"/>
          <w:szCs w:val="20"/>
        </w:rPr>
        <w:t>NĐ-CP</w:t>
      </w:r>
      <w:r w:rsidRPr="001D635C">
        <w:rPr>
          <w:rFonts w:asciiTheme="minorHAnsi" w:hAnsiTheme="minorHAnsi" w:cstheme="minorHAnsi"/>
          <w:color w:val="000000" w:themeColor="text1"/>
          <w:sz w:val="20"/>
          <w:szCs w:val="20"/>
        </w:rPr>
        <w:t xml:space="preserve"> ngày 09 tháng 12 năm 2021 của Chính phủ sửa đổi, bổ sung một số điều của Nghị định số 43/2017/NĐ-CP ngày 14 tháng 4 năm 2017 của Chính phủ về nhãn hàng hóa và Nghị định số 155/2018/NĐ-CP ngày 12 tháng </w:t>
      </w:r>
      <w:r w:rsidR="00FE1C65" w:rsidRPr="001D635C">
        <w:rPr>
          <w:rFonts w:asciiTheme="minorHAnsi" w:hAnsiTheme="minorHAnsi" w:cstheme="minorHAnsi"/>
          <w:color w:val="000000" w:themeColor="text1"/>
          <w:sz w:val="20"/>
          <w:szCs w:val="20"/>
        </w:rPr>
        <w:t>11</w:t>
      </w:r>
      <w:r w:rsidRPr="001D635C">
        <w:rPr>
          <w:rFonts w:asciiTheme="minorHAnsi" w:hAnsiTheme="minorHAnsi" w:cstheme="minorHAnsi"/>
          <w:color w:val="000000" w:themeColor="text1"/>
          <w:sz w:val="20"/>
          <w:szCs w:val="20"/>
        </w:rPr>
        <w:t xml:space="preserve"> năm 2018 củ</w:t>
      </w:r>
      <w:r w:rsidRPr="001D635C">
        <w:rPr>
          <w:rFonts w:asciiTheme="minorHAnsi" w:hAnsiTheme="minorHAnsi" w:cstheme="minorHAnsi"/>
          <w:color w:val="000000" w:themeColor="text1"/>
          <w:sz w:val="20"/>
          <w:szCs w:val="20"/>
        </w:rPr>
        <w:t>a Chính phủ sửa đổi, bổ sung một số quy định liên quan đến điều kiện đ</w:t>
      </w:r>
      <w:r w:rsidR="00FE1C65" w:rsidRPr="001D635C">
        <w:rPr>
          <w:rFonts w:asciiTheme="minorHAnsi" w:hAnsiTheme="minorHAnsi" w:cstheme="minorHAnsi"/>
          <w:color w:val="000000" w:themeColor="text1"/>
          <w:sz w:val="20"/>
          <w:szCs w:val="20"/>
        </w:rPr>
        <w:t>ầ</w:t>
      </w:r>
      <w:r w:rsidRPr="001D635C">
        <w:rPr>
          <w:rFonts w:asciiTheme="minorHAnsi" w:hAnsiTheme="minorHAnsi" w:cstheme="minorHAnsi"/>
          <w:color w:val="000000" w:themeColor="text1"/>
          <w:sz w:val="20"/>
          <w:szCs w:val="20"/>
        </w:rPr>
        <w:t>u tư kinh doanh thuộc phạm vi quản lý nhà nước của Bộ Y tế đã sản xuất, in ấn trước thời đi</w:t>
      </w:r>
      <w:r w:rsidR="00FE1C65" w:rsidRPr="001D635C">
        <w:rPr>
          <w:rFonts w:asciiTheme="minorHAnsi" w:hAnsiTheme="minorHAnsi" w:cstheme="minorHAnsi"/>
          <w:color w:val="000000" w:themeColor="text1"/>
          <w:sz w:val="20"/>
          <w:szCs w:val="20"/>
        </w:rPr>
        <w:t>ể</w:t>
      </w:r>
      <w:r w:rsidRPr="001D635C">
        <w:rPr>
          <w:rFonts w:asciiTheme="minorHAnsi" w:hAnsiTheme="minorHAnsi" w:cstheme="minorHAnsi"/>
          <w:color w:val="000000" w:themeColor="text1"/>
          <w:sz w:val="20"/>
          <w:szCs w:val="20"/>
        </w:rPr>
        <w:t>m Nghị định này có hiệu lực thi hành thì được tiếp tục sử dụng để sản xuất chế phẩm, nhưng kh</w:t>
      </w:r>
      <w:r w:rsidRPr="001D635C">
        <w:rPr>
          <w:rFonts w:asciiTheme="minorHAnsi" w:hAnsiTheme="minorHAnsi" w:cstheme="minorHAnsi"/>
          <w:color w:val="000000" w:themeColor="text1"/>
          <w:sz w:val="20"/>
          <w:szCs w:val="20"/>
        </w:rPr>
        <w:t>ông quá 02 năm kể từ ngày Nghị định này có hiệu lực thi hành.</w:t>
      </w:r>
    </w:p>
    <w:p w14:paraId="09DE9B9A"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5. Điều khoản thi hành</w:t>
      </w:r>
    </w:p>
    <w:p w14:paraId="3C04251C"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Nghị định này có hiệu lực thi hành từ ngày 30 tháng 11 năm 2024.</w:t>
      </w:r>
    </w:p>
    <w:p w14:paraId="06106590"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Điều 6. Trách nhiệm thi hành</w:t>
      </w:r>
    </w:p>
    <w:p w14:paraId="3E14F63E" w14:textId="4C0E2A99" w:rsidR="00904BB5" w:rsidRPr="001D635C" w:rsidRDefault="00FE1C65" w:rsidP="001D635C">
      <w:pPr>
        <w:pStyle w:val="BodyText"/>
        <w:tabs>
          <w:tab w:val="left" w:pos="113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5" w:name="bookmark91"/>
      <w:bookmarkEnd w:id="75"/>
      <w:r w:rsidRPr="001D635C">
        <w:rPr>
          <w:rFonts w:asciiTheme="minorHAnsi" w:hAnsiTheme="minorHAnsi" w:cstheme="minorHAnsi"/>
          <w:color w:val="000000" w:themeColor="text1"/>
          <w:sz w:val="20"/>
          <w:szCs w:val="20"/>
        </w:rPr>
        <w:t>1. Bộ trưởng Bộ Y tế có trách nhiệm tổ chức triển khai thực hiện Nghị định này.</w:t>
      </w:r>
    </w:p>
    <w:p w14:paraId="45377374" w14:textId="5A467643" w:rsidR="00904BB5" w:rsidRPr="001D635C" w:rsidRDefault="00FE1C65" w:rsidP="001D635C">
      <w:pPr>
        <w:pStyle w:val="BodyText"/>
        <w:tabs>
          <w:tab w:val="left" w:pos="1104"/>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76" w:name="bookmark92"/>
      <w:bookmarkEnd w:id="76"/>
      <w:r w:rsidRPr="001D635C">
        <w:rPr>
          <w:rFonts w:asciiTheme="minorHAnsi" w:hAnsiTheme="minorHAnsi" w:cstheme="minorHAnsi"/>
          <w:color w:val="000000" w:themeColor="text1"/>
          <w:sz w:val="20"/>
          <w:szCs w:val="20"/>
        </w:rPr>
        <w:t>2. Bộ trưởng, Thủ trưởng cơ quan ngang bộ, Thủ trưởng cơ quan thuộc Chính phủ, Chủ tịch Ủy ban nhân dân các tỉnh, thành phố trực thuộc Trung ư</w:t>
      </w:r>
      <w:r w:rsidR="001D635C" w:rsidRPr="001D635C">
        <w:rPr>
          <w:rFonts w:asciiTheme="minorHAnsi" w:hAnsiTheme="minorHAnsi" w:cstheme="minorHAnsi"/>
          <w:color w:val="000000" w:themeColor="text1"/>
          <w:sz w:val="20"/>
          <w:szCs w:val="20"/>
        </w:rPr>
        <w:t>ơ</w:t>
      </w:r>
      <w:r w:rsidRPr="001D635C">
        <w:rPr>
          <w:rFonts w:asciiTheme="minorHAnsi" w:hAnsiTheme="minorHAnsi" w:cstheme="minorHAnsi"/>
          <w:color w:val="000000" w:themeColor="text1"/>
          <w:sz w:val="20"/>
          <w:szCs w:val="20"/>
        </w:rPr>
        <w:t>ng và các cơ quan, tổ chức, cá nhân liên quan chịu trách nhiệm thi hành Nghị định này./.</w:t>
      </w:r>
    </w:p>
    <w:p w14:paraId="00DBE585" w14:textId="77777777" w:rsidR="00FE1C65" w:rsidRPr="001D635C" w:rsidRDefault="00FE1C65" w:rsidP="00FE1C65">
      <w:pPr>
        <w:pStyle w:val="BodyText"/>
        <w:tabs>
          <w:tab w:val="left" w:pos="1104"/>
        </w:tabs>
        <w:adjustRightInd w:val="0"/>
        <w:snapToGrid w:val="0"/>
        <w:spacing w:after="0" w:line="240" w:lineRule="auto"/>
        <w:ind w:firstLine="0"/>
        <w:jc w:val="both"/>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D635C" w:rsidRPr="001D635C" w14:paraId="48EA143E" w14:textId="77777777" w:rsidTr="001D635C">
        <w:tc>
          <w:tcPr>
            <w:tcW w:w="2500" w:type="pct"/>
          </w:tcPr>
          <w:p w14:paraId="34837A5F" w14:textId="28BAAF93" w:rsidR="00FE1C65" w:rsidRPr="005864B2" w:rsidRDefault="00FE1C65" w:rsidP="00FE1C65">
            <w:pPr>
              <w:pStyle w:val="BodyText"/>
              <w:tabs>
                <w:tab w:val="left" w:pos="1104"/>
              </w:tabs>
              <w:adjustRightInd w:val="0"/>
              <w:snapToGrid w:val="0"/>
              <w:spacing w:after="0" w:line="240" w:lineRule="auto"/>
              <w:ind w:firstLine="0"/>
              <w:jc w:val="both"/>
              <w:rPr>
                <w:rFonts w:asciiTheme="minorHAnsi" w:hAnsiTheme="minorHAnsi" w:cstheme="minorHAnsi"/>
                <w:color w:val="000000" w:themeColor="text1"/>
                <w:sz w:val="20"/>
                <w:szCs w:val="20"/>
              </w:rPr>
            </w:pPr>
            <w:r w:rsidRPr="005864B2">
              <w:rPr>
                <w:rFonts w:asciiTheme="minorHAnsi" w:hAnsiTheme="minorHAnsi" w:cstheme="minorHAnsi"/>
                <w:b/>
                <w:bCs/>
                <w:i/>
                <w:iCs/>
                <w:color w:val="000000" w:themeColor="text1"/>
                <w:sz w:val="20"/>
                <w:szCs w:val="20"/>
              </w:rPr>
              <w:t>Nơi nhận:</w:t>
            </w:r>
            <w:r w:rsidRPr="005864B2">
              <w:rPr>
                <w:rFonts w:asciiTheme="minorHAnsi" w:hAnsiTheme="minorHAnsi" w:cstheme="minorHAnsi"/>
                <w:color w:val="000000" w:themeColor="text1"/>
                <w:sz w:val="20"/>
                <w:szCs w:val="20"/>
              </w:rPr>
              <w:br/>
              <w:t>- Ban Bí thư Trung ương Đảng;</w:t>
            </w:r>
            <w:r w:rsidRPr="005864B2">
              <w:rPr>
                <w:rFonts w:asciiTheme="minorHAnsi" w:hAnsiTheme="minorHAnsi" w:cstheme="minorHAnsi"/>
                <w:color w:val="000000" w:themeColor="text1"/>
                <w:sz w:val="20"/>
                <w:szCs w:val="20"/>
              </w:rPr>
              <w:br/>
              <w:t>- Thủ tướng, các Phó Thủ tướng Chính phủ;</w:t>
            </w:r>
            <w:r w:rsidRPr="005864B2">
              <w:rPr>
                <w:rFonts w:asciiTheme="minorHAnsi" w:hAnsiTheme="minorHAnsi" w:cstheme="minorHAnsi"/>
                <w:color w:val="000000" w:themeColor="text1"/>
                <w:sz w:val="20"/>
                <w:szCs w:val="20"/>
              </w:rPr>
              <w:br/>
              <w:t>- Các bộ, cơ quan ngang bộ, cơ quan thuộc Chính phủ;</w:t>
            </w:r>
            <w:r w:rsidRPr="005864B2">
              <w:rPr>
                <w:rFonts w:asciiTheme="minorHAnsi" w:hAnsiTheme="minorHAnsi" w:cstheme="minorHAnsi"/>
                <w:color w:val="000000" w:themeColor="text1"/>
                <w:sz w:val="20"/>
                <w:szCs w:val="20"/>
              </w:rPr>
              <w:br/>
              <w:t>- HĐND, UBND các tỉnh, thành phố trực thuộc trung ương;</w:t>
            </w:r>
            <w:r w:rsidRPr="005864B2">
              <w:rPr>
                <w:rFonts w:asciiTheme="minorHAnsi" w:hAnsiTheme="minorHAnsi" w:cstheme="minorHAnsi"/>
                <w:color w:val="000000" w:themeColor="text1"/>
                <w:sz w:val="20"/>
                <w:szCs w:val="20"/>
              </w:rPr>
              <w:br/>
              <w:t>- Văn phòng Trung ương và các Ban của Đảng;</w:t>
            </w:r>
            <w:r w:rsidRPr="005864B2">
              <w:rPr>
                <w:rFonts w:asciiTheme="minorHAnsi" w:hAnsiTheme="minorHAnsi" w:cstheme="minorHAnsi"/>
                <w:color w:val="000000" w:themeColor="text1"/>
                <w:sz w:val="20"/>
                <w:szCs w:val="20"/>
              </w:rPr>
              <w:br/>
              <w:t>- Văn phòng Tổng Bí thư;</w:t>
            </w:r>
            <w:r w:rsidRPr="005864B2">
              <w:rPr>
                <w:rFonts w:asciiTheme="minorHAnsi" w:hAnsiTheme="minorHAnsi" w:cstheme="minorHAnsi"/>
                <w:color w:val="000000" w:themeColor="text1"/>
                <w:sz w:val="20"/>
                <w:szCs w:val="20"/>
              </w:rPr>
              <w:br/>
              <w:t>- Văn phòng Chủ tịch nước;</w:t>
            </w:r>
            <w:r w:rsidRPr="005864B2">
              <w:rPr>
                <w:rFonts w:asciiTheme="minorHAnsi" w:hAnsiTheme="minorHAnsi" w:cstheme="minorHAnsi"/>
                <w:color w:val="000000" w:themeColor="text1"/>
                <w:sz w:val="20"/>
                <w:szCs w:val="20"/>
              </w:rPr>
              <w:br/>
              <w:t>- Hội đồng dân tộc và các Ủy ban của Quốc hội;</w:t>
            </w:r>
            <w:r w:rsidRPr="005864B2">
              <w:rPr>
                <w:rFonts w:asciiTheme="minorHAnsi" w:hAnsiTheme="minorHAnsi" w:cstheme="minorHAnsi"/>
                <w:color w:val="000000" w:themeColor="text1"/>
                <w:sz w:val="20"/>
                <w:szCs w:val="20"/>
              </w:rPr>
              <w:br/>
              <w:t>- Văn phòng Quốc hội;</w:t>
            </w:r>
            <w:r w:rsidRPr="005864B2">
              <w:rPr>
                <w:rFonts w:asciiTheme="minorHAnsi" w:hAnsiTheme="minorHAnsi" w:cstheme="minorHAnsi"/>
                <w:color w:val="000000" w:themeColor="text1"/>
                <w:sz w:val="20"/>
                <w:szCs w:val="20"/>
              </w:rPr>
              <w:br/>
              <w:t>- Tòa án nhân dân tối cao;</w:t>
            </w:r>
            <w:r w:rsidRPr="005864B2">
              <w:rPr>
                <w:rFonts w:asciiTheme="minorHAnsi" w:hAnsiTheme="minorHAnsi" w:cstheme="minorHAnsi"/>
                <w:color w:val="000000" w:themeColor="text1"/>
                <w:sz w:val="20"/>
                <w:szCs w:val="20"/>
              </w:rPr>
              <w:br/>
              <w:t>- Viện kiểm sát nhân dân tối cao;</w:t>
            </w:r>
            <w:r w:rsidRPr="005864B2">
              <w:rPr>
                <w:rFonts w:asciiTheme="minorHAnsi" w:hAnsiTheme="minorHAnsi" w:cstheme="minorHAnsi"/>
                <w:color w:val="000000" w:themeColor="text1"/>
                <w:sz w:val="20"/>
                <w:szCs w:val="20"/>
              </w:rPr>
              <w:br/>
              <w:t>- Kiểm toán nhà nước;</w:t>
            </w:r>
            <w:r w:rsidRPr="005864B2">
              <w:rPr>
                <w:rFonts w:asciiTheme="minorHAnsi" w:hAnsiTheme="minorHAnsi" w:cstheme="minorHAnsi"/>
                <w:color w:val="000000" w:themeColor="text1"/>
                <w:sz w:val="20"/>
                <w:szCs w:val="20"/>
              </w:rPr>
              <w:br/>
              <w:t>- Ủy ban Giám sát tài chính Quốc gia;</w:t>
            </w:r>
            <w:r w:rsidRPr="005864B2">
              <w:rPr>
                <w:rFonts w:asciiTheme="minorHAnsi" w:hAnsiTheme="minorHAnsi" w:cstheme="minorHAnsi"/>
                <w:color w:val="000000" w:themeColor="text1"/>
                <w:sz w:val="20"/>
                <w:szCs w:val="20"/>
              </w:rPr>
              <w:br/>
              <w:t>- Ngân hàng Chính sách xã hội;</w:t>
            </w:r>
            <w:r w:rsidRPr="005864B2">
              <w:rPr>
                <w:rFonts w:asciiTheme="minorHAnsi" w:hAnsiTheme="minorHAnsi" w:cstheme="minorHAnsi"/>
                <w:color w:val="000000" w:themeColor="text1"/>
                <w:sz w:val="20"/>
                <w:szCs w:val="20"/>
              </w:rPr>
              <w:br/>
              <w:t>- Ngân hàng Phát triển Việt Nam;</w:t>
            </w:r>
            <w:r w:rsidRPr="005864B2">
              <w:rPr>
                <w:rFonts w:asciiTheme="minorHAnsi" w:hAnsiTheme="minorHAnsi" w:cstheme="minorHAnsi"/>
                <w:color w:val="000000" w:themeColor="text1"/>
                <w:sz w:val="20"/>
                <w:szCs w:val="20"/>
              </w:rPr>
              <w:br/>
              <w:t>- Ủy ban trung ương Mặt trận Tổ quốc Việt Nam;</w:t>
            </w:r>
            <w:r w:rsidRPr="005864B2">
              <w:rPr>
                <w:rFonts w:asciiTheme="minorHAnsi" w:hAnsiTheme="minorHAnsi" w:cstheme="minorHAnsi"/>
                <w:color w:val="000000" w:themeColor="text1"/>
                <w:sz w:val="20"/>
                <w:szCs w:val="20"/>
              </w:rPr>
              <w:br/>
              <w:t>- Cơ quan trung ương của các đoàn thể;</w:t>
            </w:r>
            <w:r w:rsidR="005864B2" w:rsidRPr="005864B2">
              <w:rPr>
                <w:rFonts w:asciiTheme="minorHAnsi" w:hAnsiTheme="minorHAnsi" w:cstheme="minorHAnsi"/>
                <w:color w:val="000000" w:themeColor="text1"/>
                <w:sz w:val="20"/>
                <w:szCs w:val="20"/>
              </w:rPr>
              <w:br/>
            </w:r>
            <w:r w:rsidRPr="005864B2">
              <w:rPr>
                <w:rFonts w:asciiTheme="minorHAnsi" w:hAnsiTheme="minorHAnsi" w:cstheme="minorHAnsi"/>
                <w:color w:val="000000" w:themeColor="text1"/>
                <w:sz w:val="20"/>
                <w:szCs w:val="20"/>
              </w:rPr>
              <w:t>- VPCP: BTCN, các PCN, Trợ lý TTg, TGĐ Cổng TTĐT, các Vụ, Cục, đơn vị trực thuộc, Công báo;</w:t>
            </w:r>
            <w:r w:rsidRPr="005864B2">
              <w:rPr>
                <w:rFonts w:asciiTheme="minorHAnsi" w:hAnsiTheme="minorHAnsi" w:cstheme="minorHAnsi"/>
                <w:color w:val="000000" w:themeColor="text1"/>
                <w:sz w:val="20"/>
                <w:szCs w:val="20"/>
              </w:rPr>
              <w:br/>
              <w:t>- Lưu: VT, KGVX (2)</w:t>
            </w:r>
          </w:p>
        </w:tc>
        <w:tc>
          <w:tcPr>
            <w:tcW w:w="2500" w:type="pct"/>
          </w:tcPr>
          <w:p w14:paraId="32FA570B" w14:textId="271361D8" w:rsidR="00FE1C65" w:rsidRPr="005864B2" w:rsidRDefault="00FE1C65" w:rsidP="00FE1C65">
            <w:pPr>
              <w:pStyle w:val="BodyText"/>
              <w:tabs>
                <w:tab w:val="left" w:pos="1104"/>
              </w:tabs>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864B2">
              <w:rPr>
                <w:rFonts w:asciiTheme="minorHAnsi" w:hAnsiTheme="minorHAnsi" w:cstheme="minorHAnsi"/>
                <w:b/>
                <w:bCs/>
                <w:color w:val="000000" w:themeColor="text1"/>
                <w:sz w:val="20"/>
                <w:szCs w:val="20"/>
              </w:rPr>
              <w:t>TM. CHÍNH PHỦ</w:t>
            </w:r>
            <w:r w:rsidRPr="005864B2">
              <w:rPr>
                <w:rFonts w:asciiTheme="minorHAnsi" w:hAnsiTheme="minorHAnsi" w:cstheme="minorHAnsi"/>
                <w:b/>
                <w:bCs/>
                <w:color w:val="000000" w:themeColor="text1"/>
                <w:sz w:val="20"/>
                <w:szCs w:val="20"/>
              </w:rPr>
              <w:br/>
              <w:t>KT. THỦ TƯỚNG</w:t>
            </w:r>
            <w:r w:rsidRPr="005864B2">
              <w:rPr>
                <w:rFonts w:asciiTheme="minorHAnsi" w:hAnsiTheme="minorHAnsi" w:cstheme="minorHAnsi"/>
                <w:b/>
                <w:bCs/>
                <w:color w:val="000000" w:themeColor="text1"/>
                <w:sz w:val="20"/>
                <w:szCs w:val="20"/>
              </w:rPr>
              <w:br/>
              <w:t>PHÓ THỦ TƯỚNG</w:t>
            </w:r>
            <w:r w:rsidRPr="005864B2">
              <w:rPr>
                <w:rFonts w:asciiTheme="minorHAnsi" w:hAnsiTheme="minorHAnsi" w:cstheme="minorHAnsi"/>
                <w:b/>
                <w:bCs/>
                <w:color w:val="000000" w:themeColor="text1"/>
                <w:sz w:val="20"/>
                <w:szCs w:val="20"/>
              </w:rPr>
              <w:br/>
            </w:r>
            <w:r w:rsidRPr="005864B2">
              <w:rPr>
                <w:rFonts w:asciiTheme="minorHAnsi" w:hAnsiTheme="minorHAnsi" w:cstheme="minorHAnsi"/>
                <w:b/>
                <w:bCs/>
                <w:color w:val="000000" w:themeColor="text1"/>
                <w:sz w:val="20"/>
                <w:szCs w:val="20"/>
              </w:rPr>
              <w:br/>
            </w:r>
            <w:r w:rsidRPr="005864B2">
              <w:rPr>
                <w:rFonts w:asciiTheme="minorHAnsi" w:hAnsiTheme="minorHAnsi" w:cstheme="minorHAnsi"/>
                <w:b/>
                <w:bCs/>
                <w:color w:val="000000" w:themeColor="text1"/>
                <w:sz w:val="20"/>
                <w:szCs w:val="20"/>
              </w:rPr>
              <w:br/>
            </w:r>
            <w:r w:rsidRPr="005864B2">
              <w:rPr>
                <w:rFonts w:asciiTheme="minorHAnsi" w:hAnsiTheme="minorHAnsi" w:cstheme="minorHAnsi"/>
                <w:b/>
                <w:bCs/>
                <w:color w:val="000000" w:themeColor="text1"/>
                <w:sz w:val="20"/>
                <w:szCs w:val="20"/>
              </w:rPr>
              <w:br/>
            </w:r>
            <w:r w:rsidRPr="005864B2">
              <w:rPr>
                <w:rFonts w:asciiTheme="minorHAnsi" w:hAnsiTheme="minorHAnsi" w:cstheme="minorHAnsi"/>
                <w:b/>
                <w:bCs/>
                <w:color w:val="000000" w:themeColor="text1"/>
                <w:sz w:val="20"/>
                <w:szCs w:val="20"/>
              </w:rPr>
              <w:br/>
              <w:t>Lê Thành Long</w:t>
            </w:r>
          </w:p>
        </w:tc>
      </w:tr>
    </w:tbl>
    <w:p w14:paraId="5F0BB7A0" w14:textId="6CA7691B" w:rsidR="00904BB5" w:rsidRPr="001D635C" w:rsidRDefault="00AB498D" w:rsidP="00FA462E">
      <w:pPr>
        <w:pStyle w:val="Bodytext20"/>
        <w:adjustRightInd w:val="0"/>
        <w:snapToGrid w:val="0"/>
        <w:spacing w:line="240" w:lineRule="auto"/>
        <w:ind w:firstLine="0"/>
        <w:rPr>
          <w:rFonts w:asciiTheme="minorHAnsi" w:hAnsiTheme="minorHAnsi" w:cstheme="minorHAnsi"/>
          <w:color w:val="000000" w:themeColor="text1"/>
        </w:rPr>
      </w:pPr>
      <w:r w:rsidRPr="001D635C">
        <w:rPr>
          <w:rFonts w:asciiTheme="minorHAnsi" w:hAnsiTheme="minorHAnsi" w:cstheme="minorHAnsi"/>
          <w:color w:val="000000" w:themeColor="text1"/>
        </w:rPr>
        <w:br w:type="page"/>
      </w:r>
    </w:p>
    <w:p w14:paraId="5F906C42" w14:textId="1016924B" w:rsidR="00904BB5" w:rsidRPr="001D635C" w:rsidRDefault="00AB498D" w:rsidP="00FA462E">
      <w:pPr>
        <w:pStyle w:val="Heading20"/>
        <w:keepNext/>
        <w:keepLines/>
        <w:adjustRightInd w:val="0"/>
        <w:snapToGrid w:val="0"/>
        <w:spacing w:after="0" w:line="240" w:lineRule="auto"/>
        <w:ind w:firstLine="0"/>
        <w:jc w:val="center"/>
        <w:rPr>
          <w:rFonts w:asciiTheme="minorHAnsi" w:hAnsiTheme="minorHAnsi" w:cstheme="minorHAnsi"/>
          <w:color w:val="000000" w:themeColor="text1"/>
          <w:sz w:val="20"/>
          <w:szCs w:val="20"/>
        </w:rPr>
      </w:pPr>
      <w:bookmarkStart w:id="77" w:name="bookmark93"/>
      <w:bookmarkStart w:id="78" w:name="bookmark94"/>
      <w:bookmarkStart w:id="79" w:name="bookmark95"/>
      <w:r w:rsidRPr="001D635C">
        <w:rPr>
          <w:rFonts w:asciiTheme="minorHAnsi" w:hAnsiTheme="minorHAnsi" w:cstheme="minorHAnsi"/>
          <w:color w:val="000000" w:themeColor="text1"/>
          <w:sz w:val="20"/>
          <w:szCs w:val="20"/>
        </w:rPr>
        <w:lastRenderedPageBreak/>
        <w:t>Phụ lục</w:t>
      </w:r>
      <w:bookmarkEnd w:id="77"/>
      <w:bookmarkEnd w:id="78"/>
      <w:bookmarkEnd w:id="79"/>
    </w:p>
    <w:p w14:paraId="429618D6" w14:textId="62C4B0AB" w:rsidR="00904BB5" w:rsidRPr="001D635C" w:rsidRDefault="00FE1C65" w:rsidP="00FA462E">
      <w:pPr>
        <w:pStyle w:val="BodyText"/>
        <w:adjustRightInd w:val="0"/>
        <w:snapToGrid w:val="0"/>
        <w:spacing w:after="0" w:line="240" w:lineRule="auto"/>
        <w:ind w:firstLine="0"/>
        <w:jc w:val="center"/>
        <w:rPr>
          <w:rFonts w:asciiTheme="minorHAnsi" w:hAnsiTheme="minorHAnsi" w:cstheme="minorHAnsi"/>
          <w:i/>
          <w:iCs/>
          <w:color w:val="000000" w:themeColor="text1"/>
          <w:sz w:val="20"/>
          <w:szCs w:val="20"/>
        </w:rPr>
      </w:pPr>
      <w:r w:rsidRPr="001D635C">
        <w:rPr>
          <w:rFonts w:asciiTheme="minorHAnsi" w:hAnsiTheme="minorHAnsi" w:cstheme="minorHAnsi"/>
          <w:i/>
          <w:iCs/>
          <w:color w:val="000000" w:themeColor="text1"/>
          <w:sz w:val="20"/>
          <w:szCs w:val="20"/>
        </w:rPr>
        <w:t>(Kèm theo Nghị định số 129/2024/NĐ-CP</w:t>
      </w:r>
      <w:r w:rsidRPr="001D635C">
        <w:rPr>
          <w:rFonts w:asciiTheme="minorHAnsi" w:hAnsiTheme="minorHAnsi" w:cstheme="minorHAnsi"/>
          <w:i/>
          <w:iCs/>
          <w:color w:val="000000" w:themeColor="text1"/>
          <w:sz w:val="20"/>
          <w:szCs w:val="20"/>
        </w:rPr>
        <w:br/>
      </w:r>
      <w:r w:rsidR="005E3943" w:rsidRPr="001D635C">
        <w:rPr>
          <w:rFonts w:asciiTheme="minorHAnsi" w:hAnsiTheme="minorHAnsi" w:cstheme="minorHAnsi"/>
          <w:i/>
          <w:iCs/>
          <w:color w:val="000000" w:themeColor="text1"/>
          <w:sz w:val="20"/>
          <w:szCs w:val="20"/>
        </w:rPr>
        <w:t xml:space="preserve">ngày 10 </w:t>
      </w:r>
      <w:r w:rsidRPr="001D635C">
        <w:rPr>
          <w:rFonts w:asciiTheme="minorHAnsi" w:hAnsiTheme="minorHAnsi" w:cstheme="minorHAnsi"/>
          <w:i/>
          <w:iCs/>
          <w:color w:val="000000" w:themeColor="text1"/>
          <w:sz w:val="20"/>
          <w:szCs w:val="20"/>
        </w:rPr>
        <w:t>tháng 10 năm 2</w:t>
      </w:r>
      <w:r w:rsidR="005E3943" w:rsidRPr="001D635C">
        <w:rPr>
          <w:rFonts w:asciiTheme="minorHAnsi" w:hAnsiTheme="minorHAnsi" w:cstheme="minorHAnsi"/>
          <w:i/>
          <w:iCs/>
          <w:color w:val="000000" w:themeColor="text1"/>
          <w:sz w:val="20"/>
          <w:szCs w:val="20"/>
        </w:rPr>
        <w:t>0</w:t>
      </w:r>
      <w:r w:rsidRPr="001D635C">
        <w:rPr>
          <w:rFonts w:asciiTheme="minorHAnsi" w:hAnsiTheme="minorHAnsi" w:cstheme="minorHAnsi"/>
          <w:i/>
          <w:iCs/>
          <w:color w:val="000000" w:themeColor="text1"/>
          <w:sz w:val="20"/>
          <w:szCs w:val="20"/>
        </w:rPr>
        <w:t xml:space="preserve">24 của </w:t>
      </w:r>
      <w:r w:rsidR="00DE29E2" w:rsidRPr="001D635C">
        <w:rPr>
          <w:rFonts w:asciiTheme="minorHAnsi" w:hAnsiTheme="minorHAnsi" w:cstheme="minorHAnsi"/>
          <w:i/>
          <w:iCs/>
          <w:color w:val="000000" w:themeColor="text1"/>
          <w:sz w:val="20"/>
          <w:szCs w:val="20"/>
        </w:rPr>
        <w:t>Chính phủ</w:t>
      </w:r>
      <w:r w:rsidRPr="001D635C">
        <w:rPr>
          <w:rFonts w:asciiTheme="minorHAnsi" w:hAnsiTheme="minorHAnsi" w:cstheme="minorHAnsi"/>
          <w:i/>
          <w:iCs/>
          <w:color w:val="000000" w:themeColor="text1"/>
          <w:sz w:val="20"/>
          <w:szCs w:val="20"/>
        </w:rPr>
        <w:t>)</w:t>
      </w:r>
    </w:p>
    <w:p w14:paraId="381D3681" w14:textId="5B631902" w:rsidR="005E3943" w:rsidRPr="001D635C" w:rsidRDefault="005E3943" w:rsidP="005E3943">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1D635C">
        <w:rPr>
          <w:rFonts w:asciiTheme="minorHAnsi" w:hAnsiTheme="minorHAnsi" w:cstheme="minorHAnsi"/>
          <w:color w:val="000000" w:themeColor="text1"/>
          <w:sz w:val="20"/>
          <w:szCs w:val="20"/>
          <w:vertAlign w:val="superscript"/>
          <w:lang w:val="en-GB"/>
        </w:rPr>
        <w:t>_______</w:t>
      </w:r>
    </w:p>
    <w:p w14:paraId="2520F695" w14:textId="77777777" w:rsidR="005E3943" w:rsidRPr="001D635C" w:rsidRDefault="005E3943"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139"/>
        <w:gridCol w:w="6871"/>
      </w:tblGrid>
      <w:tr w:rsidR="001D635C" w:rsidRPr="001D635C" w14:paraId="56F318A0" w14:textId="77777777" w:rsidTr="001D635C">
        <w:trPr>
          <w:trHeight w:val="20"/>
          <w:jc w:val="center"/>
        </w:trPr>
        <w:tc>
          <w:tcPr>
            <w:tcW w:w="1187" w:type="pct"/>
            <w:tcBorders>
              <w:top w:val="single" w:sz="4" w:space="0" w:color="auto"/>
              <w:left w:val="single" w:sz="4" w:space="0" w:color="auto"/>
            </w:tcBorders>
            <w:shd w:val="clear" w:color="auto" w:fill="FFFFFF"/>
            <w:vAlign w:val="center"/>
          </w:tcPr>
          <w:p w14:paraId="1343A30F"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Phụ lục VII</w:t>
            </w:r>
          </w:p>
        </w:tc>
        <w:tc>
          <w:tcPr>
            <w:tcW w:w="3813" w:type="pct"/>
            <w:tcBorders>
              <w:top w:val="single" w:sz="4" w:space="0" w:color="auto"/>
              <w:left w:val="single" w:sz="4" w:space="0" w:color="auto"/>
              <w:right w:val="single" w:sz="4" w:space="0" w:color="auto"/>
            </w:tcBorders>
            <w:shd w:val="clear" w:color="auto" w:fill="FFFFFF"/>
            <w:vAlign w:val="center"/>
          </w:tcPr>
          <w:p w14:paraId="24D33DB5"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Yêu cầu đối với Giấy ủy quyền</w:t>
            </w:r>
          </w:p>
        </w:tc>
      </w:tr>
      <w:tr w:rsidR="001D635C" w:rsidRPr="001D635C" w14:paraId="6895FD99" w14:textId="77777777" w:rsidTr="001D635C">
        <w:trPr>
          <w:trHeight w:val="20"/>
          <w:jc w:val="center"/>
        </w:trPr>
        <w:tc>
          <w:tcPr>
            <w:tcW w:w="1187" w:type="pct"/>
            <w:tcBorders>
              <w:top w:val="single" w:sz="4" w:space="0" w:color="auto"/>
              <w:left w:val="single" w:sz="4" w:space="0" w:color="auto"/>
            </w:tcBorders>
            <w:shd w:val="clear" w:color="auto" w:fill="FFFFFF"/>
            <w:vAlign w:val="center"/>
          </w:tcPr>
          <w:p w14:paraId="4704A417"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Phụ lục VIII</w:t>
            </w:r>
          </w:p>
        </w:tc>
        <w:tc>
          <w:tcPr>
            <w:tcW w:w="3813" w:type="pct"/>
            <w:tcBorders>
              <w:top w:val="single" w:sz="4" w:space="0" w:color="auto"/>
              <w:left w:val="single" w:sz="4" w:space="0" w:color="auto"/>
              <w:right w:val="single" w:sz="4" w:space="0" w:color="auto"/>
            </w:tcBorders>
            <w:shd w:val="clear" w:color="auto" w:fill="FFFFFF"/>
            <w:vAlign w:val="center"/>
          </w:tcPr>
          <w:p w14:paraId="1817EAC3"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Yêu cầu đối với Giấy chứng nhận lưu hành tự do</w:t>
            </w:r>
          </w:p>
        </w:tc>
      </w:tr>
      <w:tr w:rsidR="001D635C" w:rsidRPr="001D635C" w14:paraId="5CDD148C" w14:textId="77777777" w:rsidTr="001D635C">
        <w:trPr>
          <w:trHeight w:val="20"/>
          <w:jc w:val="center"/>
        </w:trPr>
        <w:tc>
          <w:tcPr>
            <w:tcW w:w="1187" w:type="pct"/>
            <w:tcBorders>
              <w:top w:val="single" w:sz="4" w:space="0" w:color="auto"/>
              <w:left w:val="single" w:sz="4" w:space="0" w:color="auto"/>
            </w:tcBorders>
            <w:shd w:val="clear" w:color="auto" w:fill="FFFFFF"/>
          </w:tcPr>
          <w:p w14:paraId="5D2ED0B7"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Phụ lục IX</w:t>
            </w:r>
          </w:p>
        </w:tc>
        <w:tc>
          <w:tcPr>
            <w:tcW w:w="3813" w:type="pct"/>
            <w:tcBorders>
              <w:top w:val="single" w:sz="4" w:space="0" w:color="auto"/>
              <w:left w:val="single" w:sz="4" w:space="0" w:color="auto"/>
              <w:right w:val="single" w:sz="4" w:space="0" w:color="auto"/>
            </w:tcBorders>
            <w:shd w:val="clear" w:color="auto" w:fill="FFFFFF"/>
            <w:vAlign w:val="center"/>
          </w:tcPr>
          <w:p w14:paraId="6809D92A" w14:textId="737ABF39"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Hướng dẫn cách ghi nhãn </w:t>
            </w:r>
            <w:r w:rsidRPr="001D635C">
              <w:rPr>
                <w:rFonts w:asciiTheme="minorHAnsi" w:hAnsiTheme="minorHAnsi" w:cstheme="minorHAnsi"/>
                <w:color w:val="000000" w:themeColor="text1"/>
                <w:sz w:val="20"/>
                <w:szCs w:val="20"/>
              </w:rPr>
              <w:t>hóa chất, chế phẩm diệt côn trùng, diệt</w:t>
            </w:r>
            <w:r w:rsidR="005E3943"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khuẩn</w:t>
            </w:r>
          </w:p>
        </w:tc>
      </w:tr>
      <w:tr w:rsidR="001D635C" w:rsidRPr="001D635C" w14:paraId="24B73DAB" w14:textId="77777777" w:rsidTr="001D635C">
        <w:trPr>
          <w:trHeight w:val="20"/>
          <w:jc w:val="center"/>
        </w:trPr>
        <w:tc>
          <w:tcPr>
            <w:tcW w:w="1187" w:type="pct"/>
            <w:tcBorders>
              <w:top w:val="single" w:sz="4" w:space="0" w:color="auto"/>
              <w:left w:val="single" w:sz="4" w:space="0" w:color="auto"/>
              <w:bottom w:val="single" w:sz="4" w:space="0" w:color="auto"/>
            </w:tcBorders>
            <w:shd w:val="clear" w:color="auto" w:fill="FFFFFF"/>
          </w:tcPr>
          <w:p w14:paraId="286A151B"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Phụ lục XI</w:t>
            </w:r>
          </w:p>
        </w:tc>
        <w:tc>
          <w:tcPr>
            <w:tcW w:w="3813" w:type="pct"/>
            <w:tcBorders>
              <w:top w:val="single" w:sz="4" w:space="0" w:color="auto"/>
              <w:left w:val="single" w:sz="4" w:space="0" w:color="auto"/>
              <w:bottom w:val="single" w:sz="4" w:space="0" w:color="auto"/>
              <w:right w:val="single" w:sz="4" w:space="0" w:color="auto"/>
            </w:tcBorders>
            <w:shd w:val="clear" w:color="auto" w:fill="FFFFFF"/>
            <w:vAlign w:val="center"/>
          </w:tcPr>
          <w:p w14:paraId="08B862E9" w14:textId="40BFFBD9"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Báo cáo về công tác qu</w:t>
            </w:r>
            <w:r w:rsidR="005E3943" w:rsidRPr="001D635C">
              <w:rPr>
                <w:rFonts w:asciiTheme="minorHAnsi" w:hAnsiTheme="minorHAnsi" w:cstheme="minorHAnsi"/>
                <w:color w:val="000000" w:themeColor="text1"/>
                <w:sz w:val="20"/>
                <w:szCs w:val="20"/>
              </w:rPr>
              <w:t>ả</w:t>
            </w:r>
            <w:r w:rsidRPr="001D635C">
              <w:rPr>
                <w:rFonts w:asciiTheme="minorHAnsi" w:hAnsiTheme="minorHAnsi" w:cstheme="minorHAnsi"/>
                <w:color w:val="000000" w:themeColor="text1"/>
                <w:sz w:val="20"/>
                <w:szCs w:val="20"/>
              </w:rPr>
              <w:t>n lý hóa chất, chế phẩm diệt côn trùng, diệt</w:t>
            </w:r>
            <w:r w:rsidR="005E3943"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khuẩn dùng trong lĩnh vực gia dụng và y tế</w:t>
            </w:r>
          </w:p>
        </w:tc>
      </w:tr>
    </w:tbl>
    <w:p w14:paraId="24C5855E" w14:textId="77777777" w:rsidR="00904BB5" w:rsidRPr="001D635C" w:rsidRDefault="00904BB5" w:rsidP="00FA462E">
      <w:pPr>
        <w:adjustRightInd w:val="0"/>
        <w:snapToGrid w:val="0"/>
        <w:rPr>
          <w:rFonts w:asciiTheme="minorHAnsi" w:hAnsiTheme="minorHAnsi" w:cstheme="minorHAnsi"/>
          <w:color w:val="000000" w:themeColor="text1"/>
          <w:sz w:val="20"/>
          <w:szCs w:val="20"/>
        </w:rPr>
        <w:sectPr w:rsidR="00904BB5" w:rsidRPr="001D635C" w:rsidSect="00FA462E">
          <w:type w:val="continuous"/>
          <w:pgSz w:w="11900" w:h="16840" w:code="9"/>
          <w:pgMar w:top="1440" w:right="1440" w:bottom="1440" w:left="1440" w:header="0" w:footer="3" w:gutter="0"/>
          <w:cols w:space="720"/>
          <w:noEndnote/>
          <w:docGrid w:linePitch="360"/>
        </w:sectPr>
      </w:pPr>
    </w:p>
    <w:p w14:paraId="489A1C1F" w14:textId="18CA1067" w:rsidR="00904BB5" w:rsidRPr="001D635C" w:rsidRDefault="00AB498D"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lastRenderedPageBreak/>
        <w:t>Phụ lục</w:t>
      </w:r>
      <w:r w:rsidR="001D635C" w:rsidRPr="005864B2">
        <w:rPr>
          <w:rFonts w:asciiTheme="minorHAnsi" w:hAnsiTheme="minorHAnsi" w:cstheme="minorHAnsi"/>
          <w:b/>
          <w:bCs/>
          <w:color w:val="000000" w:themeColor="text1"/>
          <w:sz w:val="20"/>
          <w:szCs w:val="20"/>
        </w:rPr>
        <w:t xml:space="preserve"> </w:t>
      </w:r>
      <w:r w:rsidR="005E3943" w:rsidRPr="001D635C">
        <w:rPr>
          <w:rFonts w:asciiTheme="minorHAnsi" w:hAnsiTheme="minorHAnsi" w:cstheme="minorHAnsi"/>
          <w:b/>
          <w:bCs/>
          <w:color w:val="000000" w:themeColor="text1"/>
          <w:sz w:val="20"/>
          <w:szCs w:val="20"/>
        </w:rPr>
        <w:t>VII</w:t>
      </w:r>
    </w:p>
    <w:p w14:paraId="5B35BB36" w14:textId="532760B7" w:rsidR="00904BB5" w:rsidRPr="001D635C" w:rsidRDefault="005E3943" w:rsidP="00FA462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1D635C">
        <w:rPr>
          <w:rFonts w:asciiTheme="minorHAnsi" w:hAnsiTheme="minorHAnsi" w:cstheme="minorHAnsi"/>
          <w:b/>
          <w:bCs/>
          <w:color w:val="000000" w:themeColor="text1"/>
          <w:sz w:val="20"/>
          <w:szCs w:val="20"/>
        </w:rPr>
        <w:t>YÊU CẦU ĐỐI VỚI GIẤY ỦY QUYỀN</w:t>
      </w:r>
    </w:p>
    <w:p w14:paraId="3D6FD17D" w14:textId="2EC8AEE4" w:rsidR="005E3943" w:rsidRPr="005864B2" w:rsidRDefault="005E3943"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5864B2">
        <w:rPr>
          <w:rFonts w:asciiTheme="minorHAnsi" w:hAnsiTheme="minorHAnsi" w:cstheme="minorHAnsi"/>
          <w:color w:val="000000" w:themeColor="text1"/>
          <w:sz w:val="20"/>
          <w:szCs w:val="20"/>
          <w:vertAlign w:val="superscript"/>
        </w:rPr>
        <w:t>________</w:t>
      </w:r>
    </w:p>
    <w:p w14:paraId="5CBA7A75" w14:textId="77777777" w:rsidR="005E3943" w:rsidRPr="001D635C" w:rsidRDefault="005E3943"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375BDA50" w14:textId="76C59EC2" w:rsidR="00904BB5" w:rsidRPr="001D635C" w:rsidRDefault="005E3943" w:rsidP="001D635C">
      <w:pPr>
        <w:pStyle w:val="Heading20"/>
        <w:keepNext/>
        <w:keepLines/>
        <w:tabs>
          <w:tab w:val="left" w:pos="131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0" w:name="bookmark98"/>
      <w:bookmarkStart w:id="81" w:name="bookmark96"/>
      <w:bookmarkStart w:id="82" w:name="bookmark97"/>
      <w:bookmarkStart w:id="83" w:name="bookmark99"/>
      <w:bookmarkEnd w:id="80"/>
      <w:r w:rsidRPr="005864B2">
        <w:rPr>
          <w:rFonts w:asciiTheme="minorHAnsi" w:hAnsiTheme="minorHAnsi" w:cstheme="minorHAnsi"/>
          <w:color w:val="000000" w:themeColor="text1"/>
          <w:sz w:val="20"/>
          <w:szCs w:val="20"/>
        </w:rPr>
        <w:t xml:space="preserve">1. </w:t>
      </w:r>
      <w:r w:rsidRPr="001D635C">
        <w:rPr>
          <w:rFonts w:asciiTheme="minorHAnsi" w:hAnsiTheme="minorHAnsi" w:cstheme="minorHAnsi"/>
          <w:color w:val="000000" w:themeColor="text1"/>
          <w:sz w:val="20"/>
          <w:szCs w:val="20"/>
        </w:rPr>
        <w:t>Nội dung:</w:t>
      </w:r>
      <w:bookmarkEnd w:id="81"/>
      <w:bookmarkEnd w:id="82"/>
      <w:bookmarkEnd w:id="83"/>
    </w:p>
    <w:p w14:paraId="59D304C7"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Giấy ủy quyền phải có đầy đủ các nội dung sau:</w:t>
      </w:r>
    </w:p>
    <w:p w14:paraId="0F6B3EB5" w14:textId="31809D92" w:rsidR="00904BB5" w:rsidRPr="001D635C" w:rsidRDefault="005E3943" w:rsidP="001D635C">
      <w:pPr>
        <w:pStyle w:val="BodyText"/>
        <w:tabs>
          <w:tab w:val="left" w:pos="13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4" w:name="bookmark100"/>
      <w:bookmarkEnd w:id="84"/>
      <w:r w:rsidRPr="001D635C">
        <w:rPr>
          <w:rFonts w:asciiTheme="minorHAnsi" w:hAnsiTheme="minorHAnsi" w:cstheme="minorHAnsi"/>
          <w:color w:val="000000" w:themeColor="text1"/>
          <w:sz w:val="20"/>
          <w:szCs w:val="20"/>
        </w:rPr>
        <w:t>a) Tên, địa chỉ của chủ sở hữu chế phẩm;</w:t>
      </w:r>
    </w:p>
    <w:p w14:paraId="20515543" w14:textId="5CCC5057" w:rsidR="00904BB5" w:rsidRPr="001D635C" w:rsidRDefault="005E3943" w:rsidP="001D635C">
      <w:pPr>
        <w:pStyle w:val="BodyText"/>
        <w:tabs>
          <w:tab w:val="left" w:pos="13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5" w:name="bookmark101"/>
      <w:bookmarkEnd w:id="85"/>
      <w:r w:rsidRPr="001D635C">
        <w:rPr>
          <w:rFonts w:asciiTheme="minorHAnsi" w:hAnsiTheme="minorHAnsi" w:cstheme="minorHAnsi"/>
          <w:color w:val="000000" w:themeColor="text1"/>
          <w:sz w:val="20"/>
          <w:szCs w:val="20"/>
        </w:rPr>
        <w:t>b) Tên, địa chỉ của tổ chức, cá nhân được ủy quyền;</w:t>
      </w:r>
    </w:p>
    <w:p w14:paraId="6B40A4F5" w14:textId="65189465" w:rsidR="00904BB5" w:rsidRPr="001D635C" w:rsidRDefault="005E3943" w:rsidP="001D635C">
      <w:pPr>
        <w:pStyle w:val="BodyText"/>
        <w:tabs>
          <w:tab w:val="left" w:pos="135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6" w:name="bookmark102"/>
      <w:bookmarkEnd w:id="86"/>
      <w:r w:rsidRPr="001D635C">
        <w:rPr>
          <w:rFonts w:asciiTheme="minorHAnsi" w:hAnsiTheme="minorHAnsi" w:cstheme="minorHAnsi"/>
          <w:color w:val="000000" w:themeColor="text1"/>
          <w:sz w:val="20"/>
          <w:szCs w:val="20"/>
        </w:rPr>
        <w:t>c) Phạm vi ủy quyền (đứng tên đăng ký lưu hành chế phẩm tại Việt Nam đối với trường hợp ủy quyền đăng ký);</w:t>
      </w:r>
    </w:p>
    <w:p w14:paraId="2A053EFF" w14:textId="2D6367B4" w:rsidR="00904BB5" w:rsidRPr="001D635C" w:rsidRDefault="005E3943" w:rsidP="001D635C">
      <w:pPr>
        <w:pStyle w:val="BodyText"/>
        <w:tabs>
          <w:tab w:val="left" w:pos="13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7" w:name="bookmark103"/>
      <w:bookmarkEnd w:id="87"/>
      <w:r w:rsidRPr="001D635C">
        <w:rPr>
          <w:rFonts w:asciiTheme="minorHAnsi" w:hAnsiTheme="minorHAnsi" w:cstheme="minorHAnsi"/>
          <w:color w:val="000000" w:themeColor="text1"/>
          <w:sz w:val="20"/>
          <w:szCs w:val="20"/>
        </w:rPr>
        <w:t>d) Tên chế phẩm được ủy quyền;</w:t>
      </w:r>
    </w:p>
    <w:p w14:paraId="264E7702"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đ) Địa chỉ cơ sở sản xuất chế phẩm;</w:t>
      </w:r>
    </w:p>
    <w:p w14:paraId="2B384E50" w14:textId="1C64234D" w:rsidR="00904BB5" w:rsidRPr="001D635C" w:rsidRDefault="005E3943" w:rsidP="001D635C">
      <w:pPr>
        <w:pStyle w:val="BodyText"/>
        <w:tabs>
          <w:tab w:val="left" w:pos="13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8" w:name="bookmark104"/>
      <w:bookmarkEnd w:id="88"/>
      <w:r w:rsidRPr="001D635C">
        <w:rPr>
          <w:rFonts w:asciiTheme="minorHAnsi" w:hAnsiTheme="minorHAnsi" w:cstheme="minorHAnsi"/>
          <w:color w:val="000000" w:themeColor="text1"/>
          <w:sz w:val="20"/>
          <w:szCs w:val="20"/>
        </w:rPr>
        <w:t>e) Thời hạn ủy quyền;</w:t>
      </w:r>
    </w:p>
    <w:p w14:paraId="2A210A96" w14:textId="6DC074AE" w:rsidR="00904BB5" w:rsidRPr="001D635C" w:rsidRDefault="005E3943" w:rsidP="001D635C">
      <w:pPr>
        <w:pStyle w:val="BodyText"/>
        <w:tabs>
          <w:tab w:val="left" w:pos="13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9" w:name="bookmark105"/>
      <w:bookmarkEnd w:id="89"/>
      <w:r w:rsidRPr="001D635C">
        <w:rPr>
          <w:rFonts w:asciiTheme="minorHAnsi" w:hAnsiTheme="minorHAnsi" w:cstheme="minorHAnsi"/>
          <w:color w:val="000000" w:themeColor="text1"/>
          <w:sz w:val="20"/>
          <w:szCs w:val="20"/>
        </w:rPr>
        <w:t>g) Cam kết của chủ sở hữu chế phẩm cung cấp đầy đủ hồ sơ thông tin chế phẩm cho tổ chức, cá nhân được ủy quyền để thực hiện việc đăng ký lưu hành;</w:t>
      </w:r>
    </w:p>
    <w:p w14:paraId="509FE6D2" w14:textId="2E7B708D" w:rsidR="00904BB5" w:rsidRPr="001D635C" w:rsidRDefault="005E3943" w:rsidP="001D635C">
      <w:pPr>
        <w:pStyle w:val="BodyText"/>
        <w:tabs>
          <w:tab w:val="left" w:pos="13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0" w:name="bookmark106"/>
      <w:bookmarkEnd w:id="90"/>
      <w:r w:rsidRPr="001D635C">
        <w:rPr>
          <w:rFonts w:asciiTheme="minorHAnsi" w:hAnsiTheme="minorHAnsi" w:cstheme="minorHAnsi"/>
          <w:color w:val="000000" w:themeColor="text1"/>
          <w:sz w:val="20"/>
          <w:szCs w:val="20"/>
        </w:rPr>
        <w:t>h) Tên, chức danh, chữ ký trực tiếp của người đại diện cho bên ủy quyền;</w:t>
      </w:r>
    </w:p>
    <w:p w14:paraId="2166E753" w14:textId="5FBFF4A5" w:rsidR="00904BB5" w:rsidRPr="001D635C" w:rsidRDefault="005E3943" w:rsidP="001D635C">
      <w:pPr>
        <w:pStyle w:val="BodyText"/>
        <w:tabs>
          <w:tab w:val="left" w:pos="132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1" w:name="bookmark107"/>
      <w:bookmarkEnd w:id="91"/>
      <w:r w:rsidRPr="001D635C">
        <w:rPr>
          <w:rFonts w:asciiTheme="minorHAnsi" w:hAnsiTheme="minorHAnsi" w:cstheme="minorHAnsi"/>
          <w:b/>
          <w:bCs/>
          <w:color w:val="000000" w:themeColor="text1"/>
          <w:sz w:val="20"/>
          <w:szCs w:val="20"/>
        </w:rPr>
        <w:t>2.</w:t>
      </w:r>
      <w:r w:rsidRPr="001D635C">
        <w:rPr>
          <w:rFonts w:asciiTheme="minorHAnsi" w:hAnsiTheme="minorHAnsi" w:cstheme="minorHAnsi"/>
          <w:color w:val="000000" w:themeColor="text1"/>
          <w:sz w:val="20"/>
          <w:szCs w:val="20"/>
        </w:rPr>
        <w:t xml:space="preserve"> Trường hợp chủ sở hữu chế phẩm đã ủy quyền cho một cơ sở đăng ký lưu hành chế phẩm tại Việt Nam và đã được cấp số đăng ký lưu hành; trong thời hạn số đăng ký lưu hành còn hiệu lực, chủ sở hữu ủy quyền cho cơ sở khác đăng ký lưu hành tại Việt Nam thì giấy ủy quyền mới phải kèm theo văn bản chấp thuận không tiếp tục đứng tên đăng ký lưu hành và đề nghị rút số đăng ký lưu hành của cơ sở đang sở hữu số đăng ký lưu hành chế phẩm.</w:t>
      </w:r>
    </w:p>
    <w:p w14:paraId="03C51740"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Trường hợp chủ sở hữu không trực </w:t>
      </w:r>
      <w:r w:rsidRPr="001D635C">
        <w:rPr>
          <w:rFonts w:asciiTheme="minorHAnsi" w:hAnsiTheme="minorHAnsi" w:cstheme="minorHAnsi"/>
          <w:color w:val="000000" w:themeColor="text1"/>
          <w:sz w:val="20"/>
          <w:szCs w:val="20"/>
        </w:rPr>
        <w:t>tiếp sản xuất chế phẩm phải cung cấp tài liệu chứng minh quyền sở hữu chế phẩm.</w:t>
      </w:r>
    </w:p>
    <w:p w14:paraId="3B19994A" w14:textId="330FA4F5" w:rsidR="00904BB5" w:rsidRPr="001D635C" w:rsidRDefault="005E3943" w:rsidP="001D635C">
      <w:pPr>
        <w:pStyle w:val="Heading20"/>
        <w:keepNext/>
        <w:keepLines/>
        <w:tabs>
          <w:tab w:val="left" w:pos="13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2" w:name="bookmark110"/>
      <w:bookmarkStart w:id="93" w:name="bookmark108"/>
      <w:bookmarkStart w:id="94" w:name="bookmark109"/>
      <w:bookmarkStart w:id="95" w:name="bookmark111"/>
      <w:bookmarkEnd w:id="92"/>
      <w:r w:rsidRPr="001D635C">
        <w:rPr>
          <w:rFonts w:asciiTheme="minorHAnsi" w:hAnsiTheme="minorHAnsi" w:cstheme="minorHAnsi"/>
          <w:color w:val="000000" w:themeColor="text1"/>
          <w:sz w:val="20"/>
          <w:szCs w:val="20"/>
        </w:rPr>
        <w:t>3. Hợp pháp hóa lãnh sự:</w:t>
      </w:r>
      <w:bookmarkEnd w:id="93"/>
      <w:bookmarkEnd w:id="94"/>
      <w:bookmarkEnd w:id="95"/>
    </w:p>
    <w:p w14:paraId="601A77B5"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sectPr w:rsidR="00904BB5" w:rsidRPr="001D635C" w:rsidSect="00FA462E">
          <w:pgSz w:w="11900" w:h="16840" w:code="9"/>
          <w:pgMar w:top="1440" w:right="1440" w:bottom="1440" w:left="1440" w:header="0" w:footer="3" w:gutter="0"/>
          <w:cols w:space="720"/>
          <w:noEndnote/>
          <w:docGrid w:linePitch="360"/>
        </w:sectPr>
      </w:pPr>
      <w:r w:rsidRPr="001D635C">
        <w:rPr>
          <w:rFonts w:asciiTheme="minorHAnsi" w:hAnsiTheme="minorHAnsi" w:cstheme="minorHAnsi"/>
          <w:color w:val="000000" w:themeColor="text1"/>
          <w:sz w:val="20"/>
          <w:szCs w:val="20"/>
        </w:rPr>
        <w:t>Giấy ủy quyền của đơn vị ở nước ngoài phải được hợp pháp hóa lãnh sự theo quy định, trừ trường hợp được miễn hợp pháp hóa lãnh sự the</w:t>
      </w:r>
      <w:r w:rsidRPr="001D635C">
        <w:rPr>
          <w:rFonts w:asciiTheme="minorHAnsi" w:hAnsiTheme="minorHAnsi" w:cstheme="minorHAnsi"/>
          <w:color w:val="000000" w:themeColor="text1"/>
          <w:sz w:val="20"/>
          <w:szCs w:val="20"/>
        </w:rPr>
        <w:t>o điều ước quốc tế mà Việt Nam là thành viên.</w:t>
      </w:r>
    </w:p>
    <w:p w14:paraId="726F540F" w14:textId="1FBB2D3E" w:rsidR="00904BB5" w:rsidRPr="001D635C" w:rsidRDefault="00AB498D"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lastRenderedPageBreak/>
        <w:t>Phụ lục</w:t>
      </w:r>
      <w:r w:rsidR="005E3943" w:rsidRPr="001D635C">
        <w:rPr>
          <w:rFonts w:asciiTheme="minorHAnsi" w:hAnsiTheme="minorHAnsi" w:cstheme="minorHAnsi"/>
          <w:b/>
          <w:bCs/>
          <w:color w:val="000000" w:themeColor="text1"/>
          <w:sz w:val="20"/>
          <w:szCs w:val="20"/>
        </w:rPr>
        <w:t xml:space="preserve"> VIII</w:t>
      </w:r>
    </w:p>
    <w:p w14:paraId="33F8C693" w14:textId="42B588BF" w:rsidR="00904BB5" w:rsidRPr="001D635C" w:rsidRDefault="005E3943" w:rsidP="005E3943">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1D635C">
        <w:rPr>
          <w:rFonts w:asciiTheme="minorHAnsi" w:hAnsiTheme="minorHAnsi" w:cstheme="minorHAnsi"/>
          <w:b/>
          <w:bCs/>
          <w:color w:val="000000" w:themeColor="text1"/>
          <w:sz w:val="20"/>
          <w:szCs w:val="20"/>
        </w:rPr>
        <w:t>YÊU CẦU ĐỐI VỚI GIẤY CHỨNG NHẬN LƯU HÀNH TỰ DO</w:t>
      </w:r>
    </w:p>
    <w:p w14:paraId="64CA9734" w14:textId="20B602C1" w:rsidR="005E3943" w:rsidRPr="005864B2" w:rsidRDefault="005E3943" w:rsidP="005E3943">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5864B2">
        <w:rPr>
          <w:rFonts w:asciiTheme="minorHAnsi" w:hAnsiTheme="minorHAnsi" w:cstheme="minorHAnsi"/>
          <w:color w:val="000000" w:themeColor="text1"/>
          <w:sz w:val="20"/>
          <w:szCs w:val="20"/>
          <w:vertAlign w:val="superscript"/>
        </w:rPr>
        <w:t>_________</w:t>
      </w:r>
    </w:p>
    <w:p w14:paraId="520B20E2" w14:textId="77777777" w:rsidR="005E3943" w:rsidRPr="001D635C" w:rsidRDefault="005E3943" w:rsidP="005E3943">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69E6CA72" w14:textId="24B27A26" w:rsidR="00904BB5" w:rsidRPr="001D635C" w:rsidRDefault="005E3943" w:rsidP="001D635C">
      <w:pPr>
        <w:pStyle w:val="Heading20"/>
        <w:keepNext/>
        <w:keepLines/>
        <w:tabs>
          <w:tab w:val="left" w:pos="121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6" w:name="bookmark114"/>
      <w:bookmarkStart w:id="97" w:name="bookmark112"/>
      <w:bookmarkStart w:id="98" w:name="bookmark113"/>
      <w:bookmarkStart w:id="99" w:name="bookmark115"/>
      <w:bookmarkEnd w:id="96"/>
      <w:r w:rsidRPr="005864B2">
        <w:rPr>
          <w:rFonts w:asciiTheme="minorHAnsi" w:hAnsiTheme="minorHAnsi" w:cstheme="minorHAnsi"/>
          <w:color w:val="000000" w:themeColor="text1"/>
          <w:sz w:val="20"/>
          <w:szCs w:val="20"/>
        </w:rPr>
        <w:t xml:space="preserve">1. </w:t>
      </w:r>
      <w:r w:rsidRPr="001D635C">
        <w:rPr>
          <w:rFonts w:asciiTheme="minorHAnsi" w:hAnsiTheme="minorHAnsi" w:cstheme="minorHAnsi"/>
          <w:color w:val="000000" w:themeColor="text1"/>
          <w:sz w:val="20"/>
          <w:szCs w:val="20"/>
        </w:rPr>
        <w:t>Nội dung</w:t>
      </w:r>
      <w:bookmarkEnd w:id="97"/>
      <w:bookmarkEnd w:id="98"/>
      <w:bookmarkEnd w:id="99"/>
    </w:p>
    <w:p w14:paraId="55F15779"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Giấy chứng nhận lưu hành tự do (Certificate of Free Sale) bao gồm các loại giấy chứng nhận có nội dung sau:</w:t>
      </w:r>
    </w:p>
    <w:p w14:paraId="26B5918E" w14:textId="264ABE38" w:rsidR="00904BB5" w:rsidRPr="001D635C" w:rsidRDefault="005E3943" w:rsidP="001D635C">
      <w:pPr>
        <w:pStyle w:val="BodyText"/>
        <w:tabs>
          <w:tab w:val="left" w:pos="12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0" w:name="bookmark116"/>
      <w:bookmarkEnd w:id="100"/>
      <w:r w:rsidRPr="001D635C">
        <w:rPr>
          <w:rFonts w:asciiTheme="minorHAnsi" w:hAnsiTheme="minorHAnsi" w:cstheme="minorHAnsi"/>
          <w:color w:val="000000" w:themeColor="text1"/>
          <w:sz w:val="20"/>
          <w:szCs w:val="20"/>
        </w:rPr>
        <w:t>a) Tên cơ quan cấp giấy chứng nhận;</w:t>
      </w:r>
    </w:p>
    <w:p w14:paraId="1E9DAAD6" w14:textId="234B19CA" w:rsidR="00904BB5" w:rsidRPr="001D635C" w:rsidRDefault="005E3943" w:rsidP="001D635C">
      <w:pPr>
        <w:pStyle w:val="BodyText"/>
        <w:tabs>
          <w:tab w:val="left" w:pos="12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1" w:name="bookmark117"/>
      <w:bookmarkEnd w:id="101"/>
      <w:r w:rsidRPr="001D635C">
        <w:rPr>
          <w:rFonts w:asciiTheme="minorHAnsi" w:hAnsiTheme="minorHAnsi" w:cstheme="minorHAnsi"/>
          <w:color w:val="000000" w:themeColor="text1"/>
          <w:sz w:val="20"/>
          <w:szCs w:val="20"/>
        </w:rPr>
        <w:t>b) Ngày cấp giấy chứng nhận;</w:t>
      </w:r>
    </w:p>
    <w:p w14:paraId="21AF9AB4" w14:textId="0C4B47F6" w:rsidR="00904BB5" w:rsidRPr="001D635C" w:rsidRDefault="005E3943" w:rsidP="001D635C">
      <w:pPr>
        <w:pStyle w:val="BodyText"/>
        <w:tabs>
          <w:tab w:val="left" w:pos="12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2" w:name="bookmark118"/>
      <w:bookmarkEnd w:id="102"/>
      <w:r w:rsidRPr="001D635C">
        <w:rPr>
          <w:rFonts w:asciiTheme="minorHAnsi" w:hAnsiTheme="minorHAnsi" w:cstheme="minorHAnsi"/>
          <w:color w:val="000000" w:themeColor="text1"/>
          <w:sz w:val="20"/>
          <w:szCs w:val="20"/>
        </w:rPr>
        <w:t>c) Tên chế phẩm được cấp giấy chứng nhận;</w:t>
      </w:r>
    </w:p>
    <w:p w14:paraId="68CE9F64" w14:textId="0BC9B83A" w:rsidR="00904BB5" w:rsidRPr="001D635C" w:rsidRDefault="005E3943" w:rsidP="001D635C">
      <w:pPr>
        <w:pStyle w:val="BodyText"/>
        <w:tabs>
          <w:tab w:val="left" w:pos="12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3" w:name="bookmark119"/>
      <w:bookmarkEnd w:id="103"/>
      <w:r w:rsidRPr="001D635C">
        <w:rPr>
          <w:rFonts w:asciiTheme="minorHAnsi" w:hAnsiTheme="minorHAnsi" w:cstheme="minorHAnsi"/>
          <w:color w:val="000000" w:themeColor="text1"/>
          <w:sz w:val="20"/>
          <w:szCs w:val="20"/>
        </w:rPr>
        <w:t>d) Thành phần và hàm lượng hoạt chất (bắt buộc đối với chế phẩm diệt côn trùng);</w:t>
      </w:r>
    </w:p>
    <w:p w14:paraId="59C59B6A"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đ) Tên và địa chỉ của nhà sản xuất;</w:t>
      </w:r>
    </w:p>
    <w:p w14:paraId="0CE8146B" w14:textId="376EB519" w:rsidR="00904BB5" w:rsidRPr="001D635C" w:rsidRDefault="005E3943" w:rsidP="001D635C">
      <w:pPr>
        <w:pStyle w:val="BodyText"/>
        <w:tabs>
          <w:tab w:val="left" w:pos="12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4" w:name="bookmark120"/>
      <w:bookmarkEnd w:id="104"/>
      <w:r w:rsidRPr="001D635C">
        <w:rPr>
          <w:rFonts w:asciiTheme="minorHAnsi" w:hAnsiTheme="minorHAnsi" w:cstheme="minorHAnsi"/>
          <w:color w:val="000000" w:themeColor="text1"/>
          <w:sz w:val="20"/>
          <w:szCs w:val="20"/>
        </w:rPr>
        <w:t>e) Xác nhận chế phẩm được bán tự do tại thị trường nước cấp giấy chứng nhận;</w:t>
      </w:r>
    </w:p>
    <w:p w14:paraId="3E63F75B"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g) Họ tên, chức danh, chữ ký trực tiếp của người cấp giấy chứng nhận.</w:t>
      </w:r>
    </w:p>
    <w:p w14:paraId="1C153787" w14:textId="7019C99A" w:rsidR="00904BB5" w:rsidRPr="001D635C" w:rsidRDefault="005E3943" w:rsidP="001D635C">
      <w:pPr>
        <w:pStyle w:val="Heading20"/>
        <w:keepNext/>
        <w:keepLines/>
        <w:tabs>
          <w:tab w:val="left" w:pos="12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5" w:name="bookmark123"/>
      <w:bookmarkStart w:id="106" w:name="bookmark121"/>
      <w:bookmarkStart w:id="107" w:name="bookmark122"/>
      <w:bookmarkStart w:id="108" w:name="bookmark124"/>
      <w:bookmarkEnd w:id="105"/>
      <w:r w:rsidRPr="001D635C">
        <w:rPr>
          <w:rFonts w:asciiTheme="minorHAnsi" w:hAnsiTheme="minorHAnsi" w:cstheme="minorHAnsi"/>
          <w:color w:val="000000" w:themeColor="text1"/>
          <w:sz w:val="20"/>
          <w:szCs w:val="20"/>
        </w:rPr>
        <w:t>2. Nước cấp Giấy chứng nhận lưu hành tự do</w:t>
      </w:r>
      <w:bookmarkEnd w:id="106"/>
      <w:bookmarkEnd w:id="107"/>
      <w:bookmarkEnd w:id="108"/>
    </w:p>
    <w:p w14:paraId="74FFE4DF"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Nước cấp Giấy chứng nhận lưu hành tự do phải là nước sản xuất chế phẩm hoặc một trong các nước thành viên Tổ chức Thư</w:t>
      </w:r>
      <w:r w:rsidRPr="001D635C">
        <w:rPr>
          <w:rFonts w:asciiTheme="minorHAnsi" w:hAnsiTheme="minorHAnsi" w:cstheme="minorHAnsi"/>
          <w:color w:val="000000" w:themeColor="text1"/>
          <w:sz w:val="20"/>
          <w:szCs w:val="20"/>
        </w:rPr>
        <w:t>ơng mại Thế giới.</w:t>
      </w:r>
    </w:p>
    <w:p w14:paraId="17FC2D02" w14:textId="099404D8" w:rsidR="00904BB5" w:rsidRPr="001D635C" w:rsidRDefault="005E3943" w:rsidP="001D635C">
      <w:pPr>
        <w:pStyle w:val="Heading20"/>
        <w:keepNext/>
        <w:keepLines/>
        <w:tabs>
          <w:tab w:val="left" w:pos="12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9" w:name="bookmark127"/>
      <w:bookmarkStart w:id="110" w:name="bookmark125"/>
      <w:bookmarkStart w:id="111" w:name="bookmark126"/>
      <w:bookmarkStart w:id="112" w:name="bookmark128"/>
      <w:bookmarkEnd w:id="109"/>
      <w:r w:rsidRPr="001D635C">
        <w:rPr>
          <w:rFonts w:asciiTheme="minorHAnsi" w:hAnsiTheme="minorHAnsi" w:cstheme="minorHAnsi"/>
          <w:color w:val="000000" w:themeColor="text1"/>
          <w:sz w:val="20"/>
          <w:szCs w:val="20"/>
        </w:rPr>
        <w:t>3. Hiệu lực của Giấy chứng nhận lưu hành tự do</w:t>
      </w:r>
      <w:bookmarkEnd w:id="110"/>
      <w:bookmarkEnd w:id="111"/>
      <w:bookmarkEnd w:id="112"/>
    </w:p>
    <w:p w14:paraId="40577214" w14:textId="4962FE61"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Hiệu lực của Giấy chứng nhận lưu hành tự do tối thiểu là 06 tháng kể từ ngày nộp h</w:t>
      </w:r>
      <w:r w:rsidR="005E3943" w:rsidRPr="001D635C">
        <w:rPr>
          <w:rFonts w:asciiTheme="minorHAnsi" w:hAnsiTheme="minorHAnsi" w:cstheme="minorHAnsi"/>
          <w:color w:val="000000" w:themeColor="text1"/>
          <w:sz w:val="20"/>
          <w:szCs w:val="20"/>
        </w:rPr>
        <w:t>ồ</w:t>
      </w:r>
      <w:r w:rsidRPr="001D635C">
        <w:rPr>
          <w:rFonts w:asciiTheme="minorHAnsi" w:hAnsiTheme="minorHAnsi" w:cstheme="minorHAnsi"/>
          <w:color w:val="000000" w:themeColor="text1"/>
          <w:sz w:val="20"/>
          <w:szCs w:val="20"/>
        </w:rPr>
        <w:t xml:space="preserve"> sơ đăng ký lưu hành. Trường h</w:t>
      </w:r>
      <w:r w:rsidR="005E3943" w:rsidRPr="001D635C">
        <w:rPr>
          <w:rFonts w:asciiTheme="minorHAnsi" w:hAnsiTheme="minorHAnsi" w:cstheme="minorHAnsi"/>
          <w:color w:val="000000" w:themeColor="text1"/>
          <w:sz w:val="20"/>
          <w:szCs w:val="20"/>
        </w:rPr>
        <w:t>ợ</w:t>
      </w:r>
      <w:r w:rsidRPr="001D635C">
        <w:rPr>
          <w:rFonts w:asciiTheme="minorHAnsi" w:hAnsiTheme="minorHAnsi" w:cstheme="minorHAnsi"/>
          <w:color w:val="000000" w:themeColor="text1"/>
          <w:sz w:val="20"/>
          <w:szCs w:val="20"/>
        </w:rPr>
        <w:t xml:space="preserve">p Giấy chứng nhận lưu hành tự do còn hiệu lực ít hơn 06 tháng tại thời điểm nộp hồ sơ thì vẫn được tiếp nhận nhưng cơ sở đứng tên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có trách nhiệm bổ sung Giấy chứng nhận lưu hành tự do mới trước ngày Giấy chứng nhận lưu hành tự do đã nộp hết hiệu lự</w:t>
      </w:r>
      <w:r w:rsidRPr="001D635C">
        <w:rPr>
          <w:rFonts w:asciiTheme="minorHAnsi" w:hAnsiTheme="minorHAnsi" w:cstheme="minorHAnsi"/>
          <w:color w:val="000000" w:themeColor="text1"/>
          <w:sz w:val="20"/>
          <w:szCs w:val="20"/>
        </w:rPr>
        <w:t>c vào hồ sơ đăng ký lưu hành.</w:t>
      </w:r>
    </w:p>
    <w:p w14:paraId="75C046A0"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Trường hợp Giấy chứng nhận lưu hành tự do không ghi thời hạn hết hiệu lực thì thời điểm hết hiệu lực là 36 tháng kể từ ngày cấp.”</w:t>
      </w:r>
    </w:p>
    <w:p w14:paraId="6C624E66" w14:textId="64C59658" w:rsidR="00904BB5" w:rsidRPr="001D635C" w:rsidRDefault="005E3943" w:rsidP="001D635C">
      <w:pPr>
        <w:pStyle w:val="Heading20"/>
        <w:keepNext/>
        <w:keepLines/>
        <w:tabs>
          <w:tab w:val="left" w:pos="12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3" w:name="bookmark131"/>
      <w:bookmarkStart w:id="114" w:name="bookmark129"/>
      <w:bookmarkStart w:id="115" w:name="bookmark130"/>
      <w:bookmarkStart w:id="116" w:name="bookmark132"/>
      <w:bookmarkEnd w:id="113"/>
      <w:r w:rsidRPr="001D635C">
        <w:rPr>
          <w:rFonts w:asciiTheme="minorHAnsi" w:hAnsiTheme="minorHAnsi" w:cstheme="minorHAnsi"/>
          <w:color w:val="000000" w:themeColor="text1"/>
          <w:sz w:val="20"/>
          <w:szCs w:val="20"/>
        </w:rPr>
        <w:t>4. Hợp pháp hóa lãnh sự</w:t>
      </w:r>
      <w:bookmarkEnd w:id="114"/>
      <w:bookmarkEnd w:id="115"/>
      <w:bookmarkEnd w:id="116"/>
    </w:p>
    <w:p w14:paraId="12669D03" w14:textId="60BE6FCD"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Giấy chứng nhận lưu hành tự do phải được hợp pháp hóa lãnh sự theo quy </w:t>
      </w:r>
      <w:r w:rsidRPr="001D635C">
        <w:rPr>
          <w:rFonts w:asciiTheme="minorHAnsi" w:hAnsiTheme="minorHAnsi" w:cstheme="minorHAnsi"/>
          <w:color w:val="000000" w:themeColor="text1"/>
          <w:sz w:val="20"/>
          <w:szCs w:val="20"/>
        </w:rPr>
        <w:t>định, trừ các trường hợp được miễn hợp pháp h</w:t>
      </w:r>
      <w:r w:rsidR="005E3943" w:rsidRPr="001D635C">
        <w:rPr>
          <w:rFonts w:asciiTheme="minorHAnsi" w:hAnsiTheme="minorHAnsi" w:cstheme="minorHAnsi"/>
          <w:color w:val="000000" w:themeColor="text1"/>
          <w:sz w:val="20"/>
          <w:szCs w:val="20"/>
        </w:rPr>
        <w:t>ó</w:t>
      </w:r>
      <w:r w:rsidRPr="001D635C">
        <w:rPr>
          <w:rFonts w:asciiTheme="minorHAnsi" w:hAnsiTheme="minorHAnsi" w:cstheme="minorHAnsi"/>
          <w:color w:val="000000" w:themeColor="text1"/>
          <w:sz w:val="20"/>
          <w:szCs w:val="20"/>
        </w:rPr>
        <w:t>a lãnh sự như sau:</w:t>
      </w:r>
    </w:p>
    <w:p w14:paraId="05A23C9B" w14:textId="4A91E8A5" w:rsidR="00904BB5" w:rsidRPr="001D635C" w:rsidRDefault="005E3943" w:rsidP="001D635C">
      <w:pPr>
        <w:pStyle w:val="BodyText"/>
        <w:tabs>
          <w:tab w:val="left" w:pos="12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7" w:name="bookmark133"/>
      <w:bookmarkEnd w:id="117"/>
      <w:r w:rsidRPr="001D635C">
        <w:rPr>
          <w:rFonts w:asciiTheme="minorHAnsi" w:hAnsiTheme="minorHAnsi" w:cstheme="minorHAnsi"/>
          <w:color w:val="000000" w:themeColor="text1"/>
          <w:sz w:val="20"/>
          <w:szCs w:val="20"/>
        </w:rPr>
        <w:t>a) Được miễn hợp pháp hóa lãnh sự theo điều ước quốc tế mà Việt Nam là thành viên (bản gốc hoặc bản sao chứng thực Giấy chứng nhận lưu hành tự do);</w:t>
      </w:r>
    </w:p>
    <w:p w14:paraId="3BFBC8D8" w14:textId="1CD7972F" w:rsidR="00904BB5" w:rsidRPr="001D635C" w:rsidRDefault="005E3943"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8" w:name="bookmark134"/>
      <w:bookmarkEnd w:id="118"/>
      <w:r w:rsidRPr="001D635C">
        <w:rPr>
          <w:rFonts w:asciiTheme="minorHAnsi" w:hAnsiTheme="minorHAnsi" w:cstheme="minorHAnsi"/>
          <w:color w:val="000000" w:themeColor="text1"/>
          <w:sz w:val="20"/>
          <w:szCs w:val="20"/>
        </w:rPr>
        <w:t xml:space="preserve">b) Giấy chứng nhận lưu hành tự do được công khai trên trang thông tin điện tử chính thức của cơ quan cấp Giấy chứng nhận lưu hành tự do và có thể tra cứu được (bản sao Giấy chứng nhận lưu hành tự do có đóng dấu của cơ sở đứng tên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lưu hành và thông tin về đường dẫn tra cứu);</w:t>
      </w:r>
    </w:p>
    <w:p w14:paraId="4554EBB2" w14:textId="6D869872" w:rsidR="00904BB5" w:rsidRPr="001D635C" w:rsidRDefault="005E3943" w:rsidP="001D635C">
      <w:pPr>
        <w:pStyle w:val="BodyText"/>
        <w:tabs>
          <w:tab w:val="left" w:pos="12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9" w:name="bookmark135"/>
      <w:bookmarkEnd w:id="119"/>
      <w:r w:rsidRPr="001D635C">
        <w:rPr>
          <w:rFonts w:asciiTheme="minorHAnsi" w:hAnsiTheme="minorHAnsi" w:cstheme="minorHAnsi"/>
          <w:color w:val="000000" w:themeColor="text1"/>
          <w:sz w:val="20"/>
          <w:szCs w:val="20"/>
        </w:rPr>
        <w:t xml:space="preserve">c) Cơ quan ngoại giao của Việt Nam tại nước cấp Giấy chứng nhận lưu hành tự do có </w:t>
      </w:r>
      <w:r w:rsidR="00F87888" w:rsidRPr="001D635C">
        <w:rPr>
          <w:rFonts w:asciiTheme="minorHAnsi" w:hAnsiTheme="minorHAnsi" w:cstheme="minorHAnsi"/>
          <w:color w:val="000000" w:themeColor="text1"/>
          <w:sz w:val="20"/>
          <w:szCs w:val="20"/>
        </w:rPr>
        <w:t>văn</w:t>
      </w:r>
      <w:r w:rsidRPr="001D635C">
        <w:rPr>
          <w:rFonts w:asciiTheme="minorHAnsi" w:hAnsiTheme="minorHAnsi" w:cstheme="minorHAnsi"/>
          <w:color w:val="000000" w:themeColor="text1"/>
          <w:sz w:val="20"/>
          <w:szCs w:val="20"/>
        </w:rPr>
        <w:t xml:space="preserve"> bản xác nhận nội dung trên Giấy chứng nhận lưu hành tự do là đúng (bản gốc văn bản xác nhận của Cơ quan ngoại giao của Việt Nam và bản sao Giấy chứng nhận lưu hành tự do có đóng dấu của cơ sở đứng tên đăng ký lưu hành).</w:t>
      </w:r>
    </w:p>
    <w:p w14:paraId="5F9336D6" w14:textId="77777777" w:rsidR="005E3943" w:rsidRPr="001D635C" w:rsidRDefault="005E3943" w:rsidP="00FA462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sectPr w:rsidR="005E3943" w:rsidRPr="001D635C" w:rsidSect="00FA462E">
          <w:pgSz w:w="11900" w:h="16840" w:code="9"/>
          <w:pgMar w:top="1440" w:right="1440" w:bottom="1440" w:left="1440" w:header="0" w:footer="3" w:gutter="0"/>
          <w:cols w:space="720"/>
          <w:noEndnote/>
          <w:docGrid w:linePitch="360"/>
        </w:sectPr>
      </w:pPr>
    </w:p>
    <w:p w14:paraId="65E2F4B6" w14:textId="77777777" w:rsidR="00904BB5" w:rsidRPr="001D635C" w:rsidRDefault="00AB498D"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lastRenderedPageBreak/>
        <w:t>Phụ lục IX</w:t>
      </w:r>
    </w:p>
    <w:p w14:paraId="4ED2DD48" w14:textId="0805D5A9" w:rsidR="00904BB5" w:rsidRPr="005864B2" w:rsidRDefault="00AB498D" w:rsidP="00FA462E">
      <w:pPr>
        <w:pStyle w:val="Heading20"/>
        <w:keepNext/>
        <w:keepLines/>
        <w:adjustRightInd w:val="0"/>
        <w:snapToGrid w:val="0"/>
        <w:spacing w:after="0" w:line="240" w:lineRule="auto"/>
        <w:ind w:firstLine="0"/>
        <w:jc w:val="center"/>
        <w:rPr>
          <w:rFonts w:asciiTheme="minorHAnsi" w:hAnsiTheme="minorHAnsi" w:cstheme="minorHAnsi"/>
          <w:color w:val="000000" w:themeColor="text1"/>
          <w:sz w:val="20"/>
          <w:szCs w:val="20"/>
        </w:rPr>
      </w:pPr>
      <w:bookmarkStart w:id="120" w:name="bookmark136"/>
      <w:bookmarkStart w:id="121" w:name="bookmark137"/>
      <w:bookmarkStart w:id="122" w:name="bookmark138"/>
      <w:r w:rsidRPr="001D635C">
        <w:rPr>
          <w:rFonts w:asciiTheme="minorHAnsi" w:hAnsiTheme="minorHAnsi" w:cstheme="minorHAnsi"/>
          <w:color w:val="000000" w:themeColor="text1"/>
          <w:sz w:val="20"/>
          <w:szCs w:val="20"/>
        </w:rPr>
        <w:t>HƯỚNG DẪN CÁCH GHI NHÃN HÓA CHẤT, CHẾ PH</w:t>
      </w:r>
      <w:r w:rsidR="005E3943" w:rsidRPr="001D635C">
        <w:rPr>
          <w:rFonts w:asciiTheme="minorHAnsi" w:hAnsiTheme="minorHAnsi" w:cstheme="minorHAnsi"/>
          <w:color w:val="000000" w:themeColor="text1"/>
          <w:sz w:val="20"/>
          <w:szCs w:val="20"/>
        </w:rPr>
        <w:t>Ẩ</w:t>
      </w:r>
      <w:r w:rsidRPr="001D635C">
        <w:rPr>
          <w:rFonts w:asciiTheme="minorHAnsi" w:hAnsiTheme="minorHAnsi" w:cstheme="minorHAnsi"/>
          <w:color w:val="000000" w:themeColor="text1"/>
          <w:sz w:val="20"/>
          <w:szCs w:val="20"/>
        </w:rPr>
        <w:t>M</w:t>
      </w:r>
      <w:r w:rsidRPr="001D635C">
        <w:rPr>
          <w:rFonts w:asciiTheme="minorHAnsi" w:hAnsiTheme="minorHAnsi" w:cstheme="minorHAnsi"/>
          <w:color w:val="000000" w:themeColor="text1"/>
          <w:sz w:val="20"/>
          <w:szCs w:val="20"/>
        </w:rPr>
        <w:br/>
        <w:t>DIỆT CÔN TRÙNG, DIỆT KHUẨN</w:t>
      </w:r>
      <w:bookmarkEnd w:id="120"/>
      <w:bookmarkEnd w:id="121"/>
      <w:bookmarkEnd w:id="122"/>
    </w:p>
    <w:p w14:paraId="2102BB58" w14:textId="6821B60D" w:rsidR="005E3943" w:rsidRPr="005864B2" w:rsidRDefault="005E3943" w:rsidP="00FA462E">
      <w:pPr>
        <w:pStyle w:val="Heading20"/>
        <w:keepNext/>
        <w:keepLines/>
        <w:adjustRightInd w:val="0"/>
        <w:snapToGrid w:val="0"/>
        <w:spacing w:after="0" w:line="240" w:lineRule="auto"/>
        <w:ind w:firstLine="0"/>
        <w:jc w:val="center"/>
        <w:rPr>
          <w:rFonts w:asciiTheme="minorHAnsi" w:hAnsiTheme="minorHAnsi" w:cstheme="minorHAnsi"/>
          <w:b w:val="0"/>
          <w:bCs w:val="0"/>
          <w:color w:val="000000" w:themeColor="text1"/>
          <w:sz w:val="20"/>
          <w:szCs w:val="20"/>
          <w:vertAlign w:val="superscript"/>
        </w:rPr>
      </w:pPr>
      <w:r w:rsidRPr="005864B2">
        <w:rPr>
          <w:rFonts w:asciiTheme="minorHAnsi" w:hAnsiTheme="minorHAnsi" w:cstheme="minorHAnsi"/>
          <w:b w:val="0"/>
          <w:bCs w:val="0"/>
          <w:color w:val="000000" w:themeColor="text1"/>
          <w:sz w:val="20"/>
          <w:szCs w:val="20"/>
          <w:vertAlign w:val="superscript"/>
        </w:rPr>
        <w:t>_______</w:t>
      </w:r>
    </w:p>
    <w:p w14:paraId="413CDC23" w14:textId="77777777" w:rsidR="005E3943" w:rsidRPr="005864B2" w:rsidRDefault="005E3943" w:rsidP="00FA462E">
      <w:pPr>
        <w:pStyle w:val="Heading20"/>
        <w:keepNext/>
        <w:keepLines/>
        <w:adjustRightInd w:val="0"/>
        <w:snapToGrid w:val="0"/>
        <w:spacing w:after="0" w:line="240" w:lineRule="auto"/>
        <w:ind w:firstLine="0"/>
        <w:jc w:val="center"/>
        <w:rPr>
          <w:rFonts w:asciiTheme="minorHAnsi" w:hAnsiTheme="minorHAnsi" w:cstheme="minorHAnsi"/>
          <w:color w:val="000000" w:themeColor="text1"/>
          <w:sz w:val="20"/>
          <w:szCs w:val="20"/>
        </w:rPr>
      </w:pPr>
    </w:p>
    <w:p w14:paraId="0A7FF3F8" w14:textId="318D0FD1"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Hóa chất, chế phẩm lưu hành trong nước, nhập khẩu phải ghi nhãn phù hợp với quy định về ghi nhãn hàng hóa tại Nghị định số 43/2017/NĐ-CP ngày 14 tháng 4 năm 2017 của Chính phủ về nhãn hàng hóa, Nghị định số </w:t>
      </w:r>
      <w:r w:rsidR="005E3943" w:rsidRPr="005864B2">
        <w:rPr>
          <w:rFonts w:asciiTheme="minorHAnsi" w:hAnsiTheme="minorHAnsi" w:cstheme="minorHAnsi"/>
          <w:color w:val="000000" w:themeColor="text1"/>
          <w:sz w:val="20"/>
          <w:szCs w:val="20"/>
        </w:rPr>
        <w:t>111</w:t>
      </w:r>
      <w:r w:rsidRPr="001D635C">
        <w:rPr>
          <w:rFonts w:asciiTheme="minorHAnsi" w:hAnsiTheme="minorHAnsi" w:cstheme="minorHAnsi"/>
          <w:color w:val="000000" w:themeColor="text1"/>
          <w:sz w:val="20"/>
          <w:szCs w:val="20"/>
        </w:rPr>
        <w:t>/2021/NĐ-CP ngày 09 tháng 12 năm 2021 của Chín</w:t>
      </w:r>
      <w:r w:rsidRPr="001D635C">
        <w:rPr>
          <w:rFonts w:asciiTheme="minorHAnsi" w:hAnsiTheme="minorHAnsi" w:cstheme="minorHAnsi"/>
          <w:color w:val="000000" w:themeColor="text1"/>
          <w:sz w:val="20"/>
          <w:szCs w:val="20"/>
        </w:rPr>
        <w:t xml:space="preserve">h phủ sửa đổi, bổ sung một số điều của Nghị định số 43/2017/NĐ-CP ngày 14 tháng 4 năm 2017 của Chính phủ về nhãn hàng hóa và hướng dẫn </w:t>
      </w:r>
      <w:r w:rsidR="00DE29E2" w:rsidRPr="001D635C">
        <w:rPr>
          <w:rFonts w:asciiTheme="minorHAnsi" w:hAnsiTheme="minorHAnsi" w:cstheme="minorHAnsi"/>
          <w:color w:val="000000" w:themeColor="text1"/>
          <w:sz w:val="20"/>
          <w:szCs w:val="20"/>
        </w:rPr>
        <w:t>của</w:t>
      </w:r>
      <w:r w:rsidRPr="001D635C">
        <w:rPr>
          <w:rFonts w:asciiTheme="minorHAnsi" w:hAnsiTheme="minorHAnsi" w:cstheme="minorHAnsi"/>
          <w:color w:val="000000" w:themeColor="text1"/>
          <w:sz w:val="20"/>
          <w:szCs w:val="20"/>
        </w:rPr>
        <w:t xml:space="preserve"> hệ thống hài hòa toàn cầu về phân loại và ghi nhãn hóa chất theo quy định của Bộ trưởng Bộ Công Thương và đáp ứng các</w:t>
      </w:r>
      <w:r w:rsidRPr="001D635C">
        <w:rPr>
          <w:rFonts w:asciiTheme="minorHAnsi" w:hAnsiTheme="minorHAnsi" w:cstheme="minorHAnsi"/>
          <w:color w:val="000000" w:themeColor="text1"/>
          <w:sz w:val="20"/>
          <w:szCs w:val="20"/>
        </w:rPr>
        <w:t xml:space="preserve"> yêu cầu sau:</w:t>
      </w:r>
    </w:p>
    <w:p w14:paraId="69BF1847" w14:textId="37F54D60" w:rsidR="00904BB5" w:rsidRPr="001D635C" w:rsidRDefault="005E3943"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I. ĐỐI VỚI CHẾ PHẨM</w:t>
      </w:r>
    </w:p>
    <w:p w14:paraId="63135BEB" w14:textId="262AD7AB" w:rsidR="00904BB5" w:rsidRPr="001D635C" w:rsidRDefault="005E3943" w:rsidP="001D635C">
      <w:pPr>
        <w:pStyle w:val="Heading20"/>
        <w:keepNext/>
        <w:keepLines/>
        <w:tabs>
          <w:tab w:val="left" w:pos="135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3" w:name="bookmark141"/>
      <w:bookmarkStart w:id="124" w:name="bookmark139"/>
      <w:bookmarkStart w:id="125" w:name="bookmark140"/>
      <w:bookmarkStart w:id="126" w:name="bookmark142"/>
      <w:bookmarkEnd w:id="123"/>
      <w:r w:rsidRPr="001D635C">
        <w:rPr>
          <w:rFonts w:asciiTheme="minorHAnsi" w:hAnsiTheme="minorHAnsi" w:cstheme="minorHAnsi"/>
          <w:color w:val="000000" w:themeColor="text1"/>
          <w:sz w:val="20"/>
          <w:szCs w:val="20"/>
        </w:rPr>
        <w:t xml:space="preserve">1. Nội </w:t>
      </w:r>
      <w:r w:rsidR="000B3559" w:rsidRPr="000B3559">
        <w:rPr>
          <w:rFonts w:asciiTheme="minorHAnsi" w:hAnsiTheme="minorHAnsi" w:cstheme="minorHAnsi"/>
          <w:color w:val="000000" w:themeColor="text1"/>
          <w:sz w:val="20"/>
          <w:szCs w:val="20"/>
        </w:rPr>
        <w:t>d</w:t>
      </w:r>
      <w:r w:rsidRPr="001D635C">
        <w:rPr>
          <w:rFonts w:asciiTheme="minorHAnsi" w:hAnsiTheme="minorHAnsi" w:cstheme="minorHAnsi"/>
          <w:color w:val="000000" w:themeColor="text1"/>
          <w:sz w:val="20"/>
          <w:szCs w:val="20"/>
        </w:rPr>
        <w:t>ung bắt buộc phải ghi trên nhãn</w:t>
      </w:r>
      <w:bookmarkEnd w:id="124"/>
      <w:bookmarkEnd w:id="125"/>
      <w:bookmarkEnd w:id="126"/>
    </w:p>
    <w:p w14:paraId="78BA376F" w14:textId="2B2B94F8" w:rsidR="00904BB5" w:rsidRPr="001D635C" w:rsidRDefault="005E3943" w:rsidP="001D635C">
      <w:pPr>
        <w:pStyle w:val="BodyText"/>
        <w:tabs>
          <w:tab w:val="left" w:pos="13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7" w:name="bookmark143"/>
      <w:bookmarkEnd w:id="127"/>
      <w:r w:rsidRPr="001D635C">
        <w:rPr>
          <w:rFonts w:asciiTheme="minorHAnsi" w:hAnsiTheme="minorHAnsi" w:cstheme="minorHAnsi"/>
          <w:color w:val="000000" w:themeColor="text1"/>
          <w:sz w:val="20"/>
          <w:szCs w:val="20"/>
        </w:rPr>
        <w:t>a) Tên chế phẩm;</w:t>
      </w:r>
    </w:p>
    <w:p w14:paraId="1AEDA133" w14:textId="36AF98D5" w:rsidR="00904BB5" w:rsidRPr="001D635C" w:rsidRDefault="005E3943" w:rsidP="001D635C">
      <w:pPr>
        <w:pStyle w:val="BodyText"/>
        <w:tabs>
          <w:tab w:val="left" w:pos="13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8" w:name="bookmark144"/>
      <w:bookmarkEnd w:id="128"/>
      <w:r w:rsidRPr="001D635C">
        <w:rPr>
          <w:rFonts w:asciiTheme="minorHAnsi" w:hAnsiTheme="minorHAnsi" w:cstheme="minorHAnsi"/>
          <w:color w:val="000000" w:themeColor="text1"/>
          <w:sz w:val="20"/>
          <w:szCs w:val="20"/>
        </w:rPr>
        <w:t>b) Định lượng;</w:t>
      </w:r>
    </w:p>
    <w:p w14:paraId="294DEF61" w14:textId="7303405A" w:rsidR="00904BB5" w:rsidRPr="001D635C" w:rsidRDefault="005E3943" w:rsidP="001D635C">
      <w:pPr>
        <w:pStyle w:val="BodyText"/>
        <w:tabs>
          <w:tab w:val="left" w:pos="13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9" w:name="bookmark145"/>
      <w:bookmarkEnd w:id="129"/>
      <w:r w:rsidRPr="001D635C">
        <w:rPr>
          <w:rFonts w:asciiTheme="minorHAnsi" w:hAnsiTheme="minorHAnsi" w:cstheme="minorHAnsi"/>
          <w:color w:val="000000" w:themeColor="text1"/>
          <w:sz w:val="20"/>
          <w:szCs w:val="20"/>
        </w:rPr>
        <w:t>c) Ngày sản xuất;</w:t>
      </w:r>
    </w:p>
    <w:p w14:paraId="2DE52B84" w14:textId="710AEAD8" w:rsidR="00904BB5" w:rsidRPr="001D635C" w:rsidRDefault="005E3943" w:rsidP="001D635C">
      <w:pPr>
        <w:pStyle w:val="BodyText"/>
        <w:tabs>
          <w:tab w:val="left" w:pos="13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0" w:name="bookmark146"/>
      <w:bookmarkEnd w:id="130"/>
      <w:r w:rsidRPr="001D635C">
        <w:rPr>
          <w:rFonts w:asciiTheme="minorHAnsi" w:hAnsiTheme="minorHAnsi" w:cstheme="minorHAnsi"/>
          <w:color w:val="000000" w:themeColor="text1"/>
          <w:sz w:val="20"/>
          <w:szCs w:val="20"/>
        </w:rPr>
        <w:t>d) Hạn sử dụng;</w:t>
      </w:r>
    </w:p>
    <w:p w14:paraId="4BC3212C"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đ) Thành phần, hàm lượng hoạt chất và phụ gia cộng hưởng (nếu có);</w:t>
      </w:r>
    </w:p>
    <w:p w14:paraId="17DC73FF" w14:textId="39532632" w:rsidR="00904BB5" w:rsidRPr="001D635C" w:rsidRDefault="00E447B7" w:rsidP="001D635C">
      <w:pPr>
        <w:pStyle w:val="BodyText"/>
        <w:tabs>
          <w:tab w:val="left" w:pos="13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1" w:name="bookmark147"/>
      <w:bookmarkEnd w:id="131"/>
      <w:r w:rsidRPr="001D635C">
        <w:rPr>
          <w:rFonts w:asciiTheme="minorHAnsi" w:hAnsiTheme="minorHAnsi" w:cstheme="minorHAnsi"/>
          <w:color w:val="000000" w:themeColor="text1"/>
          <w:sz w:val="20"/>
          <w:szCs w:val="20"/>
        </w:rPr>
        <w:t>e) Số lô sản xuất;</w:t>
      </w:r>
    </w:p>
    <w:p w14:paraId="7F5ABD66" w14:textId="7E8F4264" w:rsidR="00904BB5" w:rsidRPr="001D635C" w:rsidRDefault="00E447B7" w:rsidP="001D635C">
      <w:pPr>
        <w:pStyle w:val="BodyText"/>
        <w:tabs>
          <w:tab w:val="left" w:pos="13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2" w:name="bookmark148"/>
      <w:bookmarkEnd w:id="132"/>
      <w:r w:rsidRPr="001D635C">
        <w:rPr>
          <w:rFonts w:asciiTheme="minorHAnsi" w:hAnsiTheme="minorHAnsi" w:cstheme="minorHAnsi"/>
          <w:color w:val="000000" w:themeColor="text1"/>
          <w:sz w:val="20"/>
          <w:szCs w:val="20"/>
        </w:rPr>
        <w:t>g) Số đăng ký lưu hành tại Việt Nam;</w:t>
      </w:r>
    </w:p>
    <w:p w14:paraId="5720E1FF" w14:textId="5F15F127" w:rsidR="00904BB5" w:rsidRPr="001D635C" w:rsidRDefault="00E447B7" w:rsidP="001D635C">
      <w:pPr>
        <w:pStyle w:val="BodyText"/>
        <w:tabs>
          <w:tab w:val="left" w:pos="14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3" w:name="bookmark149"/>
      <w:bookmarkEnd w:id="133"/>
      <w:r w:rsidRPr="001D635C">
        <w:rPr>
          <w:rFonts w:asciiTheme="minorHAnsi" w:hAnsiTheme="minorHAnsi" w:cstheme="minorHAnsi"/>
          <w:color w:val="000000" w:themeColor="text1"/>
          <w:sz w:val="20"/>
          <w:szCs w:val="20"/>
        </w:rPr>
        <w:t>h) Thông tin cảnh báo về nguy cơ gây hại đến sức khỏe con người và môi trường;</w:t>
      </w:r>
    </w:p>
    <w:p w14:paraId="238ADBDD" w14:textId="6EEE3051" w:rsidR="00904BB5" w:rsidRPr="001D635C" w:rsidRDefault="00E447B7" w:rsidP="001D635C">
      <w:pPr>
        <w:pStyle w:val="BodyText"/>
        <w:tabs>
          <w:tab w:val="left" w:pos="14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4" w:name="bookmark150"/>
      <w:bookmarkEnd w:id="134"/>
      <w:r w:rsidRPr="001D635C">
        <w:rPr>
          <w:rFonts w:asciiTheme="minorHAnsi" w:hAnsiTheme="minorHAnsi" w:cstheme="minorHAnsi"/>
          <w:color w:val="000000" w:themeColor="text1"/>
          <w:sz w:val="20"/>
          <w:szCs w:val="20"/>
        </w:rPr>
        <w:t>i) Tác dụng và hướng dẫn sử dụng;</w:t>
      </w:r>
    </w:p>
    <w:p w14:paraId="21217A2A" w14:textId="3B1ECF38" w:rsidR="00904BB5" w:rsidRPr="001D635C" w:rsidRDefault="00AB498D" w:rsidP="001D635C">
      <w:pPr>
        <w:pStyle w:val="BodyText"/>
        <w:tabs>
          <w:tab w:val="left" w:pos="13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5" w:name="bookmark151"/>
      <w:r w:rsidRPr="001D635C">
        <w:rPr>
          <w:rFonts w:asciiTheme="minorHAnsi" w:hAnsiTheme="minorHAnsi" w:cstheme="minorHAnsi"/>
          <w:color w:val="000000" w:themeColor="text1"/>
          <w:sz w:val="20"/>
          <w:szCs w:val="20"/>
        </w:rPr>
        <w:t>k</w:t>
      </w:r>
      <w:bookmarkEnd w:id="135"/>
      <w:r w:rsidRPr="001D635C">
        <w:rPr>
          <w:rFonts w:asciiTheme="minorHAnsi" w:hAnsiTheme="minorHAnsi" w:cstheme="minorHAnsi"/>
          <w:color w:val="000000" w:themeColor="text1"/>
          <w:sz w:val="20"/>
          <w:szCs w:val="20"/>
        </w:rPr>
        <w:t>)</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Hướng dẫn bảo quản;</w:t>
      </w:r>
    </w:p>
    <w:p w14:paraId="1C585EAC" w14:textId="72AF8869" w:rsidR="00904BB5" w:rsidRPr="001D635C" w:rsidRDefault="00E447B7" w:rsidP="001D635C">
      <w:pPr>
        <w:pStyle w:val="BodyText"/>
        <w:tabs>
          <w:tab w:val="left" w:pos="13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6" w:name="bookmark152"/>
      <w:bookmarkEnd w:id="136"/>
      <w:r w:rsidRPr="001D635C">
        <w:rPr>
          <w:rFonts w:asciiTheme="minorHAnsi" w:hAnsiTheme="minorHAnsi" w:cstheme="minorHAnsi"/>
          <w:color w:val="000000" w:themeColor="text1"/>
          <w:sz w:val="20"/>
          <w:szCs w:val="20"/>
        </w:rPr>
        <w:t>l) Hướng dẫn thải bỏ;</w:t>
      </w:r>
    </w:p>
    <w:p w14:paraId="0534B5EB" w14:textId="518CF498" w:rsidR="00904BB5" w:rsidRPr="001D635C" w:rsidRDefault="00AB498D" w:rsidP="001D635C">
      <w:pPr>
        <w:pStyle w:val="BodyText"/>
        <w:tabs>
          <w:tab w:val="left" w:pos="14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7" w:name="bookmark153"/>
      <w:r w:rsidRPr="001D635C">
        <w:rPr>
          <w:rFonts w:asciiTheme="minorHAnsi" w:hAnsiTheme="minorHAnsi" w:cstheme="minorHAnsi"/>
          <w:color w:val="000000" w:themeColor="text1"/>
          <w:sz w:val="20"/>
          <w:szCs w:val="20"/>
        </w:rPr>
        <w:t>m</w:t>
      </w:r>
      <w:bookmarkEnd w:id="137"/>
      <w:r w:rsidRPr="001D635C">
        <w:rPr>
          <w:rFonts w:asciiTheme="minorHAnsi" w:hAnsiTheme="minorHAnsi" w:cstheme="minorHAnsi"/>
          <w:color w:val="000000" w:themeColor="text1"/>
          <w:sz w:val="20"/>
          <w:szCs w:val="20"/>
        </w:rPr>
        <w:t>)</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Hình đồ cảnh báo theo GHS;</w:t>
      </w:r>
    </w:p>
    <w:p w14:paraId="5233AC25" w14:textId="2497686C" w:rsidR="00904BB5" w:rsidRPr="001D635C" w:rsidRDefault="00AB498D" w:rsidP="001D635C">
      <w:pPr>
        <w:pStyle w:val="BodyText"/>
        <w:tabs>
          <w:tab w:val="left" w:pos="14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8" w:name="bookmark154"/>
      <w:r w:rsidRPr="001D635C">
        <w:rPr>
          <w:rFonts w:asciiTheme="minorHAnsi" w:hAnsiTheme="minorHAnsi" w:cstheme="minorHAnsi"/>
          <w:color w:val="000000" w:themeColor="text1"/>
          <w:sz w:val="20"/>
          <w:szCs w:val="20"/>
        </w:rPr>
        <w:t>n</w:t>
      </w:r>
      <w:bookmarkEnd w:id="138"/>
      <w:r w:rsidRPr="001D635C">
        <w:rPr>
          <w:rFonts w:asciiTheme="minorHAnsi" w:hAnsiTheme="minorHAnsi" w:cstheme="minorHAnsi"/>
          <w:color w:val="000000" w:themeColor="text1"/>
          <w:sz w:val="20"/>
          <w:szCs w:val="20"/>
        </w:rPr>
        <w:t>)</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Tên cơ s</w:t>
      </w:r>
      <w:r w:rsidR="00E447B7" w:rsidRPr="001D635C">
        <w:rPr>
          <w:rFonts w:asciiTheme="minorHAnsi" w:hAnsiTheme="minorHAnsi" w:cstheme="minorHAnsi"/>
          <w:color w:val="000000" w:themeColor="text1"/>
          <w:sz w:val="20"/>
          <w:szCs w:val="20"/>
        </w:rPr>
        <w:t>ở</w:t>
      </w:r>
      <w:r w:rsidRPr="001D635C">
        <w:rPr>
          <w:rFonts w:asciiTheme="minorHAnsi" w:hAnsiTheme="minorHAnsi" w:cstheme="minorHAnsi"/>
          <w:color w:val="000000" w:themeColor="text1"/>
          <w:sz w:val="20"/>
          <w:szCs w:val="20"/>
        </w:rPr>
        <w:t xml:space="preserve"> sản xuất; </w:t>
      </w:r>
      <w:r w:rsidR="005E3943" w:rsidRPr="001D635C">
        <w:rPr>
          <w:rFonts w:asciiTheme="minorHAnsi" w:hAnsiTheme="minorHAnsi" w:cstheme="minorHAnsi"/>
          <w:color w:val="000000" w:themeColor="text1"/>
          <w:sz w:val="20"/>
          <w:szCs w:val="20"/>
        </w:rPr>
        <w:t>địa chỉ</w:t>
      </w:r>
      <w:r w:rsidRPr="001D635C">
        <w:rPr>
          <w:rFonts w:asciiTheme="minorHAnsi" w:hAnsiTheme="minorHAnsi" w:cstheme="minorHAnsi"/>
          <w:color w:val="000000" w:themeColor="text1"/>
          <w:sz w:val="20"/>
          <w:szCs w:val="20"/>
        </w:rPr>
        <w:t xml:space="preserve"> nơi sản xuất của cơ sở s</w:t>
      </w:r>
      <w:r w:rsidR="00E447B7" w:rsidRPr="001D635C">
        <w:rPr>
          <w:rFonts w:asciiTheme="minorHAnsi" w:hAnsiTheme="minorHAnsi" w:cstheme="minorHAnsi"/>
          <w:color w:val="000000" w:themeColor="text1"/>
          <w:sz w:val="20"/>
          <w:szCs w:val="20"/>
        </w:rPr>
        <w:t>ả</w:t>
      </w:r>
      <w:r w:rsidRPr="001D635C">
        <w:rPr>
          <w:rFonts w:asciiTheme="minorHAnsi" w:hAnsiTheme="minorHAnsi" w:cstheme="minorHAnsi"/>
          <w:color w:val="000000" w:themeColor="text1"/>
          <w:sz w:val="20"/>
          <w:szCs w:val="20"/>
        </w:rPr>
        <w:t xml:space="preserve">n </w:t>
      </w:r>
      <w:r w:rsidRPr="001D635C">
        <w:rPr>
          <w:rFonts w:asciiTheme="minorHAnsi" w:hAnsiTheme="minorHAnsi" w:cstheme="minorHAnsi"/>
          <w:color w:val="000000" w:themeColor="text1"/>
          <w:sz w:val="20"/>
          <w:szCs w:val="20"/>
        </w:rPr>
        <w:t>xuất;</w:t>
      </w:r>
    </w:p>
    <w:p w14:paraId="235FF4FD" w14:textId="5A228B0B" w:rsidR="00904BB5" w:rsidRPr="001D635C" w:rsidRDefault="00AB498D" w:rsidP="001D635C">
      <w:pPr>
        <w:pStyle w:val="BodyText"/>
        <w:tabs>
          <w:tab w:val="left" w:pos="14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9" w:name="bookmark155"/>
      <w:r w:rsidRPr="001D635C">
        <w:rPr>
          <w:rFonts w:asciiTheme="minorHAnsi" w:hAnsiTheme="minorHAnsi" w:cstheme="minorHAnsi"/>
          <w:color w:val="000000" w:themeColor="text1"/>
          <w:sz w:val="20"/>
          <w:szCs w:val="20"/>
        </w:rPr>
        <w:t>o</w:t>
      </w:r>
      <w:bookmarkEnd w:id="139"/>
      <w:r w:rsidRPr="001D635C">
        <w:rPr>
          <w:rFonts w:asciiTheme="minorHAnsi" w:hAnsiTheme="minorHAnsi" w:cstheme="minorHAnsi"/>
          <w:color w:val="000000" w:themeColor="text1"/>
          <w:sz w:val="20"/>
          <w:szCs w:val="20"/>
        </w:rPr>
        <w:t>)</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 xml:space="preserve">Tên, địa chỉ, điện thoại cơ sở đứng tên </w:t>
      </w:r>
      <w:r w:rsidR="0040153D" w:rsidRPr="001D635C">
        <w:rPr>
          <w:rFonts w:asciiTheme="minorHAnsi" w:hAnsiTheme="minorHAnsi" w:cstheme="minorHAnsi"/>
          <w:color w:val="000000" w:themeColor="text1"/>
          <w:sz w:val="20"/>
          <w:szCs w:val="20"/>
        </w:rPr>
        <w:t>đăng ký</w:t>
      </w:r>
      <w:r w:rsidRPr="001D635C">
        <w:rPr>
          <w:rFonts w:asciiTheme="minorHAnsi" w:hAnsiTheme="minorHAnsi" w:cstheme="minorHAnsi"/>
          <w:color w:val="000000" w:themeColor="text1"/>
          <w:sz w:val="20"/>
          <w:szCs w:val="20"/>
        </w:rPr>
        <w:t xml:space="preserve"> lưu hành chế phẩm;</w:t>
      </w:r>
    </w:p>
    <w:p w14:paraId="334656D1" w14:textId="154D7846" w:rsidR="00904BB5" w:rsidRPr="001D635C" w:rsidRDefault="00AB498D" w:rsidP="001D635C">
      <w:pPr>
        <w:pStyle w:val="BodyText"/>
        <w:tabs>
          <w:tab w:val="left" w:pos="14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0" w:name="bookmark156"/>
      <w:r w:rsidRPr="001D635C">
        <w:rPr>
          <w:rFonts w:asciiTheme="minorHAnsi" w:hAnsiTheme="minorHAnsi" w:cstheme="minorHAnsi"/>
          <w:color w:val="000000" w:themeColor="text1"/>
          <w:sz w:val="20"/>
          <w:szCs w:val="20"/>
        </w:rPr>
        <w:t>p</w:t>
      </w:r>
      <w:bookmarkEnd w:id="140"/>
      <w:r w:rsidRPr="001D635C">
        <w:rPr>
          <w:rFonts w:asciiTheme="minorHAnsi" w:hAnsiTheme="minorHAnsi" w:cstheme="minorHAnsi"/>
          <w:color w:val="000000" w:themeColor="text1"/>
          <w:sz w:val="20"/>
          <w:szCs w:val="20"/>
        </w:rPr>
        <w:t>)</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Tên, địa chỉ của cơ sở nhập khẩu (đối với chế phẩm nhập khẩu);</w:t>
      </w:r>
    </w:p>
    <w:p w14:paraId="2C7D5FA7" w14:textId="76AF77CA" w:rsidR="00904BB5" w:rsidRPr="001D635C" w:rsidRDefault="00AB498D" w:rsidP="001D635C">
      <w:pPr>
        <w:pStyle w:val="BodyText"/>
        <w:tabs>
          <w:tab w:val="left" w:pos="14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1" w:name="bookmark157"/>
      <w:r w:rsidRPr="001D635C">
        <w:rPr>
          <w:rFonts w:asciiTheme="minorHAnsi" w:hAnsiTheme="minorHAnsi" w:cstheme="minorHAnsi"/>
          <w:color w:val="000000" w:themeColor="text1"/>
          <w:sz w:val="20"/>
          <w:szCs w:val="20"/>
        </w:rPr>
        <w:t>q</w:t>
      </w:r>
      <w:bookmarkEnd w:id="141"/>
      <w:r w:rsidRPr="001D635C">
        <w:rPr>
          <w:rFonts w:asciiTheme="minorHAnsi" w:hAnsiTheme="minorHAnsi" w:cstheme="minorHAnsi"/>
          <w:color w:val="000000" w:themeColor="text1"/>
          <w:sz w:val="20"/>
          <w:szCs w:val="20"/>
        </w:rPr>
        <w:t>)</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Biện pháp x</w:t>
      </w:r>
      <w:r w:rsidR="00E447B7" w:rsidRPr="001D635C">
        <w:rPr>
          <w:rFonts w:asciiTheme="minorHAnsi" w:hAnsiTheme="minorHAnsi" w:cstheme="minorHAnsi"/>
          <w:color w:val="000000" w:themeColor="text1"/>
          <w:sz w:val="20"/>
          <w:szCs w:val="20"/>
        </w:rPr>
        <w:t>ử</w:t>
      </w:r>
      <w:r w:rsidRPr="001D635C">
        <w:rPr>
          <w:rFonts w:asciiTheme="minorHAnsi" w:hAnsiTheme="minorHAnsi" w:cstheme="minorHAnsi"/>
          <w:color w:val="000000" w:themeColor="text1"/>
          <w:sz w:val="20"/>
          <w:szCs w:val="20"/>
        </w:rPr>
        <w:t xml:space="preserve"> lý khi bị nhiễm chế phẩm;</w:t>
      </w:r>
    </w:p>
    <w:p w14:paraId="60CB4755" w14:textId="6A0388E0" w:rsidR="00904BB5" w:rsidRPr="001D635C" w:rsidRDefault="00AB498D" w:rsidP="001D635C">
      <w:pPr>
        <w:pStyle w:val="BodyText"/>
        <w:tabs>
          <w:tab w:val="left" w:pos="14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2" w:name="bookmark158"/>
      <w:r w:rsidRPr="001D635C">
        <w:rPr>
          <w:rFonts w:asciiTheme="minorHAnsi" w:hAnsiTheme="minorHAnsi" w:cstheme="minorHAnsi"/>
          <w:color w:val="000000" w:themeColor="text1"/>
          <w:sz w:val="20"/>
          <w:szCs w:val="20"/>
        </w:rPr>
        <w:t>r</w:t>
      </w:r>
      <w:bookmarkEnd w:id="142"/>
      <w:r w:rsidRPr="001D635C">
        <w:rPr>
          <w:rFonts w:asciiTheme="minorHAnsi" w:hAnsiTheme="minorHAnsi" w:cstheme="minorHAnsi"/>
          <w:color w:val="000000" w:themeColor="text1"/>
          <w:sz w:val="20"/>
          <w:szCs w:val="20"/>
        </w:rPr>
        <w:t>)</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Xuất xứ.</w:t>
      </w:r>
    </w:p>
    <w:p w14:paraId="717C7486" w14:textId="12DED2F5" w:rsidR="00904BB5" w:rsidRPr="001D635C" w:rsidRDefault="00E447B7" w:rsidP="001D635C">
      <w:pPr>
        <w:pStyle w:val="Heading20"/>
        <w:keepNext/>
        <w:keepLines/>
        <w:tabs>
          <w:tab w:val="left" w:pos="13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3" w:name="bookmark161"/>
      <w:bookmarkStart w:id="144" w:name="bookmark159"/>
      <w:bookmarkStart w:id="145" w:name="bookmark160"/>
      <w:bookmarkStart w:id="146" w:name="bookmark162"/>
      <w:bookmarkEnd w:id="143"/>
      <w:r w:rsidRPr="001D635C">
        <w:rPr>
          <w:rFonts w:asciiTheme="minorHAnsi" w:hAnsiTheme="minorHAnsi" w:cstheme="minorHAnsi"/>
          <w:color w:val="000000" w:themeColor="text1"/>
          <w:sz w:val="20"/>
          <w:szCs w:val="20"/>
        </w:rPr>
        <w:t>2. Hình thức nhãn</w:t>
      </w:r>
      <w:bookmarkEnd w:id="144"/>
      <w:bookmarkEnd w:id="145"/>
      <w:bookmarkEnd w:id="146"/>
    </w:p>
    <w:p w14:paraId="4E8F210E" w14:textId="0E72AE1F" w:rsidR="00904BB5" w:rsidRPr="001D635C" w:rsidRDefault="00E447B7" w:rsidP="001D635C">
      <w:pPr>
        <w:pStyle w:val="BodyText"/>
        <w:tabs>
          <w:tab w:val="left" w:pos="137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7" w:name="bookmark163"/>
      <w:bookmarkEnd w:id="147"/>
      <w:r w:rsidRPr="001D635C">
        <w:rPr>
          <w:rFonts w:asciiTheme="minorHAnsi" w:hAnsiTheme="minorHAnsi" w:cstheme="minorHAnsi"/>
          <w:color w:val="000000" w:themeColor="text1"/>
          <w:sz w:val="20"/>
          <w:szCs w:val="20"/>
        </w:rPr>
        <w:t>a) Các từ, ký tự tạo thành tên chế phẩm phải được viết liên tục theo đúng văn bản đề nghị đăng ký lưu hành, có chiều cao tối thiểu bằng ký tự lớn nhất trên nhãn;</w:t>
      </w:r>
    </w:p>
    <w:p w14:paraId="63F3F0F9" w14:textId="7C86435D" w:rsidR="00904BB5" w:rsidRPr="001D635C" w:rsidRDefault="00E447B7" w:rsidP="001D635C">
      <w:pPr>
        <w:pStyle w:val="BodyText"/>
        <w:tabs>
          <w:tab w:val="left" w:pos="14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8" w:name="bookmark164"/>
      <w:bookmarkEnd w:id="148"/>
      <w:r w:rsidRPr="001D635C">
        <w:rPr>
          <w:rFonts w:asciiTheme="minorHAnsi" w:hAnsiTheme="minorHAnsi" w:cstheme="minorHAnsi"/>
          <w:color w:val="000000" w:themeColor="text1"/>
          <w:sz w:val="20"/>
          <w:szCs w:val="20"/>
        </w:rPr>
        <w:t>b) Nhãn phải được in rõ ràng, dễ đọc, không bị mờ nhạt, rách nát trong quá trình lưu thông, bảo quản, vận chuyển và sử dụng;</w:t>
      </w:r>
    </w:p>
    <w:p w14:paraId="207066F6" w14:textId="7E194183" w:rsidR="00904BB5" w:rsidRPr="001D635C" w:rsidRDefault="00E447B7" w:rsidP="001D635C">
      <w:pPr>
        <w:pStyle w:val="BodyText"/>
        <w:tabs>
          <w:tab w:val="left" w:pos="14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9" w:name="bookmark165"/>
      <w:bookmarkEnd w:id="149"/>
      <w:r w:rsidRPr="001D635C">
        <w:rPr>
          <w:rFonts w:asciiTheme="minorHAnsi" w:hAnsiTheme="minorHAnsi" w:cstheme="minorHAnsi"/>
          <w:color w:val="000000" w:themeColor="text1"/>
          <w:sz w:val="20"/>
          <w:szCs w:val="20"/>
        </w:rPr>
        <w:t>c) Nhãn phải được gắn chặt hoặc in trên bao bì chế phẩm;</w:t>
      </w:r>
    </w:p>
    <w:p w14:paraId="132AB16E" w14:textId="70E247B7" w:rsidR="00904BB5" w:rsidRPr="001D635C" w:rsidRDefault="00E447B7" w:rsidP="001D635C">
      <w:pPr>
        <w:pStyle w:val="BodyText"/>
        <w:tabs>
          <w:tab w:val="left" w:pos="14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0" w:name="bookmark166"/>
      <w:bookmarkEnd w:id="150"/>
      <w:r w:rsidRPr="001D635C">
        <w:rPr>
          <w:rFonts w:asciiTheme="minorHAnsi" w:hAnsiTheme="minorHAnsi" w:cstheme="minorHAnsi"/>
          <w:color w:val="000000" w:themeColor="text1"/>
          <w:sz w:val="20"/>
          <w:szCs w:val="20"/>
        </w:rPr>
        <w:t>d) Nền nhãn không được dùng màu trùng với màu chỉ độ độc của chế phẩm.</w:t>
      </w:r>
    </w:p>
    <w:p w14:paraId="67E57611" w14:textId="61D0DB8A" w:rsidR="00904BB5" w:rsidRPr="001D635C" w:rsidRDefault="00E447B7" w:rsidP="001D635C">
      <w:pPr>
        <w:pStyle w:val="Heading20"/>
        <w:keepNext/>
        <w:keepLines/>
        <w:tabs>
          <w:tab w:val="left" w:pos="13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1" w:name="bookmark169"/>
      <w:bookmarkStart w:id="152" w:name="bookmark167"/>
      <w:bookmarkStart w:id="153" w:name="bookmark168"/>
      <w:bookmarkStart w:id="154" w:name="bookmark170"/>
      <w:bookmarkEnd w:id="151"/>
      <w:r w:rsidRPr="001D635C">
        <w:rPr>
          <w:rFonts w:asciiTheme="minorHAnsi" w:hAnsiTheme="minorHAnsi" w:cstheme="minorHAnsi"/>
          <w:color w:val="000000" w:themeColor="text1"/>
          <w:sz w:val="20"/>
          <w:szCs w:val="20"/>
        </w:rPr>
        <w:t>3. Biểu tượng độ độc trên nhãn theo phân loại của Tổ chức Y tế thế giới</w:t>
      </w:r>
      <w:bookmarkEnd w:id="152"/>
      <w:bookmarkEnd w:id="153"/>
      <w:bookmarkEnd w:id="154"/>
    </w:p>
    <w:p w14:paraId="68EF515A"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Đối với các hóa chất, chế phẩm diệt côn trùng có độ độc thuộc nhóm </w:t>
      </w:r>
      <w:r w:rsidRPr="001D635C">
        <w:rPr>
          <w:rFonts w:asciiTheme="minorHAnsi" w:hAnsiTheme="minorHAnsi" w:cstheme="minorHAnsi"/>
          <w:color w:val="000000" w:themeColor="text1"/>
          <w:sz w:val="20"/>
          <w:szCs w:val="20"/>
        </w:rPr>
        <w:t>I, II, III theo phân loại của Tổ chức Y tế thế giới thì nhãn phải ghi thêm các hình tượng biểu hiện độ độc như sau:</w:t>
      </w:r>
    </w:p>
    <w:p w14:paraId="4010C81B" w14:textId="080E84EC" w:rsidR="00904BB5" w:rsidRPr="001D635C" w:rsidRDefault="00E447B7" w:rsidP="001D635C">
      <w:pPr>
        <w:pStyle w:val="BodyText"/>
        <w:tabs>
          <w:tab w:val="left" w:pos="138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5" w:name="bookmark171"/>
      <w:bookmarkEnd w:id="155"/>
      <w:r w:rsidRPr="001D635C">
        <w:rPr>
          <w:rFonts w:asciiTheme="minorHAnsi" w:hAnsiTheme="minorHAnsi" w:cstheme="minorHAnsi"/>
          <w:color w:val="000000" w:themeColor="text1"/>
          <w:sz w:val="20"/>
          <w:szCs w:val="20"/>
        </w:rPr>
        <w:t>a) Vạch màu chỉ độ độc đặt ở phần dưới cùng của nhãn và có độ dài bằng độ dài của nhãn, chiều cao tương đương 10% chiều cao của nhãn;</w:t>
      </w:r>
    </w:p>
    <w:p w14:paraId="5ED9888D" w14:textId="66046F0C" w:rsidR="00904BB5" w:rsidRPr="001D635C" w:rsidRDefault="00E447B7" w:rsidP="001D635C">
      <w:pPr>
        <w:pStyle w:val="BodyText"/>
        <w:tabs>
          <w:tab w:val="left" w:pos="14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6" w:name="bookmark172"/>
      <w:bookmarkEnd w:id="156"/>
      <w:r w:rsidRPr="001D635C">
        <w:rPr>
          <w:rFonts w:asciiTheme="minorHAnsi" w:hAnsiTheme="minorHAnsi" w:cstheme="minorHAnsi"/>
          <w:color w:val="000000" w:themeColor="text1"/>
          <w:sz w:val="20"/>
          <w:szCs w:val="20"/>
        </w:rPr>
        <w:t>b) Các hình tượng biểu hiện độ độc và cảnh báo tương ứng của mỗi loại hóa chất, chế phẩm phải đặt ở phía trên tên chế phẩm của sản phẩm như sau:</w:t>
      </w:r>
    </w:p>
    <w:tbl>
      <w:tblPr>
        <w:tblOverlap w:val="never"/>
        <w:tblW w:w="5000" w:type="pct"/>
        <w:jc w:val="center"/>
        <w:tblCellMar>
          <w:left w:w="10" w:type="dxa"/>
          <w:right w:w="10" w:type="dxa"/>
        </w:tblCellMar>
        <w:tblLook w:val="04A0" w:firstRow="1" w:lastRow="0" w:firstColumn="1" w:lastColumn="0" w:noHBand="0" w:noVBand="1"/>
      </w:tblPr>
      <w:tblGrid>
        <w:gridCol w:w="2094"/>
        <w:gridCol w:w="2948"/>
        <w:gridCol w:w="2314"/>
        <w:gridCol w:w="1654"/>
      </w:tblGrid>
      <w:tr w:rsidR="001D635C" w:rsidRPr="001D635C" w14:paraId="4EA3620E" w14:textId="77777777" w:rsidTr="001D635C">
        <w:trPr>
          <w:trHeight w:val="20"/>
          <w:jc w:val="center"/>
        </w:trPr>
        <w:tc>
          <w:tcPr>
            <w:tcW w:w="4082" w:type="pct"/>
            <w:gridSpan w:val="3"/>
            <w:tcBorders>
              <w:top w:val="single" w:sz="4" w:space="0" w:color="auto"/>
              <w:left w:val="single" w:sz="4" w:space="0" w:color="auto"/>
            </w:tcBorders>
            <w:shd w:val="clear" w:color="auto" w:fill="FFFFFF"/>
          </w:tcPr>
          <w:p w14:paraId="5A5873C5" w14:textId="77777777" w:rsidR="00904BB5" w:rsidRPr="001D635C" w:rsidRDefault="00AB498D" w:rsidP="00E447B7">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Độ độc</w:t>
            </w:r>
          </w:p>
        </w:tc>
        <w:tc>
          <w:tcPr>
            <w:tcW w:w="918" w:type="pct"/>
            <w:tcBorders>
              <w:top w:val="single" w:sz="4" w:space="0" w:color="auto"/>
              <w:left w:val="single" w:sz="4" w:space="0" w:color="auto"/>
              <w:right w:val="single" w:sz="4" w:space="0" w:color="auto"/>
            </w:tcBorders>
            <w:shd w:val="clear" w:color="auto" w:fill="FFFFFF"/>
          </w:tcPr>
          <w:p w14:paraId="0E5E31A6" w14:textId="77777777" w:rsidR="00904BB5" w:rsidRPr="001D635C" w:rsidRDefault="00AB498D" w:rsidP="00E447B7">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Vạch màu</w:t>
            </w:r>
          </w:p>
        </w:tc>
      </w:tr>
      <w:tr w:rsidR="001D635C" w:rsidRPr="001D635C" w14:paraId="60F6B35A" w14:textId="77777777" w:rsidTr="001D635C">
        <w:trPr>
          <w:trHeight w:val="700"/>
          <w:jc w:val="center"/>
        </w:trPr>
        <w:tc>
          <w:tcPr>
            <w:tcW w:w="1162" w:type="pct"/>
            <w:tcBorders>
              <w:top w:val="single" w:sz="4" w:space="0" w:color="auto"/>
              <w:left w:val="single" w:sz="4" w:space="0" w:color="auto"/>
            </w:tcBorders>
            <w:shd w:val="clear" w:color="auto" w:fill="FFFFFF"/>
          </w:tcPr>
          <w:p w14:paraId="6CF58821" w14:textId="0A751948" w:rsidR="00E447B7" w:rsidRPr="001D635C" w:rsidRDefault="00E447B7"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lastRenderedPageBreak/>
              <w:t>Nhóm độc Ia,</w:t>
            </w:r>
            <w:r w:rsidRPr="001D635C">
              <w:rPr>
                <w:rFonts w:asciiTheme="minorHAnsi" w:hAnsiTheme="minorHAnsi" w:cstheme="minorHAnsi"/>
                <w:color w:val="000000" w:themeColor="text1"/>
                <w:sz w:val="20"/>
                <w:szCs w:val="20"/>
                <w:lang w:val="en-GB"/>
              </w:rPr>
              <w:t xml:space="preserve"> I</w:t>
            </w:r>
            <w:r w:rsidRPr="001D635C">
              <w:rPr>
                <w:rFonts w:asciiTheme="minorHAnsi" w:hAnsiTheme="minorHAnsi" w:cstheme="minorHAnsi"/>
                <w:color w:val="000000" w:themeColor="text1"/>
                <w:sz w:val="20"/>
                <w:szCs w:val="20"/>
              </w:rPr>
              <w:t>b</w:t>
            </w:r>
          </w:p>
        </w:tc>
        <w:tc>
          <w:tcPr>
            <w:tcW w:w="1636" w:type="pct"/>
            <w:tcBorders>
              <w:top w:val="single" w:sz="4" w:space="0" w:color="auto"/>
              <w:left w:val="single" w:sz="4" w:space="0" w:color="auto"/>
            </w:tcBorders>
            <w:shd w:val="clear" w:color="auto" w:fill="FFFFFF"/>
          </w:tcPr>
          <w:p w14:paraId="2FC850C2" w14:textId="77777777" w:rsidR="00E447B7" w:rsidRPr="001D635C" w:rsidRDefault="00E447B7" w:rsidP="00E447B7">
            <w:pPr>
              <w:pStyle w:val="Other0"/>
              <w:adjustRightInd w:val="0"/>
              <w:snapToGrid w:val="0"/>
              <w:spacing w:after="0" w:line="240" w:lineRule="auto"/>
              <w:ind w:firstLine="0"/>
              <w:rPr>
                <w:rFonts w:asciiTheme="minorHAnsi" w:hAnsiTheme="minorHAnsi" w:cstheme="minorHAnsi"/>
                <w:color w:val="000000" w:themeColor="text1"/>
                <w:sz w:val="20"/>
                <w:szCs w:val="20"/>
                <w:lang w:val="en-GB"/>
              </w:rPr>
            </w:pPr>
            <w:r w:rsidRPr="001D635C">
              <w:rPr>
                <w:rFonts w:asciiTheme="minorHAnsi" w:hAnsiTheme="minorHAnsi" w:cstheme="minorHAnsi"/>
                <w:color w:val="000000" w:themeColor="text1"/>
                <w:sz w:val="20"/>
                <w:szCs w:val="20"/>
              </w:rPr>
              <w:t>Rất độc</w:t>
            </w:r>
          </w:p>
          <w:p w14:paraId="22743A0C" w14:textId="5BF2448D" w:rsidR="00E447B7" w:rsidRPr="001D635C" w:rsidRDefault="00E447B7" w:rsidP="00E447B7">
            <w:pPr>
              <w:pStyle w:val="Other0"/>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1D635C">
              <w:rPr>
                <w:rFonts w:asciiTheme="minorHAnsi" w:hAnsiTheme="minorHAnsi" w:cstheme="minorHAnsi"/>
                <w:noProof/>
                <w:color w:val="000000" w:themeColor="text1"/>
                <w:sz w:val="20"/>
                <w:szCs w:val="20"/>
                <w:lang w:val="en-US" w:eastAsia="en-US" w:bidi="ar-SA"/>
              </w:rPr>
              <w:drawing>
                <wp:inline distT="0" distB="0" distL="0" distR="0" wp14:anchorId="783CB2BB" wp14:editId="7C31915B">
                  <wp:extent cx="703384" cy="656731"/>
                  <wp:effectExtent l="0" t="0" r="1905" b="0"/>
                  <wp:docPr id="9284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2026" name=""/>
                          <pic:cNvPicPr/>
                        </pic:nvPicPr>
                        <pic:blipFill>
                          <a:blip r:embed="rId7"/>
                          <a:stretch>
                            <a:fillRect/>
                          </a:stretch>
                        </pic:blipFill>
                        <pic:spPr>
                          <a:xfrm>
                            <a:off x="0" y="0"/>
                            <a:ext cx="713784" cy="666442"/>
                          </a:xfrm>
                          <a:prstGeom prst="rect">
                            <a:avLst/>
                          </a:prstGeom>
                        </pic:spPr>
                      </pic:pic>
                    </a:graphicData>
                  </a:graphic>
                </wp:inline>
              </w:drawing>
            </w:r>
          </w:p>
        </w:tc>
        <w:tc>
          <w:tcPr>
            <w:tcW w:w="1284" w:type="pct"/>
            <w:tcBorders>
              <w:top w:val="single" w:sz="4" w:space="0" w:color="auto"/>
              <w:left w:val="single" w:sz="4" w:space="0" w:color="auto"/>
            </w:tcBorders>
            <w:shd w:val="clear" w:color="auto" w:fill="FFFFFF"/>
          </w:tcPr>
          <w:p w14:paraId="5FE3B31A" w14:textId="1D9F782D" w:rsidR="00E447B7" w:rsidRPr="001D635C" w:rsidRDefault="00E447B7"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Hình tượng màu đen trên nền màu trắng.</w:t>
            </w:r>
          </w:p>
        </w:tc>
        <w:tc>
          <w:tcPr>
            <w:tcW w:w="918" w:type="pct"/>
            <w:tcBorders>
              <w:top w:val="single" w:sz="4" w:space="0" w:color="auto"/>
              <w:left w:val="single" w:sz="4" w:space="0" w:color="auto"/>
              <w:right w:val="single" w:sz="4" w:space="0" w:color="auto"/>
            </w:tcBorders>
            <w:shd w:val="clear" w:color="auto" w:fill="FFFFFF"/>
          </w:tcPr>
          <w:p w14:paraId="3D5AD6FE" w14:textId="77777777" w:rsidR="00E447B7" w:rsidRPr="001D635C" w:rsidRDefault="00E447B7"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Đỏ</w:t>
            </w:r>
          </w:p>
        </w:tc>
      </w:tr>
      <w:tr w:rsidR="001D635C" w:rsidRPr="001D635C" w14:paraId="12BF9994" w14:textId="77777777" w:rsidTr="001D635C">
        <w:trPr>
          <w:trHeight w:val="20"/>
          <w:jc w:val="center"/>
        </w:trPr>
        <w:tc>
          <w:tcPr>
            <w:tcW w:w="1162" w:type="pct"/>
            <w:tcBorders>
              <w:top w:val="single" w:sz="4" w:space="0" w:color="auto"/>
              <w:left w:val="single" w:sz="4" w:space="0" w:color="auto"/>
            </w:tcBorders>
            <w:shd w:val="clear" w:color="auto" w:fill="FFFFFF"/>
          </w:tcPr>
          <w:p w14:paraId="2106EA73" w14:textId="77777777"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Nhóm độc II</w:t>
            </w:r>
          </w:p>
        </w:tc>
        <w:tc>
          <w:tcPr>
            <w:tcW w:w="1636" w:type="pct"/>
            <w:tcBorders>
              <w:top w:val="single" w:sz="4" w:space="0" w:color="auto"/>
              <w:left w:val="single" w:sz="4" w:space="0" w:color="auto"/>
            </w:tcBorders>
            <w:shd w:val="clear" w:color="auto" w:fill="FFFFFF"/>
          </w:tcPr>
          <w:p w14:paraId="32A5E3D0" w14:textId="77777777"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lang w:val="en-GB"/>
              </w:rPr>
            </w:pPr>
            <w:r w:rsidRPr="001D635C">
              <w:rPr>
                <w:rFonts w:asciiTheme="minorHAnsi" w:hAnsiTheme="minorHAnsi" w:cstheme="minorHAnsi"/>
                <w:color w:val="000000" w:themeColor="text1"/>
                <w:sz w:val="20"/>
                <w:szCs w:val="20"/>
              </w:rPr>
              <w:t>Độc cao</w:t>
            </w:r>
          </w:p>
          <w:p w14:paraId="215D149F" w14:textId="4078519D" w:rsidR="00E447B7" w:rsidRPr="001D635C" w:rsidRDefault="00E447B7" w:rsidP="00E447B7">
            <w:pPr>
              <w:pStyle w:val="Other0"/>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1D635C">
              <w:rPr>
                <w:rFonts w:asciiTheme="minorHAnsi" w:hAnsiTheme="minorHAnsi" w:cstheme="minorHAnsi"/>
                <w:noProof/>
                <w:color w:val="000000" w:themeColor="text1"/>
                <w:sz w:val="20"/>
                <w:szCs w:val="20"/>
                <w:lang w:val="en-US" w:eastAsia="en-US" w:bidi="ar-SA"/>
              </w:rPr>
              <w:drawing>
                <wp:inline distT="0" distB="0" distL="0" distR="0" wp14:anchorId="62DFDC2F" wp14:editId="16550906">
                  <wp:extent cx="965210" cy="710502"/>
                  <wp:effectExtent l="0" t="0" r="6350" b="0"/>
                  <wp:docPr id="283034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34760" name=""/>
                          <pic:cNvPicPr/>
                        </pic:nvPicPr>
                        <pic:blipFill>
                          <a:blip r:embed="rId8"/>
                          <a:stretch>
                            <a:fillRect/>
                          </a:stretch>
                        </pic:blipFill>
                        <pic:spPr>
                          <a:xfrm>
                            <a:off x="0" y="0"/>
                            <a:ext cx="975200" cy="717856"/>
                          </a:xfrm>
                          <a:prstGeom prst="rect">
                            <a:avLst/>
                          </a:prstGeom>
                        </pic:spPr>
                      </pic:pic>
                    </a:graphicData>
                  </a:graphic>
                </wp:inline>
              </w:drawing>
            </w:r>
          </w:p>
        </w:tc>
        <w:tc>
          <w:tcPr>
            <w:tcW w:w="1284" w:type="pct"/>
            <w:tcBorders>
              <w:top w:val="single" w:sz="4" w:space="0" w:color="auto"/>
              <w:left w:val="single" w:sz="4" w:space="0" w:color="auto"/>
            </w:tcBorders>
            <w:shd w:val="clear" w:color="auto" w:fill="FFFFFF"/>
          </w:tcPr>
          <w:p w14:paraId="0AECDF3F" w14:textId="5D9589DF"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Hình </w:t>
            </w:r>
            <w:r w:rsidRPr="001D635C">
              <w:rPr>
                <w:rFonts w:asciiTheme="minorHAnsi" w:hAnsiTheme="minorHAnsi" w:cstheme="minorHAnsi"/>
                <w:color w:val="000000" w:themeColor="text1"/>
                <w:sz w:val="20"/>
                <w:szCs w:val="20"/>
              </w:rPr>
              <w:t>tượng màu đen trên</w:t>
            </w:r>
            <w:r w:rsidR="00E447B7"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nền màu trắng.</w:t>
            </w:r>
          </w:p>
        </w:tc>
        <w:tc>
          <w:tcPr>
            <w:tcW w:w="918" w:type="pct"/>
            <w:tcBorders>
              <w:top w:val="single" w:sz="4" w:space="0" w:color="auto"/>
              <w:left w:val="single" w:sz="4" w:space="0" w:color="auto"/>
              <w:right w:val="single" w:sz="4" w:space="0" w:color="auto"/>
            </w:tcBorders>
            <w:shd w:val="clear" w:color="auto" w:fill="FFFFFF"/>
          </w:tcPr>
          <w:p w14:paraId="3C3D324D" w14:textId="77777777"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Vàng</w:t>
            </w:r>
          </w:p>
        </w:tc>
      </w:tr>
      <w:tr w:rsidR="001D635C" w:rsidRPr="001D635C" w14:paraId="7EF0E6BF" w14:textId="77777777" w:rsidTr="001D635C">
        <w:trPr>
          <w:trHeight w:val="20"/>
          <w:jc w:val="center"/>
        </w:trPr>
        <w:tc>
          <w:tcPr>
            <w:tcW w:w="1162" w:type="pct"/>
            <w:tcBorders>
              <w:top w:val="single" w:sz="4" w:space="0" w:color="auto"/>
              <w:left w:val="single" w:sz="4" w:space="0" w:color="auto"/>
              <w:bottom w:val="single" w:sz="4" w:space="0" w:color="auto"/>
            </w:tcBorders>
            <w:shd w:val="clear" w:color="auto" w:fill="FFFFFF"/>
          </w:tcPr>
          <w:p w14:paraId="5B7381EE" w14:textId="7AA7D1FB"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lang w:val="en-GB"/>
              </w:rPr>
            </w:pPr>
            <w:r w:rsidRPr="001D635C">
              <w:rPr>
                <w:rFonts w:asciiTheme="minorHAnsi" w:hAnsiTheme="minorHAnsi" w:cstheme="minorHAnsi"/>
                <w:color w:val="000000" w:themeColor="text1"/>
                <w:sz w:val="20"/>
                <w:szCs w:val="20"/>
              </w:rPr>
              <w:t xml:space="preserve">Nhóm độc </w:t>
            </w:r>
            <w:r w:rsidR="00E447B7" w:rsidRPr="001D635C">
              <w:rPr>
                <w:rFonts w:asciiTheme="minorHAnsi" w:hAnsiTheme="minorHAnsi" w:cstheme="minorHAnsi"/>
                <w:color w:val="000000" w:themeColor="text1"/>
                <w:sz w:val="20"/>
                <w:szCs w:val="20"/>
                <w:lang w:val="en-GB"/>
              </w:rPr>
              <w:t>III</w:t>
            </w:r>
          </w:p>
        </w:tc>
        <w:tc>
          <w:tcPr>
            <w:tcW w:w="1636" w:type="pct"/>
            <w:tcBorders>
              <w:top w:val="single" w:sz="4" w:space="0" w:color="auto"/>
              <w:left w:val="single" w:sz="4" w:space="0" w:color="auto"/>
              <w:bottom w:val="single" w:sz="4" w:space="0" w:color="auto"/>
            </w:tcBorders>
            <w:shd w:val="clear" w:color="auto" w:fill="FFFFFF"/>
          </w:tcPr>
          <w:p w14:paraId="7A9D4B8E" w14:textId="77777777"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lang w:val="en-GB"/>
              </w:rPr>
            </w:pPr>
            <w:r w:rsidRPr="001D635C">
              <w:rPr>
                <w:rFonts w:asciiTheme="minorHAnsi" w:hAnsiTheme="minorHAnsi" w:cstheme="minorHAnsi"/>
                <w:color w:val="000000" w:themeColor="text1"/>
                <w:sz w:val="20"/>
                <w:szCs w:val="20"/>
              </w:rPr>
              <w:t>Nguy hiểm</w:t>
            </w:r>
          </w:p>
          <w:p w14:paraId="794C6604" w14:textId="31EBB009" w:rsidR="00E447B7" w:rsidRPr="001D635C" w:rsidRDefault="00E447B7" w:rsidP="00E447B7">
            <w:pPr>
              <w:pStyle w:val="Other0"/>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1D635C">
              <w:rPr>
                <w:rFonts w:asciiTheme="minorHAnsi" w:hAnsiTheme="minorHAnsi" w:cstheme="minorHAnsi"/>
                <w:noProof/>
                <w:color w:val="000000" w:themeColor="text1"/>
                <w:sz w:val="20"/>
                <w:szCs w:val="20"/>
                <w:lang w:val="en-US" w:eastAsia="en-US" w:bidi="ar-SA"/>
              </w:rPr>
              <w:drawing>
                <wp:inline distT="0" distB="0" distL="0" distR="0" wp14:anchorId="39CD244F" wp14:editId="5CFFDBE4">
                  <wp:extent cx="663191" cy="639921"/>
                  <wp:effectExtent l="0" t="0" r="3810" b="8255"/>
                  <wp:docPr id="1355282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82445" name=""/>
                          <pic:cNvPicPr/>
                        </pic:nvPicPr>
                        <pic:blipFill>
                          <a:blip r:embed="rId9"/>
                          <a:stretch>
                            <a:fillRect/>
                          </a:stretch>
                        </pic:blipFill>
                        <pic:spPr>
                          <a:xfrm>
                            <a:off x="0" y="0"/>
                            <a:ext cx="671041" cy="647496"/>
                          </a:xfrm>
                          <a:prstGeom prst="rect">
                            <a:avLst/>
                          </a:prstGeom>
                        </pic:spPr>
                      </pic:pic>
                    </a:graphicData>
                  </a:graphic>
                </wp:inline>
              </w:drawing>
            </w:r>
          </w:p>
        </w:tc>
        <w:tc>
          <w:tcPr>
            <w:tcW w:w="1284" w:type="pct"/>
            <w:tcBorders>
              <w:top w:val="single" w:sz="4" w:space="0" w:color="auto"/>
              <w:left w:val="single" w:sz="4" w:space="0" w:color="auto"/>
              <w:bottom w:val="single" w:sz="4" w:space="0" w:color="auto"/>
            </w:tcBorders>
            <w:shd w:val="clear" w:color="auto" w:fill="FFFFFF"/>
          </w:tcPr>
          <w:p w14:paraId="02F2B080" w14:textId="464AA2F0"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Hình tượng màu đen trên</w:t>
            </w:r>
            <w:r w:rsidR="00E447B7" w:rsidRPr="001D635C">
              <w:rPr>
                <w:rFonts w:asciiTheme="minorHAnsi" w:hAnsiTheme="minorHAnsi" w:cstheme="minorHAnsi"/>
                <w:color w:val="000000" w:themeColor="text1"/>
                <w:sz w:val="20"/>
                <w:szCs w:val="20"/>
                <w:lang w:val="en-GB"/>
              </w:rPr>
              <w:t xml:space="preserve"> </w:t>
            </w:r>
            <w:r w:rsidRPr="001D635C">
              <w:rPr>
                <w:rFonts w:asciiTheme="minorHAnsi" w:hAnsiTheme="minorHAnsi" w:cstheme="minorHAnsi"/>
                <w:color w:val="000000" w:themeColor="text1"/>
                <w:sz w:val="20"/>
                <w:szCs w:val="20"/>
              </w:rPr>
              <w:t>nền màu trắng.</w:t>
            </w:r>
          </w:p>
        </w:tc>
        <w:tc>
          <w:tcPr>
            <w:tcW w:w="918" w:type="pct"/>
            <w:tcBorders>
              <w:top w:val="single" w:sz="4" w:space="0" w:color="auto"/>
              <w:left w:val="single" w:sz="4" w:space="0" w:color="auto"/>
              <w:bottom w:val="single" w:sz="4" w:space="0" w:color="auto"/>
              <w:right w:val="single" w:sz="4" w:space="0" w:color="auto"/>
            </w:tcBorders>
            <w:shd w:val="clear" w:color="auto" w:fill="FFFFFF"/>
          </w:tcPr>
          <w:p w14:paraId="3369DA85" w14:textId="77777777" w:rsidR="00904BB5" w:rsidRPr="001D635C" w:rsidRDefault="00AB498D" w:rsidP="00E447B7">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Xanh lam</w:t>
            </w:r>
          </w:p>
        </w:tc>
      </w:tr>
    </w:tbl>
    <w:p w14:paraId="7AD13AB3" w14:textId="1FDD8830" w:rsidR="00904BB5" w:rsidRPr="001D635C" w:rsidRDefault="00E447B7" w:rsidP="001D635C">
      <w:pPr>
        <w:pStyle w:val="Tablecaption0"/>
        <w:adjustRightInd w:val="0"/>
        <w:snapToGrid w:val="0"/>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II. ĐỐI VỚI HÓA CHẤT</w:t>
      </w:r>
    </w:p>
    <w:p w14:paraId="47C5D50C" w14:textId="0C5B00F8" w:rsidR="00904BB5" w:rsidRPr="001D635C" w:rsidRDefault="00AB498D" w:rsidP="001D635C">
      <w:pPr>
        <w:pStyle w:val="Tablecaption0"/>
        <w:adjustRightInd w:val="0"/>
        <w:snapToGrid w:val="0"/>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1. Nội dung bắt buộc phải gh</w:t>
      </w:r>
      <w:r w:rsidR="00E447B7" w:rsidRPr="001D635C">
        <w:rPr>
          <w:rFonts w:asciiTheme="minorHAnsi" w:hAnsiTheme="minorHAnsi" w:cstheme="minorHAnsi"/>
          <w:color w:val="000000" w:themeColor="text1"/>
          <w:sz w:val="20"/>
          <w:szCs w:val="20"/>
        </w:rPr>
        <w:t>i</w:t>
      </w:r>
      <w:r w:rsidRPr="001D635C">
        <w:rPr>
          <w:rFonts w:asciiTheme="minorHAnsi" w:hAnsiTheme="minorHAnsi" w:cstheme="minorHAnsi"/>
          <w:color w:val="000000" w:themeColor="text1"/>
          <w:sz w:val="20"/>
          <w:szCs w:val="20"/>
        </w:rPr>
        <w:t xml:space="preserve"> trên nhãn</w:t>
      </w:r>
    </w:p>
    <w:p w14:paraId="0B8AF61E" w14:textId="4D1E8D59" w:rsidR="00904BB5" w:rsidRPr="001D635C" w:rsidRDefault="00E447B7" w:rsidP="001D635C">
      <w:pPr>
        <w:pStyle w:val="Tablecaption0"/>
        <w:tabs>
          <w:tab w:val="left" w:pos="803"/>
        </w:tabs>
        <w:adjustRightInd w:val="0"/>
        <w:snapToGrid w:val="0"/>
        <w:ind w:firstLine="720"/>
        <w:jc w:val="both"/>
        <w:rPr>
          <w:rFonts w:asciiTheme="minorHAnsi" w:hAnsiTheme="minorHAnsi" w:cstheme="minorHAnsi"/>
          <w:color w:val="000000" w:themeColor="text1"/>
          <w:sz w:val="20"/>
          <w:szCs w:val="20"/>
        </w:rPr>
      </w:pPr>
      <w:r w:rsidRPr="001D635C">
        <w:rPr>
          <w:rFonts w:asciiTheme="minorHAnsi" w:hAnsiTheme="minorHAnsi" w:cstheme="minorHAnsi"/>
          <w:b w:val="0"/>
          <w:bCs w:val="0"/>
          <w:color w:val="000000" w:themeColor="text1"/>
          <w:sz w:val="20"/>
          <w:szCs w:val="20"/>
        </w:rPr>
        <w:t>a) Tên hóa chất;</w:t>
      </w:r>
    </w:p>
    <w:p w14:paraId="6D109EAF" w14:textId="1EF9819B" w:rsidR="00904BB5" w:rsidRPr="001D635C" w:rsidRDefault="00E447B7" w:rsidP="001D635C">
      <w:pPr>
        <w:pStyle w:val="Tablecaption0"/>
        <w:tabs>
          <w:tab w:val="left" w:pos="817"/>
        </w:tabs>
        <w:adjustRightInd w:val="0"/>
        <w:snapToGrid w:val="0"/>
        <w:ind w:firstLine="720"/>
        <w:jc w:val="both"/>
        <w:rPr>
          <w:rFonts w:asciiTheme="minorHAnsi" w:hAnsiTheme="minorHAnsi" w:cstheme="minorHAnsi"/>
          <w:color w:val="000000" w:themeColor="text1"/>
          <w:sz w:val="20"/>
          <w:szCs w:val="20"/>
        </w:rPr>
      </w:pPr>
      <w:r w:rsidRPr="001D635C">
        <w:rPr>
          <w:rFonts w:asciiTheme="minorHAnsi" w:hAnsiTheme="minorHAnsi" w:cstheme="minorHAnsi"/>
          <w:b w:val="0"/>
          <w:bCs w:val="0"/>
          <w:color w:val="000000" w:themeColor="text1"/>
          <w:sz w:val="20"/>
          <w:szCs w:val="20"/>
        </w:rPr>
        <w:t>b) Thành phần, hàm lượng hoạt chất;</w:t>
      </w:r>
    </w:p>
    <w:p w14:paraId="31A48BD9" w14:textId="1AAB1F15" w:rsidR="00904BB5" w:rsidRPr="001D635C" w:rsidRDefault="00E447B7" w:rsidP="001D635C">
      <w:pPr>
        <w:pStyle w:val="BodyText"/>
        <w:tabs>
          <w:tab w:val="left" w:pos="126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7" w:name="bookmark173"/>
      <w:bookmarkEnd w:id="157"/>
      <w:r w:rsidRPr="001D635C">
        <w:rPr>
          <w:rFonts w:asciiTheme="minorHAnsi" w:hAnsiTheme="minorHAnsi" w:cstheme="minorHAnsi"/>
          <w:color w:val="000000" w:themeColor="text1"/>
          <w:sz w:val="20"/>
          <w:szCs w:val="20"/>
        </w:rPr>
        <w:t>c) Hướng dẫn bảo quản;</w:t>
      </w:r>
    </w:p>
    <w:p w14:paraId="66A07CBC" w14:textId="77777777" w:rsidR="00E447B7" w:rsidRPr="005864B2" w:rsidRDefault="00E447B7" w:rsidP="001D635C">
      <w:pPr>
        <w:pStyle w:val="BodyText"/>
        <w:tabs>
          <w:tab w:val="left" w:pos="12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8" w:name="bookmark174"/>
      <w:bookmarkEnd w:id="158"/>
      <w:r w:rsidRPr="001D635C">
        <w:rPr>
          <w:rFonts w:asciiTheme="minorHAnsi" w:hAnsiTheme="minorHAnsi" w:cstheme="minorHAnsi"/>
          <w:color w:val="000000" w:themeColor="text1"/>
          <w:sz w:val="20"/>
          <w:szCs w:val="20"/>
        </w:rPr>
        <w:t xml:space="preserve">d) Thông tin cảnh báo về nguy cơ gây hại đến sức khỏe con người và môi trường; </w:t>
      </w:r>
    </w:p>
    <w:p w14:paraId="1095C972" w14:textId="1B7EB2DD" w:rsidR="00904BB5" w:rsidRPr="001D635C" w:rsidRDefault="00AB498D" w:rsidP="001D635C">
      <w:pPr>
        <w:pStyle w:val="BodyText"/>
        <w:tabs>
          <w:tab w:val="left" w:pos="1276"/>
        </w:tabs>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đ) Tên, </w:t>
      </w:r>
      <w:r w:rsidR="005E3943" w:rsidRPr="001D635C">
        <w:rPr>
          <w:rFonts w:asciiTheme="minorHAnsi" w:hAnsiTheme="minorHAnsi" w:cstheme="minorHAnsi"/>
          <w:color w:val="000000" w:themeColor="text1"/>
          <w:sz w:val="20"/>
          <w:szCs w:val="20"/>
        </w:rPr>
        <w:t>địa chỉ</w:t>
      </w:r>
      <w:r w:rsidRPr="001D635C">
        <w:rPr>
          <w:rFonts w:asciiTheme="minorHAnsi" w:hAnsiTheme="minorHAnsi" w:cstheme="minorHAnsi"/>
          <w:color w:val="000000" w:themeColor="text1"/>
          <w:sz w:val="20"/>
          <w:szCs w:val="20"/>
        </w:rPr>
        <w:t xml:space="preserve"> cơ sở sản xuất;</w:t>
      </w:r>
    </w:p>
    <w:p w14:paraId="5D5DC413" w14:textId="780D3D45" w:rsidR="00904BB5" w:rsidRPr="001D635C" w:rsidRDefault="00E447B7" w:rsidP="001D635C">
      <w:pPr>
        <w:pStyle w:val="BodyText"/>
        <w:tabs>
          <w:tab w:val="left" w:pos="12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9" w:name="bookmark175"/>
      <w:bookmarkEnd w:id="159"/>
      <w:r w:rsidRPr="001D635C">
        <w:rPr>
          <w:rFonts w:asciiTheme="minorHAnsi" w:hAnsiTheme="minorHAnsi" w:cstheme="minorHAnsi"/>
          <w:color w:val="000000" w:themeColor="text1"/>
          <w:sz w:val="20"/>
          <w:szCs w:val="20"/>
        </w:rPr>
        <w:t>e) Số lô sản xuất;</w:t>
      </w:r>
    </w:p>
    <w:p w14:paraId="7137E670" w14:textId="7DFE9F8B" w:rsidR="00904BB5" w:rsidRPr="001D635C" w:rsidRDefault="00E447B7" w:rsidP="001D635C">
      <w:pPr>
        <w:pStyle w:val="BodyText"/>
        <w:tabs>
          <w:tab w:val="left" w:pos="12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0" w:name="bookmark176"/>
      <w:bookmarkEnd w:id="160"/>
      <w:r w:rsidRPr="001D635C">
        <w:rPr>
          <w:rFonts w:asciiTheme="minorHAnsi" w:hAnsiTheme="minorHAnsi" w:cstheme="minorHAnsi"/>
          <w:color w:val="000000" w:themeColor="text1"/>
          <w:sz w:val="20"/>
          <w:szCs w:val="20"/>
        </w:rPr>
        <w:t>g) Ngày sản xuất;</w:t>
      </w:r>
    </w:p>
    <w:p w14:paraId="08905937" w14:textId="6203B5B8" w:rsidR="00904BB5" w:rsidRPr="001D635C" w:rsidRDefault="00E447B7" w:rsidP="001D635C">
      <w:pPr>
        <w:pStyle w:val="BodyText"/>
        <w:tabs>
          <w:tab w:val="left" w:pos="12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1" w:name="bookmark177"/>
      <w:bookmarkEnd w:id="161"/>
      <w:r w:rsidRPr="001D635C">
        <w:rPr>
          <w:rFonts w:asciiTheme="minorHAnsi" w:hAnsiTheme="minorHAnsi" w:cstheme="minorHAnsi"/>
          <w:color w:val="000000" w:themeColor="text1"/>
          <w:sz w:val="20"/>
          <w:szCs w:val="20"/>
        </w:rPr>
        <w:t>h) Hạn sử dụng.</w:t>
      </w:r>
    </w:p>
    <w:p w14:paraId="24BB56A5" w14:textId="77777777" w:rsidR="00904BB5" w:rsidRPr="001D635C" w:rsidRDefault="00AB498D" w:rsidP="001D635C">
      <w:pPr>
        <w:pStyle w:val="Heading20"/>
        <w:keepNext/>
        <w:keepLine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2" w:name="bookmark178"/>
      <w:bookmarkStart w:id="163" w:name="bookmark179"/>
      <w:bookmarkStart w:id="164" w:name="bookmark180"/>
      <w:r w:rsidRPr="001D635C">
        <w:rPr>
          <w:rFonts w:asciiTheme="minorHAnsi" w:hAnsiTheme="minorHAnsi" w:cstheme="minorHAnsi"/>
          <w:color w:val="000000" w:themeColor="text1"/>
          <w:sz w:val="20"/>
          <w:szCs w:val="20"/>
        </w:rPr>
        <w:t>2. Hình thức nhãn</w:t>
      </w:r>
      <w:bookmarkEnd w:id="162"/>
      <w:bookmarkEnd w:id="163"/>
      <w:bookmarkEnd w:id="164"/>
    </w:p>
    <w:p w14:paraId="41F7AC3E" w14:textId="5A932C20" w:rsidR="00904BB5" w:rsidRPr="001D635C" w:rsidRDefault="00E447B7" w:rsidP="001D635C">
      <w:pPr>
        <w:pStyle w:val="BodyText"/>
        <w:tabs>
          <w:tab w:val="left" w:pos="12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5" w:name="bookmark181"/>
      <w:bookmarkEnd w:id="165"/>
      <w:r w:rsidRPr="001D635C">
        <w:rPr>
          <w:rFonts w:asciiTheme="minorHAnsi" w:hAnsiTheme="minorHAnsi" w:cstheme="minorHAnsi"/>
          <w:color w:val="000000" w:themeColor="text1"/>
          <w:sz w:val="20"/>
          <w:szCs w:val="20"/>
        </w:rPr>
        <w:t>a) Nhãn phải được in rõ ràng, dễ đọc, không bị mờ nhạt, rách nát trong quá trình lưu thông, bảo quản, vận chuyển và sử dụng;</w:t>
      </w:r>
    </w:p>
    <w:p w14:paraId="5597981F" w14:textId="5AE17C10" w:rsidR="00904BB5" w:rsidRPr="001D635C" w:rsidRDefault="00E447B7" w:rsidP="001D635C">
      <w:pPr>
        <w:pStyle w:val="BodyText"/>
        <w:tabs>
          <w:tab w:val="left" w:pos="1283"/>
        </w:tabs>
        <w:adjustRightInd w:val="0"/>
        <w:snapToGrid w:val="0"/>
        <w:spacing w:after="120" w:line="240" w:lineRule="auto"/>
        <w:ind w:firstLine="720"/>
        <w:jc w:val="both"/>
        <w:rPr>
          <w:rFonts w:asciiTheme="minorHAnsi" w:hAnsiTheme="minorHAnsi" w:cstheme="minorHAnsi"/>
          <w:color w:val="000000" w:themeColor="text1"/>
          <w:sz w:val="20"/>
          <w:szCs w:val="20"/>
        </w:rPr>
        <w:sectPr w:rsidR="00904BB5" w:rsidRPr="001D635C" w:rsidSect="00FA462E">
          <w:pgSz w:w="11900" w:h="16840" w:code="9"/>
          <w:pgMar w:top="1440" w:right="1440" w:bottom="1440" w:left="1440" w:header="0" w:footer="3" w:gutter="0"/>
          <w:cols w:space="720"/>
          <w:noEndnote/>
          <w:docGrid w:linePitch="360"/>
        </w:sectPr>
      </w:pPr>
      <w:bookmarkStart w:id="166" w:name="bookmark182"/>
      <w:bookmarkEnd w:id="166"/>
      <w:r w:rsidRPr="001D635C">
        <w:rPr>
          <w:rFonts w:asciiTheme="minorHAnsi" w:hAnsiTheme="minorHAnsi" w:cstheme="minorHAnsi"/>
          <w:color w:val="000000" w:themeColor="text1"/>
          <w:sz w:val="20"/>
          <w:szCs w:val="20"/>
        </w:rPr>
        <w:t>b) Nhãn phải được gắn chặt hoặc in trên bao bì hóa chất.</w:t>
      </w:r>
    </w:p>
    <w:p w14:paraId="33B3AFAF" w14:textId="77777777" w:rsidR="00904BB5" w:rsidRPr="001D635C" w:rsidRDefault="00AB498D"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lastRenderedPageBreak/>
        <w:t>Phụ lục XI</w:t>
      </w:r>
    </w:p>
    <w:p w14:paraId="0F679EEC" w14:textId="18505286" w:rsidR="00904BB5" w:rsidRPr="001D635C" w:rsidRDefault="00AB498D" w:rsidP="00FA462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1D635C">
        <w:rPr>
          <w:rFonts w:asciiTheme="minorHAnsi" w:hAnsiTheme="minorHAnsi" w:cstheme="minorHAnsi"/>
          <w:b/>
          <w:bCs/>
          <w:color w:val="000000" w:themeColor="text1"/>
          <w:sz w:val="20"/>
          <w:szCs w:val="20"/>
        </w:rPr>
        <w:t>BÁO C</w:t>
      </w:r>
      <w:r w:rsidR="00E447B7" w:rsidRPr="001D635C">
        <w:rPr>
          <w:rFonts w:asciiTheme="minorHAnsi" w:hAnsiTheme="minorHAnsi" w:cstheme="minorHAnsi"/>
          <w:b/>
          <w:bCs/>
          <w:color w:val="000000" w:themeColor="text1"/>
          <w:sz w:val="20"/>
          <w:szCs w:val="20"/>
        </w:rPr>
        <w:t>Á</w:t>
      </w:r>
      <w:r w:rsidRPr="001D635C">
        <w:rPr>
          <w:rFonts w:asciiTheme="minorHAnsi" w:hAnsiTheme="minorHAnsi" w:cstheme="minorHAnsi"/>
          <w:b/>
          <w:bCs/>
          <w:color w:val="000000" w:themeColor="text1"/>
          <w:sz w:val="20"/>
          <w:szCs w:val="20"/>
        </w:rPr>
        <w:t xml:space="preserve">O VỀ CÔNG TÁC QUẢN LÝ HÓA CHẤT, CHẾ </w:t>
      </w:r>
      <w:r w:rsidR="005E3943" w:rsidRPr="001D635C">
        <w:rPr>
          <w:rFonts w:asciiTheme="minorHAnsi" w:hAnsiTheme="minorHAnsi" w:cstheme="minorHAnsi"/>
          <w:b/>
          <w:bCs/>
          <w:color w:val="000000" w:themeColor="text1"/>
          <w:sz w:val="20"/>
          <w:szCs w:val="20"/>
        </w:rPr>
        <w:t>PHẨM</w:t>
      </w:r>
      <w:r w:rsidRPr="001D635C">
        <w:rPr>
          <w:rFonts w:asciiTheme="minorHAnsi" w:hAnsiTheme="minorHAnsi" w:cstheme="minorHAnsi"/>
          <w:b/>
          <w:bCs/>
          <w:color w:val="000000" w:themeColor="text1"/>
          <w:sz w:val="20"/>
          <w:szCs w:val="20"/>
        </w:rPr>
        <w:br/>
        <w:t>DIỆT CÔN TRÙNG, DIỆT KHUẨN DÙNG TRONG</w:t>
      </w:r>
      <w:r w:rsidRPr="001D635C">
        <w:rPr>
          <w:rFonts w:asciiTheme="minorHAnsi" w:hAnsiTheme="minorHAnsi" w:cstheme="minorHAnsi"/>
          <w:b/>
          <w:bCs/>
          <w:color w:val="000000" w:themeColor="text1"/>
          <w:sz w:val="20"/>
          <w:szCs w:val="20"/>
        </w:rPr>
        <w:br/>
        <w:t>LĨNH V</w:t>
      </w:r>
      <w:r w:rsidR="00E447B7" w:rsidRPr="001D635C">
        <w:rPr>
          <w:rFonts w:asciiTheme="minorHAnsi" w:hAnsiTheme="minorHAnsi" w:cstheme="minorHAnsi"/>
          <w:b/>
          <w:bCs/>
          <w:color w:val="000000" w:themeColor="text1"/>
          <w:sz w:val="20"/>
          <w:szCs w:val="20"/>
        </w:rPr>
        <w:t xml:space="preserve">ỰC </w:t>
      </w:r>
      <w:r w:rsidRPr="001D635C">
        <w:rPr>
          <w:rFonts w:asciiTheme="minorHAnsi" w:hAnsiTheme="minorHAnsi" w:cstheme="minorHAnsi"/>
          <w:b/>
          <w:bCs/>
          <w:color w:val="000000" w:themeColor="text1"/>
          <w:sz w:val="20"/>
          <w:szCs w:val="20"/>
        </w:rPr>
        <w:t>GI</w:t>
      </w:r>
      <w:r w:rsidR="00E447B7" w:rsidRPr="001D635C">
        <w:rPr>
          <w:rFonts w:asciiTheme="minorHAnsi" w:hAnsiTheme="minorHAnsi" w:cstheme="minorHAnsi"/>
          <w:b/>
          <w:bCs/>
          <w:color w:val="000000" w:themeColor="text1"/>
          <w:sz w:val="20"/>
          <w:szCs w:val="20"/>
        </w:rPr>
        <w:t>A</w:t>
      </w:r>
      <w:r w:rsidRPr="001D635C">
        <w:rPr>
          <w:rFonts w:asciiTheme="minorHAnsi" w:hAnsiTheme="minorHAnsi" w:cstheme="minorHAnsi"/>
          <w:b/>
          <w:bCs/>
          <w:color w:val="000000" w:themeColor="text1"/>
          <w:sz w:val="20"/>
          <w:szCs w:val="20"/>
        </w:rPr>
        <w:t xml:space="preserve"> DỤNG VÀ Y TẾ</w:t>
      </w:r>
    </w:p>
    <w:p w14:paraId="68EEF00A" w14:textId="35CA3CED" w:rsidR="00E447B7" w:rsidRPr="001D635C" w:rsidRDefault="00E447B7"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1D635C">
        <w:rPr>
          <w:rFonts w:asciiTheme="minorHAnsi" w:hAnsiTheme="minorHAnsi" w:cstheme="minorHAnsi"/>
          <w:color w:val="000000" w:themeColor="text1"/>
          <w:sz w:val="20"/>
          <w:szCs w:val="20"/>
          <w:vertAlign w:val="superscript"/>
          <w:lang w:val="en-GB"/>
        </w:rPr>
        <w:t>__________</w:t>
      </w:r>
    </w:p>
    <w:p w14:paraId="70E7787B" w14:textId="77777777" w:rsidR="00E447B7" w:rsidRPr="001D635C" w:rsidRDefault="00E447B7"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1D635C" w:rsidRPr="001D635C" w14:paraId="0F1C88F6" w14:textId="77777777" w:rsidTr="00E447B7">
        <w:tc>
          <w:tcPr>
            <w:tcW w:w="1964" w:type="pct"/>
          </w:tcPr>
          <w:p w14:paraId="2151F89D" w14:textId="3B4AFB53" w:rsidR="00E447B7" w:rsidRPr="001D635C" w:rsidRDefault="00E447B7" w:rsidP="00FA462E">
            <w:pPr>
              <w:pStyle w:val="BodyText"/>
              <w:tabs>
                <w:tab w:val="left" w:leader="dot" w:pos="2160"/>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1D635C">
              <w:rPr>
                <w:rFonts w:asciiTheme="minorHAnsi" w:hAnsiTheme="minorHAnsi" w:cstheme="minorHAnsi"/>
                <w:color w:val="000000" w:themeColor="text1"/>
                <w:sz w:val="20"/>
                <w:szCs w:val="20"/>
                <w:lang w:val="en-GB"/>
              </w:rPr>
              <w:t>UBND TỈNH……….</w:t>
            </w:r>
            <w:r w:rsidRPr="001D635C">
              <w:rPr>
                <w:rFonts w:asciiTheme="minorHAnsi" w:hAnsiTheme="minorHAnsi" w:cstheme="minorHAnsi"/>
                <w:color w:val="000000" w:themeColor="text1"/>
                <w:sz w:val="20"/>
                <w:szCs w:val="20"/>
                <w:lang w:val="en-GB"/>
              </w:rPr>
              <w:br/>
            </w:r>
            <w:r w:rsidRPr="001D635C">
              <w:rPr>
                <w:rFonts w:asciiTheme="minorHAnsi" w:hAnsiTheme="minorHAnsi" w:cstheme="minorHAnsi"/>
                <w:b/>
                <w:bCs/>
                <w:color w:val="000000" w:themeColor="text1"/>
                <w:sz w:val="20"/>
                <w:szCs w:val="20"/>
                <w:lang w:val="en-GB"/>
              </w:rPr>
              <w:t>SỞ Y TẾ</w:t>
            </w:r>
            <w:r w:rsidRPr="001D635C">
              <w:rPr>
                <w:rFonts w:asciiTheme="minorHAnsi" w:hAnsiTheme="minorHAnsi" w:cstheme="minorHAnsi"/>
                <w:b/>
                <w:bCs/>
                <w:color w:val="000000" w:themeColor="text1"/>
                <w:sz w:val="20"/>
                <w:szCs w:val="20"/>
                <w:lang w:val="en-GB"/>
              </w:rPr>
              <w:br/>
            </w:r>
            <w:r w:rsidRPr="001D635C">
              <w:rPr>
                <w:rFonts w:asciiTheme="minorHAnsi" w:hAnsiTheme="minorHAnsi" w:cstheme="minorHAnsi"/>
                <w:color w:val="000000" w:themeColor="text1"/>
                <w:sz w:val="20"/>
                <w:szCs w:val="20"/>
                <w:vertAlign w:val="superscript"/>
                <w:lang w:val="en-GB"/>
              </w:rPr>
              <w:t>_____</w:t>
            </w:r>
          </w:p>
        </w:tc>
        <w:tc>
          <w:tcPr>
            <w:tcW w:w="3036" w:type="pct"/>
          </w:tcPr>
          <w:p w14:paraId="60BB5E46" w14:textId="623B6A2C" w:rsidR="00E447B7" w:rsidRPr="001D635C" w:rsidRDefault="00E447B7" w:rsidP="00FA462E">
            <w:pPr>
              <w:pStyle w:val="BodyText"/>
              <w:tabs>
                <w:tab w:val="left" w:leader="dot" w:pos="2160"/>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1D635C">
              <w:rPr>
                <w:rFonts w:asciiTheme="minorHAnsi" w:hAnsiTheme="minorHAnsi" w:cstheme="minorHAnsi"/>
                <w:b/>
                <w:bCs/>
                <w:color w:val="000000" w:themeColor="text1"/>
                <w:sz w:val="20"/>
                <w:szCs w:val="20"/>
                <w:lang w:val="en-GB"/>
              </w:rPr>
              <w:t>CỘNG HÒA XÃ HỘI CHỦ NGHĨA VIỆT NAM</w:t>
            </w:r>
            <w:r w:rsidRPr="001D635C">
              <w:rPr>
                <w:rFonts w:asciiTheme="minorHAnsi" w:hAnsiTheme="minorHAnsi" w:cstheme="minorHAnsi"/>
                <w:b/>
                <w:bCs/>
                <w:color w:val="000000" w:themeColor="text1"/>
                <w:sz w:val="20"/>
                <w:szCs w:val="20"/>
                <w:lang w:val="en-GB"/>
              </w:rPr>
              <w:br/>
              <w:t>Độc lập – Tự do – Hạnh phúc</w:t>
            </w:r>
            <w:r w:rsidRPr="001D635C">
              <w:rPr>
                <w:rFonts w:asciiTheme="minorHAnsi" w:hAnsiTheme="minorHAnsi" w:cstheme="minorHAnsi"/>
                <w:color w:val="000000" w:themeColor="text1"/>
                <w:sz w:val="20"/>
                <w:szCs w:val="20"/>
                <w:lang w:val="en-GB"/>
              </w:rPr>
              <w:br/>
            </w:r>
            <w:r w:rsidRPr="001D635C">
              <w:rPr>
                <w:rFonts w:asciiTheme="minorHAnsi" w:hAnsiTheme="minorHAnsi" w:cstheme="minorHAnsi"/>
                <w:color w:val="000000" w:themeColor="text1"/>
                <w:sz w:val="20"/>
                <w:szCs w:val="20"/>
                <w:vertAlign w:val="superscript"/>
                <w:lang w:val="en-GB"/>
              </w:rPr>
              <w:t>_______________________</w:t>
            </w:r>
          </w:p>
        </w:tc>
      </w:tr>
      <w:tr w:rsidR="001D635C" w:rsidRPr="001D635C" w14:paraId="61F97594" w14:textId="77777777" w:rsidTr="00E447B7">
        <w:tc>
          <w:tcPr>
            <w:tcW w:w="1964" w:type="pct"/>
          </w:tcPr>
          <w:p w14:paraId="54BEFD90" w14:textId="564EFF5B" w:rsidR="00E447B7" w:rsidRPr="001D635C" w:rsidRDefault="00E447B7" w:rsidP="00FA462E">
            <w:pPr>
              <w:pStyle w:val="BodyText"/>
              <w:tabs>
                <w:tab w:val="left" w:leader="dot" w:pos="2160"/>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1D635C">
              <w:rPr>
                <w:rFonts w:asciiTheme="minorHAnsi" w:hAnsiTheme="minorHAnsi" w:cstheme="minorHAnsi"/>
                <w:color w:val="000000" w:themeColor="text1"/>
                <w:sz w:val="20"/>
                <w:szCs w:val="20"/>
                <w:lang w:val="en-GB"/>
              </w:rPr>
              <w:t>Số:………../…….</w:t>
            </w:r>
          </w:p>
        </w:tc>
        <w:tc>
          <w:tcPr>
            <w:tcW w:w="3036" w:type="pct"/>
          </w:tcPr>
          <w:p w14:paraId="3E125FFE" w14:textId="24AAED04" w:rsidR="00E447B7" w:rsidRPr="001D635C" w:rsidRDefault="00E447B7" w:rsidP="00E447B7">
            <w:pPr>
              <w:pStyle w:val="BodyText"/>
              <w:tabs>
                <w:tab w:val="left" w:leader="dot" w:pos="2160"/>
              </w:tabs>
              <w:adjustRightInd w:val="0"/>
              <w:snapToGrid w:val="0"/>
              <w:spacing w:after="0" w:line="240" w:lineRule="auto"/>
              <w:ind w:firstLine="0"/>
              <w:jc w:val="center"/>
              <w:rPr>
                <w:rFonts w:asciiTheme="minorHAnsi" w:hAnsiTheme="minorHAnsi" w:cstheme="minorHAnsi"/>
                <w:i/>
                <w:iCs/>
                <w:color w:val="000000" w:themeColor="text1"/>
                <w:sz w:val="20"/>
                <w:szCs w:val="20"/>
                <w:lang w:val="en-GB"/>
              </w:rPr>
            </w:pPr>
            <w:r w:rsidRPr="001D635C">
              <w:rPr>
                <w:rFonts w:asciiTheme="minorHAnsi" w:hAnsiTheme="minorHAnsi" w:cstheme="minorHAnsi"/>
                <w:i/>
                <w:iCs/>
                <w:color w:val="000000" w:themeColor="text1"/>
                <w:sz w:val="20"/>
                <w:szCs w:val="20"/>
                <w:lang w:val="en-GB"/>
              </w:rPr>
              <w:t>…….., ngày …… tháng ….. năm …….</w:t>
            </w:r>
          </w:p>
        </w:tc>
      </w:tr>
    </w:tbl>
    <w:p w14:paraId="76807B0C" w14:textId="77777777" w:rsidR="00E447B7" w:rsidRPr="001D635C" w:rsidRDefault="00E447B7" w:rsidP="00FA462E">
      <w:pPr>
        <w:pStyle w:val="BodyText"/>
        <w:tabs>
          <w:tab w:val="left" w:leader="dot" w:pos="2160"/>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69946BBA" w14:textId="77777777" w:rsidR="00E447B7" w:rsidRPr="001D635C" w:rsidRDefault="00E447B7"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4353B056" w14:textId="7ADF74E5" w:rsidR="00904BB5" w:rsidRPr="001D635C" w:rsidRDefault="00AB498D"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BÁO CÁO</w:t>
      </w:r>
    </w:p>
    <w:p w14:paraId="7CA0BA91" w14:textId="256F9AE0" w:rsidR="00904BB5" w:rsidRPr="001D635C" w:rsidRDefault="00AB498D" w:rsidP="00FA462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1D635C">
        <w:rPr>
          <w:rFonts w:asciiTheme="minorHAnsi" w:hAnsiTheme="minorHAnsi" w:cstheme="minorHAnsi"/>
          <w:b/>
          <w:bCs/>
          <w:color w:val="000000" w:themeColor="text1"/>
          <w:sz w:val="20"/>
          <w:szCs w:val="20"/>
        </w:rPr>
        <w:t xml:space="preserve">Công tác quản </w:t>
      </w:r>
      <w:r w:rsidR="001D635C" w:rsidRPr="001D635C">
        <w:rPr>
          <w:rFonts w:asciiTheme="minorHAnsi" w:hAnsiTheme="minorHAnsi" w:cstheme="minorHAnsi"/>
          <w:b/>
          <w:bCs/>
          <w:color w:val="000000" w:themeColor="text1"/>
          <w:sz w:val="20"/>
          <w:szCs w:val="20"/>
        </w:rPr>
        <w:t>l</w:t>
      </w:r>
      <w:r w:rsidRPr="001D635C">
        <w:rPr>
          <w:rFonts w:asciiTheme="minorHAnsi" w:hAnsiTheme="minorHAnsi" w:cstheme="minorHAnsi"/>
          <w:b/>
          <w:bCs/>
          <w:color w:val="000000" w:themeColor="text1"/>
          <w:sz w:val="20"/>
          <w:szCs w:val="20"/>
        </w:rPr>
        <w:t>ý hóa chất, chế phẩm diệt côn tr</w:t>
      </w:r>
      <w:r w:rsidR="000B3559" w:rsidRPr="000B3559">
        <w:rPr>
          <w:rFonts w:asciiTheme="minorHAnsi" w:hAnsiTheme="minorHAnsi" w:cstheme="minorHAnsi"/>
          <w:b/>
          <w:bCs/>
          <w:color w:val="000000" w:themeColor="text1"/>
          <w:sz w:val="20"/>
          <w:szCs w:val="20"/>
        </w:rPr>
        <w:t>ù</w:t>
      </w:r>
      <w:r w:rsidRPr="001D635C">
        <w:rPr>
          <w:rFonts w:asciiTheme="minorHAnsi" w:hAnsiTheme="minorHAnsi" w:cstheme="minorHAnsi"/>
          <w:b/>
          <w:bCs/>
          <w:color w:val="000000" w:themeColor="text1"/>
          <w:sz w:val="20"/>
          <w:szCs w:val="20"/>
        </w:rPr>
        <w:t>ng, diệt khuẩn</w:t>
      </w:r>
      <w:r w:rsidRPr="001D635C">
        <w:rPr>
          <w:rFonts w:asciiTheme="minorHAnsi" w:hAnsiTheme="minorHAnsi" w:cstheme="minorHAnsi"/>
          <w:b/>
          <w:bCs/>
          <w:color w:val="000000" w:themeColor="text1"/>
          <w:sz w:val="20"/>
          <w:szCs w:val="20"/>
        </w:rPr>
        <w:br/>
        <w:t>d</w:t>
      </w:r>
      <w:r w:rsidR="001D635C" w:rsidRPr="001D635C">
        <w:rPr>
          <w:rFonts w:asciiTheme="minorHAnsi" w:hAnsiTheme="minorHAnsi" w:cstheme="minorHAnsi"/>
          <w:b/>
          <w:bCs/>
          <w:color w:val="000000" w:themeColor="text1"/>
          <w:sz w:val="20"/>
          <w:szCs w:val="20"/>
        </w:rPr>
        <w:t>ù</w:t>
      </w:r>
      <w:r w:rsidRPr="001D635C">
        <w:rPr>
          <w:rFonts w:asciiTheme="minorHAnsi" w:hAnsiTheme="minorHAnsi" w:cstheme="minorHAnsi"/>
          <w:b/>
          <w:bCs/>
          <w:color w:val="000000" w:themeColor="text1"/>
          <w:sz w:val="20"/>
          <w:szCs w:val="20"/>
        </w:rPr>
        <w:t xml:space="preserve">ng </w:t>
      </w:r>
      <w:r w:rsidRPr="001D635C">
        <w:rPr>
          <w:rFonts w:asciiTheme="minorHAnsi" w:hAnsiTheme="minorHAnsi" w:cstheme="minorHAnsi"/>
          <w:b/>
          <w:bCs/>
          <w:color w:val="000000" w:themeColor="text1"/>
          <w:sz w:val="20"/>
          <w:szCs w:val="20"/>
        </w:rPr>
        <w:t>trong lĩnh vực gia dụng và y tế năm ...</w:t>
      </w:r>
    </w:p>
    <w:p w14:paraId="4ECFD1EC" w14:textId="2D84E3D2" w:rsidR="001D635C" w:rsidRPr="005864B2" w:rsidRDefault="001D635C"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5864B2">
        <w:rPr>
          <w:rFonts w:asciiTheme="minorHAnsi" w:hAnsiTheme="minorHAnsi" w:cstheme="minorHAnsi"/>
          <w:color w:val="000000" w:themeColor="text1"/>
          <w:sz w:val="20"/>
          <w:szCs w:val="20"/>
          <w:vertAlign w:val="superscript"/>
        </w:rPr>
        <w:t>_________</w:t>
      </w:r>
    </w:p>
    <w:p w14:paraId="4081D3FC" w14:textId="77777777" w:rsidR="001D635C" w:rsidRPr="005864B2" w:rsidRDefault="001D635C"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3D223906" w14:textId="5E24B007" w:rsidR="00904BB5" w:rsidRPr="005864B2" w:rsidRDefault="00AB498D"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Kính gửi: Bộ Y tế (Cục Quản lý môi trường y tế)</w:t>
      </w:r>
    </w:p>
    <w:p w14:paraId="6B5CFD51" w14:textId="77777777" w:rsidR="001D635C" w:rsidRPr="005864B2" w:rsidRDefault="001D635C" w:rsidP="00FA462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64F267D4" w14:textId="36C963FB" w:rsidR="00904BB5" w:rsidRPr="001D635C" w:rsidRDefault="001D635C" w:rsidP="001D635C">
      <w:pPr>
        <w:pStyle w:val="Heading20"/>
        <w:keepNext/>
        <w:keepLine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7" w:name="bookmark183"/>
      <w:bookmarkStart w:id="168" w:name="bookmark184"/>
      <w:bookmarkStart w:id="169" w:name="bookmark185"/>
      <w:r w:rsidRPr="005864B2">
        <w:rPr>
          <w:rFonts w:asciiTheme="minorHAnsi" w:hAnsiTheme="minorHAnsi" w:cstheme="minorHAnsi"/>
          <w:color w:val="000000" w:themeColor="text1"/>
          <w:sz w:val="20"/>
          <w:szCs w:val="20"/>
        </w:rPr>
        <w:t xml:space="preserve">I. </w:t>
      </w:r>
      <w:r w:rsidRPr="001D635C">
        <w:rPr>
          <w:rFonts w:asciiTheme="minorHAnsi" w:hAnsiTheme="minorHAnsi" w:cstheme="minorHAnsi"/>
          <w:color w:val="000000" w:themeColor="text1"/>
          <w:sz w:val="20"/>
          <w:szCs w:val="20"/>
        </w:rPr>
        <w:t>CÔNG TÁC CHỈ ĐẠO, ĐIỀU HÀNH</w:t>
      </w:r>
      <w:bookmarkEnd w:id="167"/>
      <w:bookmarkEnd w:id="168"/>
      <w:bookmarkEnd w:id="169"/>
    </w:p>
    <w:p w14:paraId="42862940" w14:textId="05746F0B" w:rsidR="00904BB5" w:rsidRPr="001D635C" w:rsidRDefault="001D635C" w:rsidP="001D635C">
      <w:pPr>
        <w:pStyle w:val="BodyText"/>
        <w:tabs>
          <w:tab w:val="left" w:pos="10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0" w:name="bookmark186"/>
      <w:bookmarkEnd w:id="170"/>
      <w:r w:rsidRPr="001D635C">
        <w:rPr>
          <w:rFonts w:asciiTheme="minorHAnsi" w:hAnsiTheme="minorHAnsi" w:cstheme="minorHAnsi"/>
          <w:color w:val="000000" w:themeColor="text1"/>
          <w:sz w:val="20"/>
          <w:szCs w:val="20"/>
        </w:rPr>
        <w:t>1. Các văn bản chỉ đạo, hướng dẫn.</w:t>
      </w:r>
    </w:p>
    <w:p w14:paraId="2FE9520B" w14:textId="59AA8717" w:rsidR="00904BB5" w:rsidRPr="001D635C" w:rsidRDefault="001D635C" w:rsidP="001D635C">
      <w:pPr>
        <w:pStyle w:val="BodyText"/>
        <w:tabs>
          <w:tab w:val="left" w:pos="108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1" w:name="bookmark187"/>
      <w:bookmarkEnd w:id="171"/>
      <w:r w:rsidRPr="001D635C">
        <w:rPr>
          <w:rFonts w:asciiTheme="minorHAnsi" w:hAnsiTheme="minorHAnsi" w:cstheme="minorHAnsi"/>
          <w:color w:val="000000" w:themeColor="text1"/>
          <w:sz w:val="20"/>
          <w:szCs w:val="20"/>
        </w:rPr>
        <w:t>2. Công tác truyền thông, phổ biến pháp luật</w:t>
      </w:r>
    </w:p>
    <w:p w14:paraId="24FD4903" w14:textId="06388344" w:rsidR="00904BB5" w:rsidRPr="001D635C" w:rsidRDefault="001D635C" w:rsidP="001D635C">
      <w:pPr>
        <w:pStyle w:val="BodyText"/>
        <w:tabs>
          <w:tab w:val="left" w:pos="108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2" w:name="bookmark188"/>
      <w:bookmarkEnd w:id="172"/>
      <w:r w:rsidRPr="001D635C">
        <w:rPr>
          <w:rFonts w:asciiTheme="minorHAnsi" w:hAnsiTheme="minorHAnsi" w:cstheme="minorHAnsi"/>
          <w:color w:val="000000" w:themeColor="text1"/>
          <w:sz w:val="20"/>
          <w:szCs w:val="20"/>
        </w:rPr>
        <w:t>3. Các hoạt động phối hợp liên ngành về quản lý hóa chất, chế phẩm.</w:t>
      </w:r>
    </w:p>
    <w:p w14:paraId="23E6C9D7" w14:textId="4481F302" w:rsidR="00904BB5" w:rsidRPr="001D635C" w:rsidRDefault="001D635C" w:rsidP="001D635C">
      <w:pPr>
        <w:pStyle w:val="BodyText"/>
        <w:tabs>
          <w:tab w:val="left" w:pos="108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3" w:name="bookmark189"/>
      <w:bookmarkEnd w:id="173"/>
      <w:r w:rsidRPr="001D635C">
        <w:rPr>
          <w:rFonts w:asciiTheme="minorHAnsi" w:hAnsiTheme="minorHAnsi" w:cstheme="minorHAnsi"/>
          <w:color w:val="000000" w:themeColor="text1"/>
          <w:sz w:val="20"/>
          <w:szCs w:val="20"/>
        </w:rPr>
        <w:t>4. Các thủ tục hành chính thực hiện tại đơn vị:</w:t>
      </w:r>
    </w:p>
    <w:tbl>
      <w:tblPr>
        <w:tblOverlap w:val="never"/>
        <w:tblW w:w="5000" w:type="pct"/>
        <w:jc w:val="center"/>
        <w:tblCellMar>
          <w:left w:w="10" w:type="dxa"/>
          <w:right w:w="10" w:type="dxa"/>
        </w:tblCellMar>
        <w:tblLook w:val="04A0" w:firstRow="1" w:lastRow="0" w:firstColumn="1" w:lastColumn="0" w:noHBand="0" w:noVBand="1"/>
      </w:tblPr>
      <w:tblGrid>
        <w:gridCol w:w="764"/>
        <w:gridCol w:w="5100"/>
        <w:gridCol w:w="1629"/>
        <w:gridCol w:w="1517"/>
      </w:tblGrid>
      <w:tr w:rsidR="001D635C" w:rsidRPr="001D635C" w14:paraId="2ED6DC72" w14:textId="77777777" w:rsidTr="001D635C">
        <w:trPr>
          <w:trHeight w:val="20"/>
          <w:jc w:val="center"/>
        </w:trPr>
        <w:tc>
          <w:tcPr>
            <w:tcW w:w="424" w:type="pct"/>
            <w:tcBorders>
              <w:top w:val="single" w:sz="4" w:space="0" w:color="auto"/>
              <w:left w:val="single" w:sz="4" w:space="0" w:color="auto"/>
            </w:tcBorders>
            <w:shd w:val="clear" w:color="auto" w:fill="FFFFFF"/>
            <w:vAlign w:val="center"/>
          </w:tcPr>
          <w:p w14:paraId="67D9F719" w14:textId="77777777" w:rsidR="00904BB5" w:rsidRPr="001D635C" w:rsidRDefault="00AB498D" w:rsidP="001D635C">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STT</w:t>
            </w:r>
          </w:p>
        </w:tc>
        <w:tc>
          <w:tcPr>
            <w:tcW w:w="2830" w:type="pct"/>
            <w:tcBorders>
              <w:top w:val="single" w:sz="4" w:space="0" w:color="auto"/>
              <w:left w:val="single" w:sz="4" w:space="0" w:color="auto"/>
            </w:tcBorders>
            <w:shd w:val="clear" w:color="auto" w:fill="FFFFFF"/>
            <w:vAlign w:val="center"/>
          </w:tcPr>
          <w:p w14:paraId="2FE96A8D" w14:textId="77777777" w:rsidR="00904BB5" w:rsidRPr="001D635C" w:rsidRDefault="00AB498D" w:rsidP="00FA462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Thủ tục hành chính</w:t>
            </w:r>
          </w:p>
        </w:tc>
        <w:tc>
          <w:tcPr>
            <w:tcW w:w="904" w:type="pct"/>
            <w:tcBorders>
              <w:top w:val="single" w:sz="4" w:space="0" w:color="auto"/>
              <w:left w:val="single" w:sz="4" w:space="0" w:color="auto"/>
            </w:tcBorders>
            <w:shd w:val="clear" w:color="auto" w:fill="FFFFFF"/>
            <w:vAlign w:val="center"/>
          </w:tcPr>
          <w:p w14:paraId="28A96F5A" w14:textId="7236FA72" w:rsidR="00904BB5" w:rsidRPr="001D635C" w:rsidRDefault="00AB498D" w:rsidP="00FA462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Đơn vị t</w:t>
            </w:r>
            <w:r w:rsidR="001D635C">
              <w:rPr>
                <w:rFonts w:asciiTheme="minorHAnsi" w:hAnsiTheme="minorHAnsi" w:cstheme="minorHAnsi"/>
                <w:b/>
                <w:bCs/>
                <w:color w:val="000000" w:themeColor="text1"/>
                <w:sz w:val="20"/>
                <w:szCs w:val="20"/>
              </w:rPr>
              <w:t>í</w:t>
            </w:r>
            <w:r w:rsidRPr="001D635C">
              <w:rPr>
                <w:rFonts w:asciiTheme="minorHAnsi" w:hAnsiTheme="minorHAnsi" w:cstheme="minorHAnsi"/>
                <w:b/>
                <w:bCs/>
                <w:color w:val="000000" w:themeColor="text1"/>
                <w:sz w:val="20"/>
                <w:szCs w:val="20"/>
              </w:rPr>
              <w:t>nh</w:t>
            </w:r>
          </w:p>
        </w:tc>
        <w:tc>
          <w:tcPr>
            <w:tcW w:w="842" w:type="pct"/>
            <w:tcBorders>
              <w:top w:val="single" w:sz="4" w:space="0" w:color="auto"/>
              <w:left w:val="single" w:sz="4" w:space="0" w:color="auto"/>
              <w:right w:val="single" w:sz="4" w:space="0" w:color="auto"/>
            </w:tcBorders>
            <w:shd w:val="clear" w:color="auto" w:fill="FFFFFF"/>
            <w:vAlign w:val="center"/>
          </w:tcPr>
          <w:p w14:paraId="07219828" w14:textId="77777777" w:rsidR="00904BB5" w:rsidRPr="001D635C" w:rsidRDefault="00AB498D" w:rsidP="001D635C">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b/>
                <w:bCs/>
                <w:color w:val="000000" w:themeColor="text1"/>
                <w:sz w:val="20"/>
                <w:szCs w:val="20"/>
              </w:rPr>
              <w:t>Số lượng</w:t>
            </w:r>
          </w:p>
        </w:tc>
      </w:tr>
      <w:tr w:rsidR="001D635C" w:rsidRPr="001D635C" w14:paraId="6D3DA2A9" w14:textId="77777777" w:rsidTr="001D635C">
        <w:trPr>
          <w:trHeight w:val="20"/>
          <w:jc w:val="center"/>
        </w:trPr>
        <w:tc>
          <w:tcPr>
            <w:tcW w:w="424" w:type="pct"/>
            <w:tcBorders>
              <w:top w:val="single" w:sz="4" w:space="0" w:color="auto"/>
              <w:left w:val="single" w:sz="4" w:space="0" w:color="auto"/>
            </w:tcBorders>
            <w:shd w:val="clear" w:color="auto" w:fill="FFFFFF"/>
            <w:vAlign w:val="center"/>
          </w:tcPr>
          <w:p w14:paraId="03D3D7CF" w14:textId="77777777" w:rsidR="00904BB5" w:rsidRPr="001D635C" w:rsidRDefault="00AB498D" w:rsidP="001D635C">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1.</w:t>
            </w:r>
          </w:p>
        </w:tc>
        <w:tc>
          <w:tcPr>
            <w:tcW w:w="2830" w:type="pct"/>
            <w:tcBorders>
              <w:top w:val="single" w:sz="4" w:space="0" w:color="auto"/>
              <w:left w:val="single" w:sz="4" w:space="0" w:color="auto"/>
            </w:tcBorders>
            <w:shd w:val="clear" w:color="auto" w:fill="FFFFFF"/>
            <w:vAlign w:val="center"/>
          </w:tcPr>
          <w:p w14:paraId="710AE43B"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Công bố đủ điều kiện sản xuất chế phẩm</w:t>
            </w:r>
          </w:p>
        </w:tc>
        <w:tc>
          <w:tcPr>
            <w:tcW w:w="904" w:type="pct"/>
            <w:tcBorders>
              <w:top w:val="single" w:sz="4" w:space="0" w:color="auto"/>
              <w:left w:val="single" w:sz="4" w:space="0" w:color="auto"/>
            </w:tcBorders>
            <w:shd w:val="clear" w:color="auto" w:fill="FFFFFF"/>
            <w:vAlign w:val="center"/>
          </w:tcPr>
          <w:p w14:paraId="49E2A8F0" w14:textId="77777777" w:rsidR="00904BB5" w:rsidRPr="001D635C" w:rsidRDefault="00AB498D" w:rsidP="00FA462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Cơ sở</w:t>
            </w:r>
          </w:p>
        </w:tc>
        <w:tc>
          <w:tcPr>
            <w:tcW w:w="842" w:type="pct"/>
            <w:tcBorders>
              <w:top w:val="single" w:sz="4" w:space="0" w:color="auto"/>
              <w:left w:val="single" w:sz="4" w:space="0" w:color="auto"/>
              <w:right w:val="single" w:sz="4" w:space="0" w:color="auto"/>
            </w:tcBorders>
            <w:shd w:val="clear" w:color="auto" w:fill="FFFFFF"/>
          </w:tcPr>
          <w:p w14:paraId="1777E29F" w14:textId="77777777" w:rsidR="00904BB5" w:rsidRPr="001D635C" w:rsidRDefault="00904BB5" w:rsidP="00FA462E">
            <w:pPr>
              <w:adjustRightInd w:val="0"/>
              <w:snapToGrid w:val="0"/>
              <w:rPr>
                <w:rFonts w:asciiTheme="minorHAnsi" w:hAnsiTheme="minorHAnsi" w:cstheme="minorHAnsi"/>
                <w:color w:val="000000" w:themeColor="text1"/>
                <w:sz w:val="20"/>
                <w:szCs w:val="20"/>
              </w:rPr>
            </w:pPr>
          </w:p>
        </w:tc>
      </w:tr>
      <w:tr w:rsidR="001D635C" w:rsidRPr="001D635C" w14:paraId="2772B7CB" w14:textId="77777777" w:rsidTr="001D635C">
        <w:trPr>
          <w:trHeight w:val="20"/>
          <w:jc w:val="center"/>
        </w:trPr>
        <w:tc>
          <w:tcPr>
            <w:tcW w:w="424" w:type="pct"/>
            <w:tcBorders>
              <w:top w:val="single" w:sz="4" w:space="0" w:color="auto"/>
              <w:left w:val="single" w:sz="4" w:space="0" w:color="auto"/>
            </w:tcBorders>
            <w:shd w:val="clear" w:color="auto" w:fill="FFFFFF"/>
            <w:vAlign w:val="center"/>
          </w:tcPr>
          <w:p w14:paraId="7096105F" w14:textId="77777777" w:rsidR="00904BB5" w:rsidRPr="001D635C" w:rsidRDefault="00AB498D" w:rsidP="001D635C">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2.</w:t>
            </w:r>
          </w:p>
        </w:tc>
        <w:tc>
          <w:tcPr>
            <w:tcW w:w="2830" w:type="pct"/>
            <w:tcBorders>
              <w:top w:val="single" w:sz="4" w:space="0" w:color="auto"/>
              <w:left w:val="single" w:sz="4" w:space="0" w:color="auto"/>
            </w:tcBorders>
            <w:shd w:val="clear" w:color="auto" w:fill="FFFFFF"/>
            <w:vAlign w:val="center"/>
          </w:tcPr>
          <w:p w14:paraId="47FF0AC4"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Công bố đủ điều kiện thực hiện kiểm nghiệm</w:t>
            </w:r>
          </w:p>
        </w:tc>
        <w:tc>
          <w:tcPr>
            <w:tcW w:w="904" w:type="pct"/>
            <w:tcBorders>
              <w:top w:val="single" w:sz="4" w:space="0" w:color="auto"/>
              <w:left w:val="single" w:sz="4" w:space="0" w:color="auto"/>
            </w:tcBorders>
            <w:shd w:val="clear" w:color="auto" w:fill="FFFFFF"/>
            <w:vAlign w:val="center"/>
          </w:tcPr>
          <w:p w14:paraId="1E4CDD98" w14:textId="77777777" w:rsidR="00904BB5" w:rsidRPr="001D635C" w:rsidRDefault="00AB498D" w:rsidP="00FA462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Cơ sở</w:t>
            </w:r>
          </w:p>
        </w:tc>
        <w:tc>
          <w:tcPr>
            <w:tcW w:w="842" w:type="pct"/>
            <w:tcBorders>
              <w:top w:val="single" w:sz="4" w:space="0" w:color="auto"/>
              <w:left w:val="single" w:sz="4" w:space="0" w:color="auto"/>
              <w:right w:val="single" w:sz="4" w:space="0" w:color="auto"/>
            </w:tcBorders>
            <w:shd w:val="clear" w:color="auto" w:fill="FFFFFF"/>
          </w:tcPr>
          <w:p w14:paraId="05DDC246" w14:textId="77777777" w:rsidR="00904BB5" w:rsidRPr="001D635C" w:rsidRDefault="00904BB5" w:rsidP="00FA462E">
            <w:pPr>
              <w:adjustRightInd w:val="0"/>
              <w:snapToGrid w:val="0"/>
              <w:rPr>
                <w:rFonts w:asciiTheme="minorHAnsi" w:hAnsiTheme="minorHAnsi" w:cstheme="minorHAnsi"/>
                <w:color w:val="000000" w:themeColor="text1"/>
                <w:sz w:val="20"/>
                <w:szCs w:val="20"/>
              </w:rPr>
            </w:pPr>
          </w:p>
        </w:tc>
      </w:tr>
      <w:tr w:rsidR="001D635C" w:rsidRPr="001D635C" w14:paraId="3CB1EB96" w14:textId="77777777" w:rsidTr="001D635C">
        <w:trPr>
          <w:trHeight w:val="20"/>
          <w:jc w:val="center"/>
        </w:trPr>
        <w:tc>
          <w:tcPr>
            <w:tcW w:w="424" w:type="pct"/>
            <w:tcBorders>
              <w:top w:val="single" w:sz="4" w:space="0" w:color="auto"/>
              <w:left w:val="single" w:sz="4" w:space="0" w:color="auto"/>
            </w:tcBorders>
            <w:shd w:val="clear" w:color="auto" w:fill="FFFFFF"/>
            <w:vAlign w:val="center"/>
          </w:tcPr>
          <w:p w14:paraId="7701C1B5" w14:textId="77777777" w:rsidR="00904BB5" w:rsidRPr="001D635C" w:rsidRDefault="00AB498D" w:rsidP="001D635C">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3.</w:t>
            </w:r>
          </w:p>
        </w:tc>
        <w:tc>
          <w:tcPr>
            <w:tcW w:w="2830" w:type="pct"/>
            <w:tcBorders>
              <w:top w:val="single" w:sz="4" w:space="0" w:color="auto"/>
              <w:left w:val="single" w:sz="4" w:space="0" w:color="auto"/>
            </w:tcBorders>
            <w:shd w:val="clear" w:color="auto" w:fill="FFFFFF"/>
            <w:vAlign w:val="center"/>
          </w:tcPr>
          <w:p w14:paraId="19712A3A" w14:textId="77777777" w:rsidR="00904BB5" w:rsidRPr="001D635C" w:rsidRDefault="00AB498D"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Công bố đủ điều kiện thực hiện </w:t>
            </w:r>
            <w:r w:rsidRPr="001D635C">
              <w:rPr>
                <w:rFonts w:asciiTheme="minorHAnsi" w:hAnsiTheme="minorHAnsi" w:cstheme="minorHAnsi"/>
                <w:color w:val="000000" w:themeColor="text1"/>
                <w:sz w:val="20"/>
                <w:szCs w:val="20"/>
              </w:rPr>
              <w:t>khảo nghiệm</w:t>
            </w:r>
          </w:p>
        </w:tc>
        <w:tc>
          <w:tcPr>
            <w:tcW w:w="904" w:type="pct"/>
            <w:tcBorders>
              <w:top w:val="single" w:sz="4" w:space="0" w:color="auto"/>
              <w:left w:val="single" w:sz="4" w:space="0" w:color="auto"/>
            </w:tcBorders>
            <w:shd w:val="clear" w:color="auto" w:fill="FFFFFF"/>
            <w:vAlign w:val="center"/>
          </w:tcPr>
          <w:p w14:paraId="256DB516" w14:textId="77777777" w:rsidR="00904BB5" w:rsidRPr="001D635C" w:rsidRDefault="00AB498D" w:rsidP="00FA462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Cơ sở</w:t>
            </w:r>
          </w:p>
        </w:tc>
        <w:tc>
          <w:tcPr>
            <w:tcW w:w="842" w:type="pct"/>
            <w:tcBorders>
              <w:top w:val="single" w:sz="4" w:space="0" w:color="auto"/>
              <w:left w:val="single" w:sz="4" w:space="0" w:color="auto"/>
              <w:right w:val="single" w:sz="4" w:space="0" w:color="auto"/>
            </w:tcBorders>
            <w:shd w:val="clear" w:color="auto" w:fill="FFFFFF"/>
          </w:tcPr>
          <w:p w14:paraId="7CC8C170" w14:textId="77777777" w:rsidR="00904BB5" w:rsidRPr="001D635C" w:rsidRDefault="00904BB5" w:rsidP="00FA462E">
            <w:pPr>
              <w:adjustRightInd w:val="0"/>
              <w:snapToGrid w:val="0"/>
              <w:rPr>
                <w:rFonts w:asciiTheme="minorHAnsi" w:hAnsiTheme="minorHAnsi" w:cstheme="minorHAnsi"/>
                <w:color w:val="000000" w:themeColor="text1"/>
                <w:sz w:val="20"/>
                <w:szCs w:val="20"/>
              </w:rPr>
            </w:pPr>
          </w:p>
        </w:tc>
      </w:tr>
      <w:tr w:rsidR="001D635C" w:rsidRPr="001D635C" w14:paraId="5CD5ED57" w14:textId="77777777" w:rsidTr="001D635C">
        <w:trPr>
          <w:trHeight w:val="20"/>
          <w:jc w:val="center"/>
        </w:trPr>
        <w:tc>
          <w:tcPr>
            <w:tcW w:w="424" w:type="pct"/>
            <w:tcBorders>
              <w:top w:val="single" w:sz="4" w:space="0" w:color="auto"/>
              <w:left w:val="single" w:sz="4" w:space="0" w:color="auto"/>
              <w:bottom w:val="single" w:sz="4" w:space="0" w:color="auto"/>
            </w:tcBorders>
            <w:shd w:val="clear" w:color="auto" w:fill="FFFFFF"/>
          </w:tcPr>
          <w:p w14:paraId="10A7A3C0" w14:textId="77777777" w:rsidR="00904BB5" w:rsidRPr="001D635C" w:rsidRDefault="00AB498D" w:rsidP="001D635C">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4.</w:t>
            </w:r>
          </w:p>
        </w:tc>
        <w:tc>
          <w:tcPr>
            <w:tcW w:w="2830" w:type="pct"/>
            <w:tcBorders>
              <w:top w:val="single" w:sz="4" w:space="0" w:color="auto"/>
              <w:left w:val="single" w:sz="4" w:space="0" w:color="auto"/>
              <w:bottom w:val="single" w:sz="4" w:space="0" w:color="auto"/>
            </w:tcBorders>
            <w:shd w:val="clear" w:color="auto" w:fill="FFFFFF"/>
            <w:vAlign w:val="bottom"/>
          </w:tcPr>
          <w:p w14:paraId="0A41B074" w14:textId="28B09673" w:rsidR="00904BB5" w:rsidRPr="001D635C" w:rsidRDefault="00653E29" w:rsidP="00FA462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Công bố đủ điều kiện cung cấp dịch vụ diệt côn trùng, diệt khuẩn bằng ch</w:t>
            </w:r>
            <w:r w:rsidR="000B3559">
              <w:rPr>
                <w:rFonts w:asciiTheme="minorHAnsi" w:hAnsiTheme="minorHAnsi" w:cstheme="minorHAnsi"/>
                <w:color w:val="000000" w:themeColor="text1"/>
                <w:sz w:val="20"/>
                <w:szCs w:val="20"/>
              </w:rPr>
              <w:t>ế</w:t>
            </w:r>
            <w:r w:rsidRPr="001D635C">
              <w:rPr>
                <w:rFonts w:asciiTheme="minorHAnsi" w:hAnsiTheme="minorHAnsi" w:cstheme="minorHAnsi"/>
                <w:color w:val="000000" w:themeColor="text1"/>
                <w:sz w:val="20"/>
                <w:szCs w:val="20"/>
              </w:rPr>
              <w:t xml:space="preserve"> phẩm</w:t>
            </w:r>
          </w:p>
        </w:tc>
        <w:tc>
          <w:tcPr>
            <w:tcW w:w="904" w:type="pct"/>
            <w:tcBorders>
              <w:top w:val="single" w:sz="4" w:space="0" w:color="auto"/>
              <w:left w:val="single" w:sz="4" w:space="0" w:color="auto"/>
              <w:bottom w:val="single" w:sz="4" w:space="0" w:color="auto"/>
            </w:tcBorders>
            <w:shd w:val="clear" w:color="auto" w:fill="FFFFFF"/>
          </w:tcPr>
          <w:p w14:paraId="151B125B" w14:textId="77777777" w:rsidR="00904BB5" w:rsidRPr="001D635C" w:rsidRDefault="00AB498D" w:rsidP="00FA462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Cơ sở</w:t>
            </w:r>
          </w:p>
        </w:tc>
        <w:tc>
          <w:tcPr>
            <w:tcW w:w="842" w:type="pct"/>
            <w:tcBorders>
              <w:top w:val="single" w:sz="4" w:space="0" w:color="auto"/>
              <w:left w:val="single" w:sz="4" w:space="0" w:color="auto"/>
              <w:bottom w:val="single" w:sz="4" w:space="0" w:color="auto"/>
              <w:right w:val="single" w:sz="4" w:space="0" w:color="auto"/>
            </w:tcBorders>
            <w:shd w:val="clear" w:color="auto" w:fill="FFFFFF"/>
          </w:tcPr>
          <w:p w14:paraId="4A9BFA16" w14:textId="77777777" w:rsidR="00904BB5" w:rsidRPr="001D635C" w:rsidRDefault="00904BB5" w:rsidP="00FA462E">
            <w:pPr>
              <w:adjustRightInd w:val="0"/>
              <w:snapToGrid w:val="0"/>
              <w:rPr>
                <w:rFonts w:asciiTheme="minorHAnsi" w:hAnsiTheme="minorHAnsi" w:cstheme="minorHAnsi"/>
                <w:color w:val="000000" w:themeColor="text1"/>
                <w:sz w:val="20"/>
                <w:szCs w:val="20"/>
              </w:rPr>
            </w:pPr>
          </w:p>
        </w:tc>
      </w:tr>
    </w:tbl>
    <w:p w14:paraId="15FF0A29" w14:textId="0199208A" w:rsidR="00904BB5" w:rsidRPr="001D635C" w:rsidRDefault="00AB498D" w:rsidP="001D635C">
      <w:pPr>
        <w:pStyle w:val="Heading20"/>
        <w:keepNext/>
        <w:keepLine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4" w:name="bookmark190"/>
      <w:bookmarkStart w:id="175" w:name="bookmark191"/>
      <w:bookmarkStart w:id="176" w:name="bookmark192"/>
      <w:r w:rsidRPr="001D635C">
        <w:rPr>
          <w:rFonts w:asciiTheme="minorHAnsi" w:hAnsiTheme="minorHAnsi" w:cstheme="minorHAnsi"/>
          <w:color w:val="000000" w:themeColor="text1"/>
          <w:sz w:val="20"/>
          <w:szCs w:val="20"/>
        </w:rPr>
        <w:t>II. CÔNG TÁC THANH TRA, KI</w:t>
      </w:r>
      <w:r w:rsidR="001D635C" w:rsidRPr="001D635C">
        <w:rPr>
          <w:rFonts w:asciiTheme="minorHAnsi" w:hAnsiTheme="minorHAnsi" w:cstheme="minorHAnsi"/>
          <w:color w:val="000000" w:themeColor="text1"/>
          <w:sz w:val="20"/>
          <w:szCs w:val="20"/>
          <w:lang w:val="en-GB"/>
        </w:rPr>
        <w:t>Ể</w:t>
      </w:r>
      <w:r w:rsidRPr="001D635C">
        <w:rPr>
          <w:rFonts w:asciiTheme="minorHAnsi" w:hAnsiTheme="minorHAnsi" w:cstheme="minorHAnsi"/>
          <w:color w:val="000000" w:themeColor="text1"/>
          <w:sz w:val="20"/>
          <w:szCs w:val="20"/>
        </w:rPr>
        <w:t>M TRA</w:t>
      </w:r>
      <w:bookmarkEnd w:id="174"/>
      <w:bookmarkEnd w:id="175"/>
      <w:bookmarkEnd w:id="176"/>
    </w:p>
    <w:p w14:paraId="74357B6B" w14:textId="56145251" w:rsidR="00904BB5" w:rsidRPr="001D635C" w:rsidRDefault="001D635C" w:rsidP="001D635C">
      <w:pPr>
        <w:pStyle w:val="BodyText"/>
        <w:tabs>
          <w:tab w:val="left" w:pos="11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7" w:name="bookmark193"/>
      <w:bookmarkEnd w:id="177"/>
      <w:r w:rsidRPr="001D635C">
        <w:rPr>
          <w:rFonts w:asciiTheme="minorHAnsi" w:hAnsiTheme="minorHAnsi" w:cstheme="minorHAnsi"/>
          <w:color w:val="000000" w:themeColor="text1"/>
          <w:sz w:val="20"/>
          <w:szCs w:val="20"/>
        </w:rPr>
        <w:t>1. Xây dựng kế hoạch thanh tra, kiểm tra.</w:t>
      </w:r>
    </w:p>
    <w:p w14:paraId="42CC9E60" w14:textId="5BD70AD1" w:rsidR="00904BB5" w:rsidRPr="001D635C" w:rsidRDefault="001D635C" w:rsidP="001D635C">
      <w:pPr>
        <w:pStyle w:val="BodyText"/>
        <w:tabs>
          <w:tab w:val="left" w:pos="12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8" w:name="bookmark194"/>
      <w:bookmarkEnd w:id="178"/>
      <w:r w:rsidRPr="001D635C">
        <w:rPr>
          <w:rFonts w:asciiTheme="minorHAnsi" w:hAnsiTheme="minorHAnsi" w:cstheme="minorHAnsi"/>
          <w:color w:val="000000" w:themeColor="text1"/>
          <w:sz w:val="20"/>
          <w:szCs w:val="20"/>
        </w:rPr>
        <w:t>2. Số cơ sở được thanh tra, kiểm tra theo kế hoạch, đột xuất (nếu có), trong đó:</w:t>
      </w:r>
    </w:p>
    <w:p w14:paraId="3EE48EEF" w14:textId="693F5C55" w:rsidR="00904BB5" w:rsidRPr="001D635C" w:rsidRDefault="001D635C" w:rsidP="001D635C">
      <w:pPr>
        <w:pStyle w:val="BodyText"/>
        <w:tabs>
          <w:tab w:val="left" w:pos="12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9" w:name="bookmark195"/>
      <w:bookmarkEnd w:id="179"/>
      <w:r w:rsidRPr="001D635C">
        <w:rPr>
          <w:rFonts w:asciiTheme="minorHAnsi" w:hAnsiTheme="minorHAnsi" w:cstheme="minorHAnsi"/>
          <w:color w:val="000000" w:themeColor="text1"/>
          <w:sz w:val="20"/>
          <w:szCs w:val="20"/>
          <w:lang w:val="en-GB"/>
        </w:rPr>
        <w:t xml:space="preserve">a) </w:t>
      </w:r>
      <w:r w:rsidRPr="001D635C">
        <w:rPr>
          <w:rFonts w:asciiTheme="minorHAnsi" w:hAnsiTheme="minorHAnsi" w:cstheme="minorHAnsi"/>
          <w:color w:val="000000" w:themeColor="text1"/>
          <w:sz w:val="20"/>
          <w:szCs w:val="20"/>
        </w:rPr>
        <w:t>Số cơ sở sản xuất;</w:t>
      </w:r>
    </w:p>
    <w:p w14:paraId="614C3A4B" w14:textId="478958FF"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0" w:name="bookmark196"/>
      <w:bookmarkEnd w:id="180"/>
      <w:r w:rsidRPr="001D635C">
        <w:rPr>
          <w:rFonts w:asciiTheme="minorHAnsi" w:hAnsiTheme="minorHAnsi" w:cstheme="minorHAnsi"/>
          <w:color w:val="000000" w:themeColor="text1"/>
          <w:sz w:val="20"/>
          <w:szCs w:val="20"/>
        </w:rPr>
        <w:t>b) Số cơ sở mua bán;</w:t>
      </w:r>
    </w:p>
    <w:p w14:paraId="4465366C" w14:textId="49C37FC8"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1" w:name="bookmark197"/>
      <w:bookmarkEnd w:id="181"/>
      <w:r w:rsidRPr="001D635C">
        <w:rPr>
          <w:rFonts w:asciiTheme="minorHAnsi" w:hAnsiTheme="minorHAnsi" w:cstheme="minorHAnsi"/>
          <w:color w:val="000000" w:themeColor="text1"/>
          <w:sz w:val="20"/>
          <w:szCs w:val="20"/>
        </w:rPr>
        <w:t>c) Số cơ sở sử dụng;</w:t>
      </w:r>
    </w:p>
    <w:p w14:paraId="79E5ABA4" w14:textId="778550AD"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2" w:name="bookmark198"/>
      <w:bookmarkEnd w:id="182"/>
      <w:r w:rsidRPr="001D635C">
        <w:rPr>
          <w:rFonts w:asciiTheme="minorHAnsi" w:hAnsiTheme="minorHAnsi" w:cstheme="minorHAnsi"/>
          <w:color w:val="000000" w:themeColor="text1"/>
          <w:sz w:val="20"/>
          <w:szCs w:val="20"/>
        </w:rPr>
        <w:t>d) Số cơ sở kiểm nghiệm;</w:t>
      </w:r>
    </w:p>
    <w:p w14:paraId="7AF6ADAF" w14:textId="796D66C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đ) Số </w:t>
      </w:r>
      <w:r w:rsidR="008A5862" w:rsidRPr="001D635C">
        <w:rPr>
          <w:rFonts w:asciiTheme="minorHAnsi" w:hAnsiTheme="minorHAnsi" w:cstheme="minorHAnsi"/>
          <w:color w:val="000000" w:themeColor="text1"/>
          <w:sz w:val="20"/>
          <w:szCs w:val="20"/>
        </w:rPr>
        <w:t>cơ sở</w:t>
      </w:r>
      <w:r w:rsidRPr="001D635C">
        <w:rPr>
          <w:rFonts w:asciiTheme="minorHAnsi" w:hAnsiTheme="minorHAnsi" w:cstheme="minorHAnsi"/>
          <w:color w:val="000000" w:themeColor="text1"/>
          <w:sz w:val="20"/>
          <w:szCs w:val="20"/>
        </w:rPr>
        <w:t xml:space="preserve"> khảo nghiệm;</w:t>
      </w:r>
    </w:p>
    <w:p w14:paraId="6471FD32" w14:textId="43892FAB"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3" w:name="bookmark199"/>
      <w:bookmarkEnd w:id="183"/>
      <w:r w:rsidRPr="001D635C">
        <w:rPr>
          <w:rFonts w:asciiTheme="minorHAnsi" w:hAnsiTheme="minorHAnsi" w:cstheme="minorHAnsi"/>
          <w:color w:val="000000" w:themeColor="text1"/>
          <w:sz w:val="20"/>
          <w:szCs w:val="20"/>
        </w:rPr>
        <w:t>e) Số cơ sở cung cấp dịch vụ diệt côn trùng, diệt khuẩn bằng chế phẩm.</w:t>
      </w:r>
    </w:p>
    <w:p w14:paraId="040B534A" w14:textId="4DF9614F" w:rsidR="00904BB5" w:rsidRPr="001D635C" w:rsidRDefault="001D635C" w:rsidP="001D635C">
      <w:pPr>
        <w:pStyle w:val="BodyText"/>
        <w:tabs>
          <w:tab w:val="left" w:pos="12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4" w:name="bookmark200"/>
      <w:bookmarkEnd w:id="184"/>
      <w:r w:rsidRPr="001D635C">
        <w:rPr>
          <w:rFonts w:asciiTheme="minorHAnsi" w:hAnsiTheme="minorHAnsi" w:cstheme="minorHAnsi"/>
          <w:color w:val="000000" w:themeColor="text1"/>
          <w:sz w:val="20"/>
          <w:szCs w:val="20"/>
        </w:rPr>
        <w:t>3. Số cơ sở bị xử phạt vi phạm hành chính, trong đó:</w:t>
      </w:r>
    </w:p>
    <w:p w14:paraId="4186F57B" w14:textId="6CB1C7DB" w:rsidR="00904BB5" w:rsidRPr="001D635C" w:rsidRDefault="001D635C" w:rsidP="001D635C">
      <w:pPr>
        <w:pStyle w:val="BodyText"/>
        <w:tabs>
          <w:tab w:val="left" w:pos="12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5" w:name="bookmark201"/>
      <w:bookmarkEnd w:id="185"/>
      <w:r w:rsidRPr="001D635C">
        <w:rPr>
          <w:rFonts w:asciiTheme="minorHAnsi" w:hAnsiTheme="minorHAnsi" w:cstheme="minorHAnsi"/>
          <w:color w:val="000000" w:themeColor="text1"/>
          <w:sz w:val="20"/>
          <w:szCs w:val="20"/>
          <w:lang w:val="en-GB"/>
        </w:rPr>
        <w:t xml:space="preserve">a) </w:t>
      </w:r>
      <w:r w:rsidRPr="001D635C">
        <w:rPr>
          <w:rFonts w:asciiTheme="minorHAnsi" w:hAnsiTheme="minorHAnsi" w:cstheme="minorHAnsi"/>
          <w:color w:val="000000" w:themeColor="text1"/>
          <w:sz w:val="20"/>
          <w:szCs w:val="20"/>
        </w:rPr>
        <w:t>Số cơ sở sản xuất;</w:t>
      </w:r>
    </w:p>
    <w:p w14:paraId="718440FA" w14:textId="15256599"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6" w:name="bookmark202"/>
      <w:bookmarkEnd w:id="186"/>
      <w:r w:rsidRPr="001D635C">
        <w:rPr>
          <w:rFonts w:asciiTheme="minorHAnsi" w:hAnsiTheme="minorHAnsi" w:cstheme="minorHAnsi"/>
          <w:color w:val="000000" w:themeColor="text1"/>
          <w:sz w:val="20"/>
          <w:szCs w:val="20"/>
        </w:rPr>
        <w:t>b) Số cơ sở mua bán;</w:t>
      </w:r>
    </w:p>
    <w:p w14:paraId="79BDBA17" w14:textId="615BA871"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7" w:name="bookmark203"/>
      <w:bookmarkEnd w:id="187"/>
      <w:r w:rsidRPr="001D635C">
        <w:rPr>
          <w:rFonts w:asciiTheme="minorHAnsi" w:hAnsiTheme="minorHAnsi" w:cstheme="minorHAnsi"/>
          <w:color w:val="000000" w:themeColor="text1"/>
          <w:sz w:val="20"/>
          <w:szCs w:val="20"/>
        </w:rPr>
        <w:t>c) Số cơ sở sử dụng;</w:t>
      </w:r>
    </w:p>
    <w:p w14:paraId="7E990D8C" w14:textId="43CB5CD6"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8" w:name="bookmark204"/>
      <w:bookmarkEnd w:id="188"/>
      <w:r w:rsidRPr="001D635C">
        <w:rPr>
          <w:rFonts w:asciiTheme="minorHAnsi" w:hAnsiTheme="minorHAnsi" w:cstheme="minorHAnsi"/>
          <w:color w:val="000000" w:themeColor="text1"/>
          <w:sz w:val="20"/>
          <w:szCs w:val="20"/>
        </w:rPr>
        <w:t>d) Số cơ sở kiểm nghiệm;</w:t>
      </w:r>
    </w:p>
    <w:p w14:paraId="50A9A42D" w14:textId="77777777"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đ) Số cơ sở khảo nghiệm;</w:t>
      </w:r>
    </w:p>
    <w:p w14:paraId="170C36FB" w14:textId="31780FA0" w:rsidR="00904BB5" w:rsidRPr="001D635C" w:rsidRDefault="001D635C" w:rsidP="001D635C">
      <w:pPr>
        <w:pStyle w:val="BodyText"/>
        <w:tabs>
          <w:tab w:val="left" w:pos="12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9" w:name="bookmark205"/>
      <w:bookmarkEnd w:id="189"/>
      <w:r w:rsidRPr="001D635C">
        <w:rPr>
          <w:rFonts w:asciiTheme="minorHAnsi" w:hAnsiTheme="minorHAnsi" w:cstheme="minorHAnsi"/>
          <w:color w:val="000000" w:themeColor="text1"/>
          <w:sz w:val="20"/>
          <w:szCs w:val="20"/>
        </w:rPr>
        <w:t>e) Số cơ sở cung cấp dịch vụ diệt côn trùng, diệt khuẩn bằng chế phẩm.</w:t>
      </w:r>
    </w:p>
    <w:p w14:paraId="4AA5EC7C" w14:textId="076FF851" w:rsidR="00904BB5" w:rsidRPr="001D635C" w:rsidRDefault="001D635C" w:rsidP="001D635C">
      <w:pPr>
        <w:pStyle w:val="BodyText"/>
        <w:tabs>
          <w:tab w:val="left" w:pos="12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0" w:name="bookmark206"/>
      <w:bookmarkEnd w:id="190"/>
      <w:r w:rsidRPr="001D635C">
        <w:rPr>
          <w:rFonts w:asciiTheme="minorHAnsi" w:hAnsiTheme="minorHAnsi" w:cstheme="minorHAnsi"/>
          <w:color w:val="000000" w:themeColor="text1"/>
          <w:sz w:val="20"/>
          <w:szCs w:val="20"/>
        </w:rPr>
        <w:t>4. Số cơ sở vi phạm chuyển cơ quan điều tra (nếu có):</w:t>
      </w:r>
    </w:p>
    <w:p w14:paraId="5A6E3ED1" w14:textId="5AF03178" w:rsidR="00904BB5" w:rsidRPr="001D635C" w:rsidRDefault="001D635C" w:rsidP="001D635C">
      <w:pPr>
        <w:pStyle w:val="Heading20"/>
        <w:keepNext/>
        <w:keepLine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1" w:name="bookmark207"/>
      <w:bookmarkStart w:id="192" w:name="bookmark208"/>
      <w:bookmarkStart w:id="193" w:name="bookmark209"/>
      <w:r w:rsidRPr="001D635C">
        <w:rPr>
          <w:rFonts w:asciiTheme="minorHAnsi" w:hAnsiTheme="minorHAnsi" w:cstheme="minorHAnsi"/>
          <w:color w:val="000000" w:themeColor="text1"/>
          <w:sz w:val="20"/>
          <w:szCs w:val="20"/>
        </w:rPr>
        <w:lastRenderedPageBreak/>
        <w:t>III. TỒN TẠI, HẠN CHẾ</w:t>
      </w:r>
      <w:bookmarkEnd w:id="191"/>
      <w:bookmarkEnd w:id="192"/>
      <w:bookmarkEnd w:id="193"/>
    </w:p>
    <w:p w14:paraId="526CB5BC" w14:textId="542B9DD6" w:rsidR="00904BB5" w:rsidRPr="001D635C" w:rsidRDefault="00AB498D" w:rsidP="001D635C">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Nêu</w:t>
      </w:r>
      <w:r w:rsidRPr="001D635C">
        <w:rPr>
          <w:rFonts w:asciiTheme="minorHAnsi" w:hAnsiTheme="minorHAnsi" w:cstheme="minorHAnsi"/>
          <w:color w:val="000000" w:themeColor="text1"/>
          <w:sz w:val="20"/>
          <w:szCs w:val="20"/>
        </w:rPr>
        <w:t xml:space="preserve"> những tồn tại, thuận lợi và khó khăn </w:t>
      </w:r>
      <w:r w:rsidR="001D635C" w:rsidRPr="001D635C">
        <w:rPr>
          <w:rFonts w:asciiTheme="minorHAnsi" w:hAnsiTheme="minorHAnsi" w:cstheme="minorHAnsi"/>
          <w:color w:val="000000" w:themeColor="text1"/>
          <w:sz w:val="20"/>
          <w:szCs w:val="20"/>
        </w:rPr>
        <w:t>tr</w:t>
      </w:r>
      <w:r w:rsidRPr="001D635C">
        <w:rPr>
          <w:rFonts w:asciiTheme="minorHAnsi" w:hAnsiTheme="minorHAnsi" w:cstheme="minorHAnsi"/>
          <w:color w:val="000000" w:themeColor="text1"/>
          <w:sz w:val="20"/>
          <w:szCs w:val="20"/>
        </w:rPr>
        <w:t xml:space="preserve">ong tổ chức triển khai thực hiện công tác quản lý nhà nước về hóa chất, chế phẩm diệt côn trùng, diệt khuẩn dùng </w:t>
      </w:r>
      <w:r w:rsidR="001D635C" w:rsidRPr="001D635C">
        <w:rPr>
          <w:rFonts w:asciiTheme="minorHAnsi" w:hAnsiTheme="minorHAnsi" w:cstheme="minorHAnsi"/>
          <w:color w:val="000000" w:themeColor="text1"/>
          <w:sz w:val="20"/>
          <w:szCs w:val="20"/>
        </w:rPr>
        <w:t>tr</w:t>
      </w:r>
      <w:r w:rsidRPr="001D635C">
        <w:rPr>
          <w:rFonts w:asciiTheme="minorHAnsi" w:hAnsiTheme="minorHAnsi" w:cstheme="minorHAnsi"/>
          <w:color w:val="000000" w:themeColor="text1"/>
          <w:sz w:val="20"/>
          <w:szCs w:val="20"/>
        </w:rPr>
        <w:t>ong lĩnh vực gia dụng và y tế.</w:t>
      </w:r>
    </w:p>
    <w:p w14:paraId="2F84D706" w14:textId="734F8786" w:rsidR="00904BB5" w:rsidRPr="001D635C" w:rsidRDefault="00AB498D" w:rsidP="001D635C">
      <w:pPr>
        <w:pStyle w:val="Heading20"/>
        <w:keepNext/>
        <w:keepLine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4" w:name="bookmark210"/>
      <w:bookmarkStart w:id="195" w:name="bookmark211"/>
      <w:bookmarkStart w:id="196" w:name="bookmark212"/>
      <w:r w:rsidRPr="001D635C">
        <w:rPr>
          <w:rFonts w:asciiTheme="minorHAnsi" w:hAnsiTheme="minorHAnsi" w:cstheme="minorHAnsi"/>
          <w:color w:val="000000" w:themeColor="text1"/>
          <w:sz w:val="20"/>
          <w:szCs w:val="20"/>
        </w:rPr>
        <w:t>IV.</w:t>
      </w:r>
      <w:r w:rsidR="001D635C" w:rsidRPr="001D635C">
        <w:rPr>
          <w:rFonts w:asciiTheme="minorHAnsi" w:hAnsiTheme="minorHAnsi" w:cstheme="minorHAnsi"/>
          <w:color w:val="000000" w:themeColor="text1"/>
          <w:sz w:val="20"/>
          <w:szCs w:val="20"/>
        </w:rPr>
        <w:t xml:space="preserve"> </w:t>
      </w:r>
      <w:r w:rsidRPr="001D635C">
        <w:rPr>
          <w:rFonts w:asciiTheme="minorHAnsi" w:hAnsiTheme="minorHAnsi" w:cstheme="minorHAnsi"/>
          <w:color w:val="000000" w:themeColor="text1"/>
          <w:sz w:val="20"/>
          <w:szCs w:val="20"/>
        </w:rPr>
        <w:t>KI</w:t>
      </w:r>
      <w:r w:rsidR="001D635C" w:rsidRPr="001D635C">
        <w:rPr>
          <w:rFonts w:asciiTheme="minorHAnsi" w:hAnsiTheme="minorHAnsi" w:cstheme="minorHAnsi"/>
          <w:color w:val="000000" w:themeColor="text1"/>
          <w:sz w:val="20"/>
          <w:szCs w:val="20"/>
        </w:rPr>
        <w:t>Ế</w:t>
      </w:r>
      <w:r w:rsidRPr="001D635C">
        <w:rPr>
          <w:rFonts w:asciiTheme="minorHAnsi" w:hAnsiTheme="minorHAnsi" w:cstheme="minorHAnsi"/>
          <w:color w:val="000000" w:themeColor="text1"/>
          <w:sz w:val="20"/>
          <w:szCs w:val="20"/>
        </w:rPr>
        <w:t>N NGHỊ Đ</w:t>
      </w:r>
      <w:r w:rsidR="001D635C" w:rsidRPr="001D635C">
        <w:rPr>
          <w:rFonts w:asciiTheme="minorHAnsi" w:hAnsiTheme="minorHAnsi" w:cstheme="minorHAnsi"/>
          <w:color w:val="000000" w:themeColor="text1"/>
          <w:sz w:val="20"/>
          <w:szCs w:val="20"/>
        </w:rPr>
        <w:t>Ề</w:t>
      </w:r>
      <w:r w:rsidRPr="001D635C">
        <w:rPr>
          <w:rFonts w:asciiTheme="minorHAnsi" w:hAnsiTheme="minorHAnsi" w:cstheme="minorHAnsi"/>
          <w:color w:val="000000" w:themeColor="text1"/>
          <w:sz w:val="20"/>
          <w:szCs w:val="20"/>
        </w:rPr>
        <w:t xml:space="preserve"> XUẤT</w:t>
      </w:r>
      <w:bookmarkEnd w:id="194"/>
      <w:bookmarkEnd w:id="195"/>
      <w:bookmarkEnd w:id="196"/>
    </w:p>
    <w:p w14:paraId="1639BFF9" w14:textId="77777777" w:rsidR="00904BB5" w:rsidRPr="005864B2" w:rsidRDefault="00AB498D" w:rsidP="001D635C">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1D635C">
        <w:rPr>
          <w:rFonts w:asciiTheme="minorHAnsi" w:hAnsiTheme="minorHAnsi" w:cstheme="minorHAnsi"/>
          <w:color w:val="000000" w:themeColor="text1"/>
          <w:sz w:val="20"/>
          <w:szCs w:val="20"/>
        </w:rPr>
        <w:t xml:space="preserve">Nêu kiến nghị, đề xuất giải pháp khắc phục khó </w:t>
      </w:r>
      <w:r w:rsidRPr="001D635C">
        <w:rPr>
          <w:rFonts w:asciiTheme="minorHAnsi" w:hAnsiTheme="minorHAnsi" w:cstheme="minorHAnsi"/>
          <w:color w:val="000000" w:themeColor="text1"/>
          <w:sz w:val="20"/>
          <w:szCs w:val="20"/>
        </w:rPr>
        <w:t>khăn.</w:t>
      </w:r>
    </w:p>
    <w:p w14:paraId="55EB4E01" w14:textId="77777777" w:rsidR="001D635C" w:rsidRPr="005864B2" w:rsidRDefault="001D635C" w:rsidP="00FA462E">
      <w:pPr>
        <w:pStyle w:val="BodyText"/>
        <w:adjustRightInd w:val="0"/>
        <w:snapToGrid w:val="0"/>
        <w:spacing w:after="0" w:line="240" w:lineRule="auto"/>
        <w:ind w:firstLine="0"/>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D635C" w:rsidRPr="001D635C" w14:paraId="74AF310E" w14:textId="77777777" w:rsidTr="001D635C">
        <w:tc>
          <w:tcPr>
            <w:tcW w:w="2500" w:type="pct"/>
          </w:tcPr>
          <w:p w14:paraId="1C408452" w14:textId="78843248" w:rsidR="001D635C" w:rsidRPr="001D635C" w:rsidRDefault="001D635C" w:rsidP="00FA462E">
            <w:pPr>
              <w:pStyle w:val="BodyText"/>
              <w:adjustRightInd w:val="0"/>
              <w:snapToGrid w:val="0"/>
              <w:spacing w:after="0" w:line="240" w:lineRule="auto"/>
              <w:ind w:firstLine="0"/>
              <w:rPr>
                <w:rFonts w:asciiTheme="minorHAnsi" w:hAnsiTheme="minorHAnsi" w:cstheme="minorHAnsi"/>
                <w:color w:val="000000" w:themeColor="text1"/>
                <w:sz w:val="20"/>
                <w:szCs w:val="20"/>
                <w:lang w:val="en-GB"/>
              </w:rPr>
            </w:pPr>
            <w:r w:rsidRPr="001D635C">
              <w:rPr>
                <w:rFonts w:asciiTheme="minorHAnsi" w:hAnsiTheme="minorHAnsi" w:cstheme="minorHAnsi"/>
                <w:b/>
                <w:bCs/>
                <w:i/>
                <w:iCs/>
                <w:color w:val="000000" w:themeColor="text1"/>
                <w:sz w:val="20"/>
                <w:szCs w:val="20"/>
                <w:lang w:val="en-GB"/>
              </w:rPr>
              <w:t>Nơi nhận:</w:t>
            </w:r>
            <w:r w:rsidRPr="001D635C">
              <w:rPr>
                <w:rFonts w:asciiTheme="minorHAnsi" w:hAnsiTheme="minorHAnsi" w:cstheme="minorHAnsi"/>
                <w:color w:val="000000" w:themeColor="text1"/>
                <w:sz w:val="20"/>
                <w:szCs w:val="20"/>
                <w:lang w:val="en-GB"/>
              </w:rPr>
              <w:br/>
              <w:t>- …</w:t>
            </w:r>
          </w:p>
        </w:tc>
        <w:tc>
          <w:tcPr>
            <w:tcW w:w="2500" w:type="pct"/>
          </w:tcPr>
          <w:p w14:paraId="7220F04A" w14:textId="270B2144" w:rsidR="001D635C" w:rsidRPr="001D635C" w:rsidRDefault="001D635C" w:rsidP="001D635C">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1D635C">
              <w:rPr>
                <w:rFonts w:asciiTheme="minorHAnsi" w:hAnsiTheme="minorHAnsi" w:cstheme="minorHAnsi"/>
                <w:b/>
                <w:bCs/>
                <w:color w:val="000000" w:themeColor="text1"/>
                <w:sz w:val="20"/>
                <w:szCs w:val="20"/>
                <w:lang w:val="en-GB"/>
              </w:rPr>
              <w:t>GIÁM ĐỐC SỞ Y TẾ</w:t>
            </w:r>
            <w:r w:rsidRPr="001D635C">
              <w:rPr>
                <w:rFonts w:asciiTheme="minorHAnsi" w:hAnsiTheme="minorHAnsi" w:cstheme="minorHAnsi"/>
                <w:b/>
                <w:bCs/>
                <w:color w:val="000000" w:themeColor="text1"/>
                <w:sz w:val="20"/>
                <w:szCs w:val="20"/>
                <w:lang w:val="en-GB"/>
              </w:rPr>
              <w:br/>
            </w:r>
            <w:r w:rsidRPr="001D635C">
              <w:rPr>
                <w:rFonts w:asciiTheme="minorHAnsi" w:hAnsiTheme="minorHAnsi" w:cstheme="minorHAnsi"/>
                <w:b/>
                <w:bCs/>
                <w:i/>
                <w:iCs/>
                <w:color w:val="000000" w:themeColor="text1"/>
                <w:sz w:val="20"/>
                <w:szCs w:val="20"/>
                <w:lang w:val="en-GB"/>
              </w:rPr>
              <w:t>(Ký tên và đóng dấu)</w:t>
            </w:r>
          </w:p>
        </w:tc>
      </w:tr>
    </w:tbl>
    <w:p w14:paraId="0063E246" w14:textId="5EC223DE" w:rsidR="00904BB5" w:rsidRPr="001D635C" w:rsidRDefault="00904BB5" w:rsidP="00FA462E">
      <w:pPr>
        <w:pStyle w:val="BodyText"/>
        <w:tabs>
          <w:tab w:val="left" w:pos="5124"/>
        </w:tabs>
        <w:adjustRightInd w:val="0"/>
        <w:snapToGrid w:val="0"/>
        <w:spacing w:after="0" w:line="240" w:lineRule="auto"/>
        <w:ind w:firstLine="0"/>
        <w:rPr>
          <w:rFonts w:asciiTheme="minorHAnsi" w:hAnsiTheme="minorHAnsi" w:cstheme="minorHAnsi"/>
          <w:color w:val="000000" w:themeColor="text1"/>
          <w:sz w:val="20"/>
          <w:szCs w:val="20"/>
          <w:lang w:val="en-GB"/>
        </w:rPr>
      </w:pPr>
    </w:p>
    <w:sectPr w:rsidR="00904BB5" w:rsidRPr="001D635C" w:rsidSect="00FA462E">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544D8" w14:textId="77777777" w:rsidR="00AB498D" w:rsidRDefault="00AB498D">
      <w:r>
        <w:separator/>
      </w:r>
    </w:p>
  </w:endnote>
  <w:endnote w:type="continuationSeparator" w:id="0">
    <w:p w14:paraId="35EDDB69" w14:textId="77777777" w:rsidR="00AB498D" w:rsidRDefault="00AB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EB7C2" w14:textId="77777777" w:rsidR="00AB498D" w:rsidRDefault="00AB498D"/>
  </w:footnote>
  <w:footnote w:type="continuationSeparator" w:id="0">
    <w:p w14:paraId="70AF56F9" w14:textId="77777777" w:rsidR="00AB498D" w:rsidRDefault="00AB49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185C"/>
    <w:multiLevelType w:val="multilevel"/>
    <w:tmpl w:val="4E1840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D76B3"/>
    <w:multiLevelType w:val="multilevel"/>
    <w:tmpl w:val="0560A2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05AB2"/>
    <w:multiLevelType w:val="multilevel"/>
    <w:tmpl w:val="3CFAAA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01780"/>
    <w:multiLevelType w:val="multilevel"/>
    <w:tmpl w:val="7E805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B6BA9"/>
    <w:multiLevelType w:val="multilevel"/>
    <w:tmpl w:val="FD2C42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163AA"/>
    <w:multiLevelType w:val="multilevel"/>
    <w:tmpl w:val="730042C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5A2EC0"/>
    <w:multiLevelType w:val="multilevel"/>
    <w:tmpl w:val="513A80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A4768"/>
    <w:multiLevelType w:val="multilevel"/>
    <w:tmpl w:val="3EBE7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94B50"/>
    <w:multiLevelType w:val="multilevel"/>
    <w:tmpl w:val="14F69D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A744A7"/>
    <w:multiLevelType w:val="multilevel"/>
    <w:tmpl w:val="0804E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4B2345"/>
    <w:multiLevelType w:val="multilevel"/>
    <w:tmpl w:val="6FB260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708E9"/>
    <w:multiLevelType w:val="multilevel"/>
    <w:tmpl w:val="23969A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65901"/>
    <w:multiLevelType w:val="multilevel"/>
    <w:tmpl w:val="97DE9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F2EF2"/>
    <w:multiLevelType w:val="multilevel"/>
    <w:tmpl w:val="6A5018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6D4F67"/>
    <w:multiLevelType w:val="multilevel"/>
    <w:tmpl w:val="AFCC9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43798"/>
    <w:multiLevelType w:val="multilevel"/>
    <w:tmpl w:val="F5D49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392CF5"/>
    <w:multiLevelType w:val="multilevel"/>
    <w:tmpl w:val="D7E64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A6782B"/>
    <w:multiLevelType w:val="multilevel"/>
    <w:tmpl w:val="A0E4C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306380"/>
    <w:multiLevelType w:val="multilevel"/>
    <w:tmpl w:val="D786D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D6DF2"/>
    <w:multiLevelType w:val="multilevel"/>
    <w:tmpl w:val="3BAA6D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39133A"/>
    <w:multiLevelType w:val="multilevel"/>
    <w:tmpl w:val="78526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D23852"/>
    <w:multiLevelType w:val="multilevel"/>
    <w:tmpl w:val="E25C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627FC4"/>
    <w:multiLevelType w:val="multilevel"/>
    <w:tmpl w:val="B85E9F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BB0749"/>
    <w:multiLevelType w:val="multilevel"/>
    <w:tmpl w:val="4A6CA3F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2B5807"/>
    <w:multiLevelType w:val="multilevel"/>
    <w:tmpl w:val="A98CCD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4D50BD"/>
    <w:multiLevelType w:val="multilevel"/>
    <w:tmpl w:val="37FC10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B34E8D"/>
    <w:multiLevelType w:val="multilevel"/>
    <w:tmpl w:val="83AE31F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47161B"/>
    <w:multiLevelType w:val="multilevel"/>
    <w:tmpl w:val="8FA0521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294F76"/>
    <w:multiLevelType w:val="multilevel"/>
    <w:tmpl w:val="2FC86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A37DD4"/>
    <w:multiLevelType w:val="multilevel"/>
    <w:tmpl w:val="203042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BF5B92"/>
    <w:multiLevelType w:val="multilevel"/>
    <w:tmpl w:val="972AB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A669A2"/>
    <w:multiLevelType w:val="multilevel"/>
    <w:tmpl w:val="5422F9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CE459F"/>
    <w:multiLevelType w:val="multilevel"/>
    <w:tmpl w:val="4C304A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51B98"/>
    <w:multiLevelType w:val="multilevel"/>
    <w:tmpl w:val="B83ED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6A0946"/>
    <w:multiLevelType w:val="multilevel"/>
    <w:tmpl w:val="DB3E7B4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AF5867"/>
    <w:multiLevelType w:val="multilevel"/>
    <w:tmpl w:val="715AF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816CFA"/>
    <w:multiLevelType w:val="multilevel"/>
    <w:tmpl w:val="EDE4F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C57DF3"/>
    <w:multiLevelType w:val="multilevel"/>
    <w:tmpl w:val="4894E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5261F3"/>
    <w:multiLevelType w:val="multilevel"/>
    <w:tmpl w:val="FE2A3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9"/>
  </w:num>
  <w:num w:numId="3">
    <w:abstractNumId w:val="20"/>
  </w:num>
  <w:num w:numId="4">
    <w:abstractNumId w:val="8"/>
  </w:num>
  <w:num w:numId="5">
    <w:abstractNumId w:val="6"/>
  </w:num>
  <w:num w:numId="6">
    <w:abstractNumId w:val="17"/>
  </w:num>
  <w:num w:numId="7">
    <w:abstractNumId w:val="12"/>
  </w:num>
  <w:num w:numId="8">
    <w:abstractNumId w:val="15"/>
  </w:num>
  <w:num w:numId="9">
    <w:abstractNumId w:val="2"/>
  </w:num>
  <w:num w:numId="10">
    <w:abstractNumId w:val="34"/>
  </w:num>
  <w:num w:numId="11">
    <w:abstractNumId w:val="18"/>
  </w:num>
  <w:num w:numId="12">
    <w:abstractNumId w:val="1"/>
  </w:num>
  <w:num w:numId="13">
    <w:abstractNumId w:val="37"/>
  </w:num>
  <w:num w:numId="14">
    <w:abstractNumId w:val="35"/>
  </w:num>
  <w:num w:numId="15">
    <w:abstractNumId w:val="3"/>
  </w:num>
  <w:num w:numId="16">
    <w:abstractNumId w:val="14"/>
  </w:num>
  <w:num w:numId="17">
    <w:abstractNumId w:val="16"/>
  </w:num>
  <w:num w:numId="18">
    <w:abstractNumId w:val="19"/>
  </w:num>
  <w:num w:numId="19">
    <w:abstractNumId w:val="38"/>
  </w:num>
  <w:num w:numId="20">
    <w:abstractNumId w:val="7"/>
  </w:num>
  <w:num w:numId="21">
    <w:abstractNumId w:val="4"/>
  </w:num>
  <w:num w:numId="22">
    <w:abstractNumId w:val="32"/>
  </w:num>
  <w:num w:numId="23">
    <w:abstractNumId w:val="5"/>
  </w:num>
  <w:num w:numId="24">
    <w:abstractNumId w:val="22"/>
  </w:num>
  <w:num w:numId="25">
    <w:abstractNumId w:val="31"/>
  </w:num>
  <w:num w:numId="26">
    <w:abstractNumId w:val="13"/>
  </w:num>
  <w:num w:numId="27">
    <w:abstractNumId w:val="24"/>
  </w:num>
  <w:num w:numId="28">
    <w:abstractNumId w:val="33"/>
  </w:num>
  <w:num w:numId="29">
    <w:abstractNumId w:val="27"/>
  </w:num>
  <w:num w:numId="30">
    <w:abstractNumId w:val="23"/>
  </w:num>
  <w:num w:numId="31">
    <w:abstractNumId w:val="11"/>
  </w:num>
  <w:num w:numId="32">
    <w:abstractNumId w:val="25"/>
  </w:num>
  <w:num w:numId="33">
    <w:abstractNumId w:val="29"/>
  </w:num>
  <w:num w:numId="34">
    <w:abstractNumId w:val="26"/>
  </w:num>
  <w:num w:numId="35">
    <w:abstractNumId w:val="28"/>
  </w:num>
  <w:num w:numId="36">
    <w:abstractNumId w:val="21"/>
  </w:num>
  <w:num w:numId="37">
    <w:abstractNumId w:val="30"/>
  </w:num>
  <w:num w:numId="38">
    <w:abstractNumId w:val="1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B5"/>
    <w:rsid w:val="000B3559"/>
    <w:rsid w:val="001D635C"/>
    <w:rsid w:val="0040153D"/>
    <w:rsid w:val="005864B2"/>
    <w:rsid w:val="005E3943"/>
    <w:rsid w:val="00653E29"/>
    <w:rsid w:val="007B173D"/>
    <w:rsid w:val="008A5862"/>
    <w:rsid w:val="008C48A7"/>
    <w:rsid w:val="00900803"/>
    <w:rsid w:val="00904BB5"/>
    <w:rsid w:val="009F2DAD"/>
    <w:rsid w:val="00A41A7C"/>
    <w:rsid w:val="00AB498D"/>
    <w:rsid w:val="00AC64DD"/>
    <w:rsid w:val="00D63AD9"/>
    <w:rsid w:val="00DE29E2"/>
    <w:rsid w:val="00E447B7"/>
    <w:rsid w:val="00F87888"/>
    <w:rsid w:val="00FA462E"/>
    <w:rsid w:val="00FE1C6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C3B4"/>
  <w15:docId w15:val="{8D6BC672-3DE2-441D-921F-706D8482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ahoma" w:eastAsia="Tahoma" w:hAnsi="Tahoma" w:cs="Tahoma"/>
      <w:b/>
      <w:bCs/>
      <w:i w:val="0"/>
      <w:iCs w:val="0"/>
      <w:smallCaps w:val="0"/>
      <w:strike w:val="0"/>
      <w:w w:val="70"/>
      <w:sz w:val="17"/>
      <w:szCs w:val="17"/>
      <w:u w:val="singl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30">
    <w:name w:val="Body text (3)"/>
    <w:basedOn w:val="Normal"/>
    <w:link w:val="Bodytext3"/>
    <w:pPr>
      <w:spacing w:line="206" w:lineRule="auto"/>
    </w:pPr>
    <w:rPr>
      <w:rFonts w:ascii="Times New Roman" w:eastAsia="Times New Roman" w:hAnsi="Times New Roman" w:cs="Times New Roman"/>
      <w:sz w:val="16"/>
      <w:szCs w:val="16"/>
    </w:rPr>
  </w:style>
  <w:style w:type="paragraph" w:styleId="BodyText">
    <w:name w:val="Body Text"/>
    <w:basedOn w:val="Normal"/>
    <w:link w:val="BodyTextChar"/>
    <w:qFormat/>
    <w:pPr>
      <w:spacing w:after="80" w:line="276" w:lineRule="auto"/>
      <w:ind w:firstLine="400"/>
    </w:pPr>
    <w:rPr>
      <w:rFonts w:ascii="Times New Roman" w:eastAsia="Times New Roman" w:hAnsi="Times New Roman" w:cs="Times New Roman"/>
    </w:rPr>
  </w:style>
  <w:style w:type="paragraph" w:customStyle="1" w:styleId="Heading20">
    <w:name w:val="Heading #2"/>
    <w:basedOn w:val="Normal"/>
    <w:link w:val="Heading2"/>
    <w:pPr>
      <w:spacing w:after="80" w:line="254" w:lineRule="auto"/>
      <w:ind w:firstLine="840"/>
      <w:outlineLvl w:val="1"/>
    </w:pPr>
    <w:rPr>
      <w:rFonts w:ascii="Times New Roman" w:eastAsia="Times New Roman" w:hAnsi="Times New Roman" w:cs="Times New Roman"/>
      <w:b/>
      <w:bCs/>
      <w:sz w:val="26"/>
      <w:szCs w:val="26"/>
    </w:rPr>
  </w:style>
  <w:style w:type="paragraph" w:customStyle="1" w:styleId="Bodytext40">
    <w:name w:val="Body text (4)"/>
    <w:basedOn w:val="Normal"/>
    <w:link w:val="Bodytext4"/>
    <w:rPr>
      <w:rFonts w:ascii="Tahoma" w:eastAsia="Tahoma" w:hAnsi="Tahoma" w:cs="Tahoma"/>
      <w:b/>
      <w:bCs/>
      <w:w w:val="70"/>
      <w:sz w:val="17"/>
      <w:szCs w:val="17"/>
      <w:u w:val="single"/>
    </w:rPr>
  </w:style>
  <w:style w:type="paragraph" w:customStyle="1" w:styleId="Heading10">
    <w:name w:val="Heading #1"/>
    <w:basedOn w:val="Normal"/>
    <w:link w:val="Heading1"/>
    <w:pPr>
      <w:outlineLvl w:val="0"/>
    </w:pPr>
    <w:rPr>
      <w:rFonts w:ascii="Times New Roman" w:eastAsia="Times New Roman" w:hAnsi="Times New Roman" w:cs="Times New Roman"/>
      <w:sz w:val="44"/>
      <w:szCs w:val="44"/>
    </w:rPr>
  </w:style>
  <w:style w:type="paragraph" w:customStyle="1" w:styleId="Bodytext20">
    <w:name w:val="Body text (2)"/>
    <w:basedOn w:val="Normal"/>
    <w:link w:val="Bodytext2"/>
    <w:pPr>
      <w:spacing w:line="264" w:lineRule="auto"/>
      <w:ind w:firstLine="180"/>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Other0">
    <w:name w:val="Other"/>
    <w:basedOn w:val="Normal"/>
    <w:link w:val="Other"/>
    <w:pPr>
      <w:spacing w:after="80" w:line="276" w:lineRule="auto"/>
      <w:ind w:firstLine="400"/>
    </w:pPr>
    <w:rPr>
      <w:rFonts w:ascii="Times New Roman" w:eastAsia="Times New Roman" w:hAnsi="Times New Roman" w:cs="Times New Roman"/>
    </w:rPr>
  </w:style>
  <w:style w:type="paragraph" w:customStyle="1" w:styleId="Tablecaption0">
    <w:name w:val="Table caption"/>
    <w:basedOn w:val="Normal"/>
    <w:link w:val="Tablecaption"/>
    <w:pPr>
      <w:spacing w:after="120"/>
    </w:pPr>
    <w:rPr>
      <w:rFonts w:ascii="Times New Roman" w:eastAsia="Times New Roman" w:hAnsi="Times New Roman" w:cs="Times New Roman"/>
      <w:b/>
      <w:bCs/>
      <w:sz w:val="26"/>
      <w:szCs w:val="26"/>
    </w:rPr>
  </w:style>
  <w:style w:type="table" w:styleId="TableGrid">
    <w:name w:val="Table Grid"/>
    <w:basedOn w:val="TableNormal"/>
    <w:uiPriority w:val="39"/>
    <w:rsid w:val="00FA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4DD"/>
    <w:pPr>
      <w:tabs>
        <w:tab w:val="center" w:pos="4513"/>
        <w:tab w:val="right" w:pos="9026"/>
      </w:tabs>
    </w:pPr>
  </w:style>
  <w:style w:type="character" w:customStyle="1" w:styleId="HeaderChar">
    <w:name w:val="Header Char"/>
    <w:basedOn w:val="DefaultParagraphFont"/>
    <w:link w:val="Header"/>
    <w:uiPriority w:val="99"/>
    <w:rsid w:val="00AC64DD"/>
    <w:rPr>
      <w:color w:val="000000"/>
    </w:rPr>
  </w:style>
  <w:style w:type="paragraph" w:styleId="Footer">
    <w:name w:val="footer"/>
    <w:basedOn w:val="Normal"/>
    <w:link w:val="FooterChar"/>
    <w:unhideWhenUsed/>
    <w:rsid w:val="00AC64DD"/>
    <w:pPr>
      <w:tabs>
        <w:tab w:val="center" w:pos="4513"/>
        <w:tab w:val="right" w:pos="9026"/>
      </w:tabs>
    </w:pPr>
  </w:style>
  <w:style w:type="character" w:customStyle="1" w:styleId="FooterChar">
    <w:name w:val="Footer Char"/>
    <w:basedOn w:val="DefaultParagraphFont"/>
    <w:link w:val="Footer"/>
    <w:uiPriority w:val="99"/>
    <w:rsid w:val="00AC64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2024-10-14T15:20:00Z</dcterms:created>
  <dcterms:modified xsi:type="dcterms:W3CDTF">2024-10-15T06:51:00Z</dcterms:modified>
</cp:coreProperties>
</file>