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0127D" w:rsidRPr="000022C0" w14:paraId="13682966"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E10DE19" w14:textId="75FB0752" w:rsidR="00F0127D" w:rsidRPr="000022C0" w:rsidRDefault="000C5C55" w:rsidP="000022C0">
            <w:pPr>
              <w:jc w:val="center"/>
              <w:rPr>
                <w:rFonts w:ascii="Arial" w:hAnsi="Arial" w:cs="Arial"/>
                <w:sz w:val="20"/>
                <w:szCs w:val="20"/>
              </w:rPr>
            </w:pPr>
            <w:r w:rsidRPr="000022C0">
              <w:rPr>
                <w:rFonts w:ascii="Arial" w:hAnsi="Arial" w:cs="Arial"/>
                <w:b/>
                <w:bCs/>
                <w:sz w:val="20"/>
                <w:szCs w:val="20"/>
              </w:rPr>
              <w:t>CHÍNH PHỦ</w:t>
            </w:r>
            <w:r w:rsidRPr="000022C0">
              <w:rPr>
                <w:rFonts w:ascii="Arial" w:hAnsi="Arial" w:cs="Arial"/>
                <w:b/>
                <w:bCs/>
                <w:sz w:val="20"/>
                <w:szCs w:val="20"/>
              </w:rPr>
              <w:br/>
            </w:r>
            <w:r w:rsidR="000022C0">
              <w:rPr>
                <w:rFonts w:ascii="Arial" w:hAnsi="Arial" w:cs="Arial"/>
                <w:sz w:val="20"/>
                <w:szCs w:val="20"/>
              </w:rPr>
              <w:t>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82520CE" w14:textId="61FA7C86" w:rsidR="00F0127D" w:rsidRPr="000022C0" w:rsidRDefault="000C5C55" w:rsidP="000022C0">
            <w:pPr>
              <w:jc w:val="center"/>
              <w:rPr>
                <w:rFonts w:ascii="Arial" w:hAnsi="Arial" w:cs="Arial"/>
                <w:sz w:val="20"/>
                <w:szCs w:val="20"/>
              </w:rPr>
            </w:pPr>
            <w:r w:rsidRPr="000022C0">
              <w:rPr>
                <w:rFonts w:ascii="Arial" w:hAnsi="Arial" w:cs="Arial"/>
                <w:b/>
                <w:bCs/>
                <w:sz w:val="20"/>
                <w:szCs w:val="20"/>
              </w:rPr>
              <w:t>CỘNG HÒA XÃ HỘI CHỦ NGHĨA VIỆT NAM</w:t>
            </w:r>
            <w:r w:rsidRPr="000022C0">
              <w:rPr>
                <w:rFonts w:ascii="Arial" w:hAnsi="Arial" w:cs="Arial"/>
                <w:b/>
                <w:bCs/>
                <w:sz w:val="20"/>
                <w:szCs w:val="20"/>
              </w:rPr>
              <w:br/>
              <w:t xml:space="preserve">Độc lập - Tự do - Hạnh phúc </w:t>
            </w:r>
            <w:r w:rsidRPr="000022C0">
              <w:rPr>
                <w:rFonts w:ascii="Arial" w:hAnsi="Arial" w:cs="Arial"/>
                <w:b/>
                <w:bCs/>
                <w:sz w:val="20"/>
                <w:szCs w:val="20"/>
              </w:rPr>
              <w:br/>
            </w:r>
            <w:r w:rsidR="000022C0" w:rsidRPr="000022C0">
              <w:rPr>
                <w:rFonts w:ascii="Arial" w:hAnsi="Arial" w:cs="Arial"/>
                <w:sz w:val="20"/>
                <w:szCs w:val="20"/>
              </w:rPr>
              <w:t>________________________</w:t>
            </w:r>
          </w:p>
        </w:tc>
      </w:tr>
      <w:tr w:rsidR="00F0127D" w:rsidRPr="000022C0" w14:paraId="4DFB6F08"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E08E820" w14:textId="77777777" w:rsidR="00F0127D" w:rsidRPr="000022C0" w:rsidRDefault="000C5C55" w:rsidP="000022C0">
            <w:pPr>
              <w:jc w:val="center"/>
              <w:rPr>
                <w:rFonts w:ascii="Arial" w:hAnsi="Arial" w:cs="Arial"/>
                <w:sz w:val="20"/>
                <w:szCs w:val="20"/>
              </w:rPr>
            </w:pPr>
            <w:r w:rsidRPr="000022C0">
              <w:rPr>
                <w:rFonts w:ascii="Arial" w:hAnsi="Arial" w:cs="Arial"/>
                <w:sz w:val="20"/>
                <w:szCs w:val="20"/>
              </w:rPr>
              <w:t>Số: 96/2025/NĐ-CP</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6BDE4B2" w14:textId="77777777" w:rsidR="00F0127D" w:rsidRPr="000022C0" w:rsidRDefault="000C5C55" w:rsidP="000022C0">
            <w:pPr>
              <w:jc w:val="center"/>
              <w:rPr>
                <w:rFonts w:ascii="Arial" w:hAnsi="Arial" w:cs="Arial"/>
                <w:sz w:val="20"/>
                <w:szCs w:val="20"/>
              </w:rPr>
            </w:pPr>
            <w:r w:rsidRPr="000022C0">
              <w:rPr>
                <w:rFonts w:ascii="Arial" w:hAnsi="Arial" w:cs="Arial"/>
                <w:i/>
                <w:iCs/>
                <w:sz w:val="20"/>
                <w:szCs w:val="20"/>
              </w:rPr>
              <w:t>Hà Nội, ngày 29 tháng 4 năm 2025</w:t>
            </w:r>
          </w:p>
        </w:tc>
      </w:tr>
    </w:tbl>
    <w:p w14:paraId="41DF751A" w14:textId="77777777" w:rsidR="00F0127D" w:rsidRDefault="000C5C55" w:rsidP="000022C0">
      <w:pPr>
        <w:jc w:val="center"/>
        <w:rPr>
          <w:rFonts w:ascii="Arial" w:hAnsi="Arial" w:cs="Arial"/>
          <w:sz w:val="20"/>
          <w:szCs w:val="20"/>
        </w:rPr>
      </w:pPr>
      <w:r w:rsidRPr="000022C0">
        <w:rPr>
          <w:rFonts w:ascii="Arial" w:hAnsi="Arial" w:cs="Arial"/>
          <w:sz w:val="20"/>
          <w:szCs w:val="20"/>
        </w:rPr>
        <w:t> </w:t>
      </w:r>
    </w:p>
    <w:p w14:paraId="390CED34" w14:textId="77777777" w:rsidR="000022C0" w:rsidRPr="000022C0" w:rsidRDefault="000022C0" w:rsidP="000022C0">
      <w:pPr>
        <w:jc w:val="center"/>
        <w:rPr>
          <w:rFonts w:ascii="Arial" w:hAnsi="Arial" w:cs="Arial"/>
          <w:sz w:val="20"/>
          <w:szCs w:val="20"/>
        </w:rPr>
      </w:pPr>
    </w:p>
    <w:p w14:paraId="349C2F34" w14:textId="77777777" w:rsidR="00F0127D" w:rsidRPr="000022C0" w:rsidRDefault="000C5C55" w:rsidP="000022C0">
      <w:pPr>
        <w:jc w:val="center"/>
        <w:rPr>
          <w:rFonts w:ascii="Arial" w:hAnsi="Arial" w:cs="Arial"/>
          <w:sz w:val="20"/>
          <w:szCs w:val="20"/>
        </w:rPr>
      </w:pPr>
      <w:bookmarkStart w:id="0" w:name="loai_1"/>
      <w:r w:rsidRPr="000022C0">
        <w:rPr>
          <w:rFonts w:ascii="Arial" w:hAnsi="Arial" w:cs="Arial"/>
          <w:b/>
          <w:bCs/>
          <w:color w:val="000000"/>
          <w:sz w:val="20"/>
          <w:szCs w:val="20"/>
        </w:rPr>
        <w:t>NGHỊ ĐỊNH</w:t>
      </w:r>
      <w:bookmarkEnd w:id="0"/>
    </w:p>
    <w:p w14:paraId="66CB9FAD" w14:textId="4DA8ACA3" w:rsidR="00F0127D" w:rsidRDefault="000022C0" w:rsidP="000022C0">
      <w:pPr>
        <w:jc w:val="center"/>
        <w:rPr>
          <w:rFonts w:ascii="Arial" w:hAnsi="Arial" w:cs="Arial"/>
          <w:b/>
          <w:bCs/>
          <w:color w:val="000000"/>
          <w:sz w:val="20"/>
          <w:szCs w:val="20"/>
        </w:rPr>
      </w:pPr>
      <w:bookmarkStart w:id="1" w:name="loai_1_name"/>
      <w:r>
        <w:rPr>
          <w:rFonts w:ascii="Arial" w:hAnsi="Arial" w:cs="Arial"/>
          <w:b/>
          <w:bCs/>
          <w:color w:val="000000"/>
          <w:sz w:val="20"/>
          <w:szCs w:val="20"/>
        </w:rPr>
        <w:t>S</w:t>
      </w:r>
      <w:r w:rsidRPr="000022C0">
        <w:rPr>
          <w:rFonts w:ascii="Arial" w:hAnsi="Arial" w:cs="Arial"/>
          <w:b/>
          <w:bCs/>
          <w:color w:val="000000"/>
          <w:sz w:val="20"/>
          <w:szCs w:val="20"/>
        </w:rPr>
        <w:t xml:space="preserve">ửa đổi, bổ sung một số điều của </w:t>
      </w:r>
      <w:r>
        <w:rPr>
          <w:rFonts w:ascii="Arial" w:hAnsi="Arial" w:cs="Arial"/>
          <w:b/>
          <w:bCs/>
          <w:color w:val="000000"/>
          <w:sz w:val="20"/>
          <w:szCs w:val="20"/>
        </w:rPr>
        <w:t>N</w:t>
      </w:r>
      <w:r w:rsidRPr="000022C0">
        <w:rPr>
          <w:rFonts w:ascii="Arial" w:hAnsi="Arial" w:cs="Arial"/>
          <w:b/>
          <w:bCs/>
          <w:color w:val="000000"/>
          <w:sz w:val="20"/>
          <w:szCs w:val="20"/>
        </w:rPr>
        <w:t>ghị định số 82/2010/</w:t>
      </w:r>
      <w:r>
        <w:rPr>
          <w:rFonts w:ascii="Arial" w:hAnsi="Arial" w:cs="Arial"/>
          <w:b/>
          <w:bCs/>
          <w:color w:val="000000"/>
          <w:sz w:val="20"/>
          <w:szCs w:val="20"/>
        </w:rPr>
        <w:t>NĐ-CP</w:t>
      </w:r>
      <w:r w:rsidRPr="000022C0">
        <w:rPr>
          <w:rFonts w:ascii="Arial" w:hAnsi="Arial" w:cs="Arial"/>
          <w:b/>
          <w:bCs/>
          <w:color w:val="000000"/>
          <w:sz w:val="20"/>
          <w:szCs w:val="20"/>
        </w:rPr>
        <w:t xml:space="preserve"> ngày 15 tháng 7 năm 2010 của </w:t>
      </w:r>
      <w:r>
        <w:rPr>
          <w:rFonts w:ascii="Arial" w:hAnsi="Arial" w:cs="Arial"/>
          <w:b/>
          <w:bCs/>
          <w:color w:val="000000"/>
          <w:sz w:val="20"/>
          <w:szCs w:val="20"/>
        </w:rPr>
        <w:t>C</w:t>
      </w:r>
      <w:r w:rsidRPr="000022C0">
        <w:rPr>
          <w:rFonts w:ascii="Arial" w:hAnsi="Arial" w:cs="Arial"/>
          <w:b/>
          <w:bCs/>
          <w:color w:val="000000"/>
          <w:sz w:val="20"/>
          <w:szCs w:val="20"/>
        </w:rPr>
        <w:t>hính phủ quy định việc dạy và học tiếng nói, chữ viết của dân tộc thiểu số trong các cơ sở giáo dục phổ thông và trung tâm giáo dục thường xuyên</w:t>
      </w:r>
      <w:bookmarkEnd w:id="1"/>
    </w:p>
    <w:p w14:paraId="392DA358" w14:textId="3C5B8506" w:rsidR="000022C0" w:rsidRPr="000022C0" w:rsidRDefault="000022C0" w:rsidP="000022C0">
      <w:pPr>
        <w:jc w:val="center"/>
        <w:rPr>
          <w:rFonts w:ascii="Arial" w:hAnsi="Arial" w:cs="Arial"/>
          <w:color w:val="000000"/>
          <w:sz w:val="20"/>
          <w:szCs w:val="20"/>
        </w:rPr>
      </w:pPr>
      <w:r w:rsidRPr="000022C0">
        <w:rPr>
          <w:rFonts w:ascii="Arial" w:hAnsi="Arial" w:cs="Arial"/>
          <w:color w:val="000000"/>
          <w:sz w:val="20"/>
          <w:szCs w:val="20"/>
        </w:rPr>
        <w:t>_____________</w:t>
      </w:r>
    </w:p>
    <w:p w14:paraId="00CA7D6A" w14:textId="77777777" w:rsidR="000022C0" w:rsidRPr="000022C0" w:rsidRDefault="000022C0" w:rsidP="000022C0">
      <w:pPr>
        <w:jc w:val="center"/>
        <w:rPr>
          <w:rFonts w:ascii="Arial" w:hAnsi="Arial" w:cs="Arial"/>
          <w:b/>
          <w:bCs/>
          <w:sz w:val="20"/>
          <w:szCs w:val="20"/>
        </w:rPr>
      </w:pPr>
    </w:p>
    <w:p w14:paraId="2CB99C1F" w14:textId="77777777" w:rsidR="00F0127D" w:rsidRPr="000022C0" w:rsidRDefault="000C5C55" w:rsidP="000022C0">
      <w:pPr>
        <w:spacing w:after="120"/>
        <w:ind w:firstLine="720"/>
        <w:rPr>
          <w:rFonts w:ascii="Arial" w:hAnsi="Arial" w:cs="Arial"/>
          <w:sz w:val="20"/>
          <w:szCs w:val="20"/>
        </w:rPr>
      </w:pPr>
      <w:r w:rsidRPr="000022C0">
        <w:rPr>
          <w:rFonts w:ascii="Arial" w:hAnsi="Arial" w:cs="Arial"/>
          <w:i/>
          <w:iCs/>
          <w:color w:val="000000"/>
          <w:sz w:val="20"/>
          <w:szCs w:val="20"/>
        </w:rPr>
        <w:t xml:space="preserve">Căn cứ </w:t>
      </w:r>
      <w:bookmarkStart w:id="2" w:name="tvpllink_oztzitmbya"/>
      <w:r w:rsidRPr="000022C0">
        <w:rPr>
          <w:rFonts w:ascii="Arial" w:hAnsi="Arial" w:cs="Arial"/>
          <w:i/>
          <w:iCs/>
          <w:color w:val="000000"/>
          <w:sz w:val="20"/>
          <w:szCs w:val="20"/>
        </w:rPr>
        <w:t>Luật Tổ chức Chính phủ</w:t>
      </w:r>
      <w:bookmarkEnd w:id="2"/>
      <w:r w:rsidRPr="000022C0">
        <w:rPr>
          <w:rFonts w:ascii="Arial" w:hAnsi="Arial" w:cs="Arial"/>
          <w:i/>
          <w:iCs/>
          <w:color w:val="000000"/>
          <w:sz w:val="20"/>
          <w:szCs w:val="20"/>
        </w:rPr>
        <w:t xml:space="preserve"> ngày 18 tháng 02 năm 2025;</w:t>
      </w:r>
    </w:p>
    <w:p w14:paraId="67A716CB" w14:textId="77777777" w:rsidR="00F0127D" w:rsidRPr="000022C0" w:rsidRDefault="000C5C55" w:rsidP="000022C0">
      <w:pPr>
        <w:spacing w:after="120"/>
        <w:ind w:firstLine="720"/>
        <w:rPr>
          <w:rFonts w:ascii="Arial" w:hAnsi="Arial" w:cs="Arial"/>
          <w:sz w:val="20"/>
          <w:szCs w:val="20"/>
        </w:rPr>
      </w:pPr>
      <w:r w:rsidRPr="000022C0">
        <w:rPr>
          <w:rFonts w:ascii="Arial" w:hAnsi="Arial" w:cs="Arial"/>
          <w:i/>
          <w:iCs/>
          <w:color w:val="000000"/>
          <w:sz w:val="20"/>
          <w:szCs w:val="20"/>
        </w:rPr>
        <w:t xml:space="preserve">Căn cứ </w:t>
      </w:r>
      <w:bookmarkStart w:id="3" w:name="tvpllink_fdanjboppw"/>
      <w:r w:rsidRPr="000022C0">
        <w:rPr>
          <w:rFonts w:ascii="Arial" w:hAnsi="Arial" w:cs="Arial"/>
          <w:i/>
          <w:iCs/>
          <w:color w:val="000000"/>
          <w:sz w:val="20"/>
          <w:szCs w:val="20"/>
        </w:rPr>
        <w:t>L</w:t>
      </w:r>
      <w:r w:rsidRPr="000022C0">
        <w:rPr>
          <w:rFonts w:ascii="Arial" w:hAnsi="Arial" w:cs="Arial"/>
          <w:i/>
          <w:iCs/>
          <w:color w:val="000000"/>
          <w:sz w:val="20"/>
          <w:szCs w:val="20"/>
        </w:rPr>
        <w:t>uật Giáo dục</w:t>
      </w:r>
      <w:bookmarkEnd w:id="3"/>
      <w:r w:rsidRPr="000022C0">
        <w:rPr>
          <w:rFonts w:ascii="Arial" w:hAnsi="Arial" w:cs="Arial"/>
          <w:i/>
          <w:iCs/>
          <w:color w:val="000000"/>
          <w:sz w:val="20"/>
          <w:szCs w:val="20"/>
        </w:rPr>
        <w:t xml:space="preserve"> ngày 14 tháng 6 năm 2019;</w:t>
      </w:r>
    </w:p>
    <w:p w14:paraId="1022592B" w14:textId="77777777" w:rsidR="00F0127D" w:rsidRPr="000022C0" w:rsidRDefault="000C5C55" w:rsidP="000022C0">
      <w:pPr>
        <w:spacing w:after="120"/>
        <w:ind w:firstLine="720"/>
        <w:rPr>
          <w:rFonts w:ascii="Arial" w:hAnsi="Arial" w:cs="Arial"/>
          <w:sz w:val="20"/>
          <w:szCs w:val="20"/>
        </w:rPr>
      </w:pPr>
      <w:r w:rsidRPr="000022C0">
        <w:rPr>
          <w:rFonts w:ascii="Arial" w:hAnsi="Arial" w:cs="Arial"/>
          <w:i/>
          <w:iCs/>
          <w:color w:val="000000"/>
          <w:sz w:val="20"/>
          <w:szCs w:val="20"/>
        </w:rPr>
        <w:t>Theo đề nghị của Bộ trưởng Bộ Giáo dục và Đào tạo;</w:t>
      </w:r>
    </w:p>
    <w:p w14:paraId="10C37DEC" w14:textId="77777777" w:rsidR="00F0127D" w:rsidRPr="000022C0" w:rsidRDefault="000C5C55" w:rsidP="000022C0">
      <w:pPr>
        <w:spacing w:after="120"/>
        <w:ind w:firstLine="720"/>
        <w:rPr>
          <w:rFonts w:ascii="Arial" w:hAnsi="Arial" w:cs="Arial"/>
          <w:sz w:val="20"/>
          <w:szCs w:val="20"/>
        </w:rPr>
      </w:pPr>
      <w:r w:rsidRPr="000022C0">
        <w:rPr>
          <w:rFonts w:ascii="Arial" w:hAnsi="Arial" w:cs="Arial"/>
          <w:i/>
          <w:iCs/>
          <w:color w:val="000000"/>
          <w:sz w:val="20"/>
          <w:szCs w:val="20"/>
        </w:rPr>
        <w:t xml:space="preserve">Chính phủ ban hành Nghị định sửa đổi, bổ sung một số điều của Nghị định số </w:t>
      </w:r>
      <w:bookmarkStart w:id="4" w:name="tvpllink_yaqkukbkfz"/>
      <w:r w:rsidRPr="000022C0">
        <w:rPr>
          <w:rFonts w:ascii="Arial" w:hAnsi="Arial" w:cs="Arial"/>
          <w:i/>
          <w:iCs/>
          <w:color w:val="000000"/>
          <w:sz w:val="20"/>
          <w:szCs w:val="20"/>
        </w:rPr>
        <w:t>82/2010/NĐ-CP</w:t>
      </w:r>
      <w:bookmarkEnd w:id="4"/>
      <w:r w:rsidRPr="000022C0">
        <w:rPr>
          <w:rFonts w:ascii="Arial" w:hAnsi="Arial" w:cs="Arial"/>
          <w:i/>
          <w:iCs/>
          <w:color w:val="000000"/>
          <w:sz w:val="20"/>
          <w:szCs w:val="20"/>
        </w:rPr>
        <w:t xml:space="preserve"> ngày 15 tháng 7 năm 2010 của Chính phủ quy định việc dạy và học tiếng nói, ch</w:t>
      </w:r>
      <w:r w:rsidRPr="000022C0">
        <w:rPr>
          <w:rFonts w:ascii="Arial" w:hAnsi="Arial" w:cs="Arial"/>
          <w:i/>
          <w:iCs/>
          <w:color w:val="000000"/>
          <w:sz w:val="20"/>
          <w:szCs w:val="20"/>
        </w:rPr>
        <w:t>ữ viết của dân tộc thiểu số trong các cơ sở giáo dục phổ thông và trung tâm giáo dục thường xuyên.</w:t>
      </w:r>
    </w:p>
    <w:p w14:paraId="36C27C29" w14:textId="77777777" w:rsidR="00F0127D" w:rsidRPr="000022C0" w:rsidRDefault="000C5C55" w:rsidP="000022C0">
      <w:pPr>
        <w:spacing w:after="120"/>
        <w:ind w:firstLine="720"/>
        <w:rPr>
          <w:rFonts w:ascii="Arial" w:hAnsi="Arial" w:cs="Arial"/>
          <w:sz w:val="20"/>
          <w:szCs w:val="20"/>
        </w:rPr>
      </w:pPr>
      <w:bookmarkStart w:id="5" w:name="dieu_1"/>
      <w:r w:rsidRPr="000022C0">
        <w:rPr>
          <w:rFonts w:ascii="Arial" w:hAnsi="Arial" w:cs="Arial"/>
          <w:b/>
          <w:bCs/>
          <w:color w:val="000000"/>
          <w:sz w:val="20"/>
          <w:szCs w:val="20"/>
        </w:rPr>
        <w:t>Điều 1. Sửa đổi, bổ sung một số điều của Nghị định số 82/2010/NĐ-CP ngày 15 tháng 7 năm 2010 của Chính phủ quy định việc dạy và học tiếng nói, chữ viết của d</w:t>
      </w:r>
      <w:r w:rsidRPr="000022C0">
        <w:rPr>
          <w:rFonts w:ascii="Arial" w:hAnsi="Arial" w:cs="Arial"/>
          <w:b/>
          <w:bCs/>
          <w:color w:val="000000"/>
          <w:sz w:val="20"/>
          <w:szCs w:val="20"/>
        </w:rPr>
        <w:t>ân tộc thiểu số trong các cơ sở giáo dục phổ thông và trung tâm giáo dục thường xuyên</w:t>
      </w:r>
      <w:bookmarkEnd w:id="5"/>
    </w:p>
    <w:p w14:paraId="5E21F7ED" w14:textId="77777777" w:rsidR="00F0127D" w:rsidRPr="000022C0" w:rsidRDefault="000C5C55" w:rsidP="000022C0">
      <w:pPr>
        <w:spacing w:after="120"/>
        <w:ind w:firstLine="720"/>
        <w:rPr>
          <w:rFonts w:ascii="Arial" w:hAnsi="Arial" w:cs="Arial"/>
          <w:sz w:val="20"/>
          <w:szCs w:val="20"/>
        </w:rPr>
      </w:pPr>
      <w:bookmarkStart w:id="6" w:name="khoan_1_1"/>
      <w:r w:rsidRPr="000022C0">
        <w:rPr>
          <w:rFonts w:ascii="Arial" w:hAnsi="Arial" w:cs="Arial"/>
          <w:color w:val="000000"/>
          <w:sz w:val="20"/>
          <w:szCs w:val="20"/>
        </w:rPr>
        <w:t>1. Sửa đổi, bổ sung</w:t>
      </w:r>
      <w:bookmarkEnd w:id="6"/>
      <w:r w:rsidRPr="000022C0">
        <w:rPr>
          <w:rFonts w:ascii="Arial" w:hAnsi="Arial" w:cs="Arial"/>
          <w:color w:val="000000"/>
          <w:sz w:val="20"/>
          <w:szCs w:val="20"/>
        </w:rPr>
        <w:t xml:space="preserve"> </w:t>
      </w:r>
      <w:bookmarkStart w:id="7" w:name="dc_1"/>
      <w:r w:rsidRPr="000022C0">
        <w:rPr>
          <w:rFonts w:ascii="Arial" w:hAnsi="Arial" w:cs="Arial"/>
          <w:color w:val="000000"/>
          <w:sz w:val="20"/>
          <w:szCs w:val="20"/>
        </w:rPr>
        <w:t>Điều 1</w:t>
      </w:r>
      <w:bookmarkEnd w:id="7"/>
      <w:r w:rsidRPr="000022C0">
        <w:rPr>
          <w:rFonts w:ascii="Arial" w:hAnsi="Arial" w:cs="Arial"/>
          <w:color w:val="000000"/>
          <w:sz w:val="20"/>
          <w:szCs w:val="20"/>
        </w:rPr>
        <w:t xml:space="preserve"> </w:t>
      </w:r>
      <w:bookmarkStart w:id="8" w:name="khoan_1_1_name"/>
      <w:r w:rsidRPr="000022C0">
        <w:rPr>
          <w:rFonts w:ascii="Arial" w:hAnsi="Arial" w:cs="Arial"/>
          <w:color w:val="000000"/>
          <w:sz w:val="20"/>
          <w:szCs w:val="20"/>
        </w:rPr>
        <w:t>như sau:</w:t>
      </w:r>
      <w:bookmarkEnd w:id="8"/>
    </w:p>
    <w:p w14:paraId="5831206E" w14:textId="77777777" w:rsidR="00F0127D" w:rsidRPr="000022C0" w:rsidRDefault="000C5C55" w:rsidP="000022C0">
      <w:pPr>
        <w:spacing w:after="120"/>
        <w:ind w:firstLine="720"/>
        <w:rPr>
          <w:rFonts w:ascii="Arial" w:hAnsi="Arial" w:cs="Arial"/>
          <w:sz w:val="20"/>
          <w:szCs w:val="20"/>
        </w:rPr>
      </w:pPr>
      <w:r w:rsidRPr="000022C0">
        <w:rPr>
          <w:rFonts w:ascii="Arial" w:hAnsi="Arial" w:cs="Arial"/>
          <w:b/>
          <w:bCs/>
          <w:color w:val="000000"/>
          <w:sz w:val="20"/>
          <w:szCs w:val="20"/>
        </w:rPr>
        <w:t>“Điều 1. Phạm vi điều chỉnh</w:t>
      </w:r>
    </w:p>
    <w:p w14:paraId="6FB5F3ED"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 xml:space="preserve">Nghị định này quy định việc dạy và học tiếng nói, chữ viết của dân tộc thiểu số (sau đây gọi là tiếng dân </w:t>
      </w:r>
      <w:r w:rsidRPr="000022C0">
        <w:rPr>
          <w:rFonts w:ascii="Arial" w:hAnsi="Arial" w:cs="Arial"/>
          <w:color w:val="000000"/>
          <w:sz w:val="20"/>
          <w:szCs w:val="20"/>
        </w:rPr>
        <w:t>tộc thiểu số), bao gồm: Điều kiện, nội dung, phương pháp và hình thức tổ chức dạy học; đào tạo, bồi dưỡng giáo viên; chế độ, chính sách đối với giáo viên và người học tiếng dân tộc thiểu số; in ấn, phát hành và chuyển giao sách giáo khoa, tài liệu hướng dẫ</w:t>
      </w:r>
      <w:r w:rsidRPr="000022C0">
        <w:rPr>
          <w:rFonts w:ascii="Arial" w:hAnsi="Arial" w:cs="Arial"/>
          <w:color w:val="000000"/>
          <w:sz w:val="20"/>
          <w:szCs w:val="20"/>
        </w:rPr>
        <w:t>n dạy học tiếng dân tộc thiểu số.”</w:t>
      </w:r>
    </w:p>
    <w:p w14:paraId="325BAE61" w14:textId="77777777" w:rsidR="00F0127D" w:rsidRPr="000022C0" w:rsidRDefault="000C5C55" w:rsidP="000022C0">
      <w:pPr>
        <w:spacing w:after="120"/>
        <w:ind w:firstLine="720"/>
        <w:rPr>
          <w:rFonts w:ascii="Arial" w:hAnsi="Arial" w:cs="Arial"/>
          <w:sz w:val="20"/>
          <w:szCs w:val="20"/>
        </w:rPr>
      </w:pPr>
      <w:bookmarkStart w:id="9" w:name="khoan_2_1"/>
      <w:r w:rsidRPr="000022C0">
        <w:rPr>
          <w:rFonts w:ascii="Arial" w:hAnsi="Arial" w:cs="Arial"/>
          <w:color w:val="000000"/>
          <w:sz w:val="20"/>
          <w:szCs w:val="20"/>
        </w:rPr>
        <w:t>2. Bổ sung Điều 4a như sau:</w:t>
      </w:r>
      <w:bookmarkEnd w:id="9"/>
    </w:p>
    <w:p w14:paraId="023D8CA5" w14:textId="77777777" w:rsidR="00F0127D" w:rsidRPr="000022C0" w:rsidRDefault="000C5C55" w:rsidP="000022C0">
      <w:pPr>
        <w:spacing w:after="120"/>
        <w:ind w:firstLine="720"/>
        <w:rPr>
          <w:rFonts w:ascii="Arial" w:hAnsi="Arial" w:cs="Arial"/>
          <w:sz w:val="20"/>
          <w:szCs w:val="20"/>
        </w:rPr>
      </w:pPr>
      <w:r w:rsidRPr="000022C0">
        <w:rPr>
          <w:rFonts w:ascii="Arial" w:hAnsi="Arial" w:cs="Arial"/>
          <w:b/>
          <w:bCs/>
          <w:color w:val="000000"/>
          <w:sz w:val="20"/>
          <w:szCs w:val="20"/>
        </w:rPr>
        <w:t>“Điều 4a. Tổ chức in ấn, phát hành sách giáo khoa, tài liệu hướng dẫn dạy học tiếng dân tộc thiểu số</w:t>
      </w:r>
    </w:p>
    <w:p w14:paraId="0E493B69"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 xml:space="preserve">1. Đối với sách giáo khoa, tài liệu hướng dẫn dạy học tiếng dân tộc thiểu số được biên soạn </w:t>
      </w:r>
      <w:r w:rsidRPr="000022C0">
        <w:rPr>
          <w:rFonts w:ascii="Arial" w:hAnsi="Arial" w:cs="Arial"/>
          <w:color w:val="000000"/>
          <w:sz w:val="20"/>
          <w:szCs w:val="20"/>
        </w:rPr>
        <w:t>theo phương thức xã hội hóa thì việc tổ chức in ấn, phát hành được thực hiện theo quy định của pháp luật.</w:t>
      </w:r>
    </w:p>
    <w:p w14:paraId="2A78D7BB"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2. Đối với sách giáo khoa, tài liệu hướng dẫn dạy học tiếng dân tộc thiểu số do Bộ Giáo dục và Đào tạo biên soạn thì việc tổ chức in ấn, phát hành đượ</w:t>
      </w:r>
      <w:r w:rsidRPr="000022C0">
        <w:rPr>
          <w:rFonts w:ascii="Arial" w:hAnsi="Arial" w:cs="Arial"/>
          <w:color w:val="000000"/>
          <w:sz w:val="20"/>
          <w:szCs w:val="20"/>
        </w:rPr>
        <w:t>c thực hiện như sau: Trên cơ sở đề xuất của Ủy ban nhân dân cấp tỉnh, thành phố trực thuộc trung ương (sau đây gọi là Ủy ban nhân dân cấp tỉnh), Bộ Giáo dục và Đào tạo tổ chức thực hiện việc in ấn, phát hành theo quy định của pháp luật.”</w:t>
      </w:r>
    </w:p>
    <w:p w14:paraId="78F8EE55"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3. Bổ sung Điều 4b</w:t>
      </w:r>
      <w:r w:rsidRPr="000022C0">
        <w:rPr>
          <w:rFonts w:ascii="Arial" w:hAnsi="Arial" w:cs="Arial"/>
          <w:color w:val="000000"/>
          <w:sz w:val="20"/>
          <w:szCs w:val="20"/>
        </w:rPr>
        <w:t xml:space="preserve"> như sau:</w:t>
      </w:r>
    </w:p>
    <w:p w14:paraId="00DC2513" w14:textId="77777777" w:rsidR="00F0127D" w:rsidRPr="000022C0" w:rsidRDefault="000C5C55" w:rsidP="000022C0">
      <w:pPr>
        <w:spacing w:after="120"/>
        <w:ind w:firstLine="720"/>
        <w:rPr>
          <w:rFonts w:ascii="Arial" w:hAnsi="Arial" w:cs="Arial"/>
          <w:sz w:val="20"/>
          <w:szCs w:val="20"/>
        </w:rPr>
      </w:pPr>
      <w:r w:rsidRPr="000022C0">
        <w:rPr>
          <w:rFonts w:ascii="Arial" w:hAnsi="Arial" w:cs="Arial"/>
          <w:b/>
          <w:bCs/>
          <w:color w:val="000000"/>
          <w:sz w:val="20"/>
          <w:szCs w:val="20"/>
        </w:rPr>
        <w:t>“Điều 4b. Thẩm quyền quyết định, trình tự thủ tục thực hiện việc chuyển giao sách giáo khoa, tài liệu hướng dẫn dạy học tiếng dân tộc thiểu số do Bộ Giáo dục và Đào tạo in ấn, phát hành</w:t>
      </w:r>
    </w:p>
    <w:p w14:paraId="1886F67D"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 xml:space="preserve">1. Bộ trưởng Bộ Giáo dục và Đào tạo quyết định việc chuyển </w:t>
      </w:r>
      <w:r w:rsidRPr="000022C0">
        <w:rPr>
          <w:rFonts w:ascii="Arial" w:hAnsi="Arial" w:cs="Arial"/>
          <w:color w:val="000000"/>
          <w:sz w:val="20"/>
          <w:szCs w:val="20"/>
        </w:rPr>
        <w:t>giao sách giáo khoa và tài liệu hướng dẫn dạy học tiếng dân tộc thiểu số về Ủy ban nhân dân cấp tỉnh.</w:t>
      </w:r>
    </w:p>
    <w:p w14:paraId="0CAACFD0"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2. Trình tự, thủ tục thực hiện:</w:t>
      </w:r>
    </w:p>
    <w:p w14:paraId="0FF31899"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 xml:space="preserve">a) Đơn vị được Bộ Giáo dục và Đào tạo giao nhiệm vụ thực hiện việc chuyển giao sách giáo khoa, tài liệu hướng dẫn dạy học </w:t>
      </w:r>
      <w:r w:rsidRPr="000022C0">
        <w:rPr>
          <w:rFonts w:ascii="Arial" w:hAnsi="Arial" w:cs="Arial"/>
          <w:color w:val="000000"/>
          <w:sz w:val="20"/>
          <w:szCs w:val="20"/>
        </w:rPr>
        <w:t>tiếng dân tộc thiểu số lập 01 bộ hồ sơ, báo cáo Bộ Giáo dục và Đào tạo. Hồ sơ gồm:</w:t>
      </w:r>
    </w:p>
    <w:p w14:paraId="7C035FFC"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Tờ trình kèm theo dự thảo Quyết định chuyển giao sách giáo khoa, tài liệu hướng dẫn dạy học tiếng d</w:t>
      </w:r>
      <w:bookmarkStart w:id="10" w:name="_GoBack"/>
      <w:bookmarkEnd w:id="10"/>
      <w:r w:rsidRPr="000022C0">
        <w:rPr>
          <w:rFonts w:ascii="Arial" w:hAnsi="Arial" w:cs="Arial"/>
          <w:color w:val="000000"/>
          <w:sz w:val="20"/>
          <w:szCs w:val="20"/>
        </w:rPr>
        <w:t>ân tộc thiểu số về Ủy ban nhân dân cấp tỉnh: bản chính;</w:t>
      </w:r>
    </w:p>
    <w:p w14:paraId="28864A29"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lastRenderedPageBreak/>
        <w:t>Danh mục sách giáo</w:t>
      </w:r>
      <w:r w:rsidRPr="000022C0">
        <w:rPr>
          <w:rFonts w:ascii="Arial" w:hAnsi="Arial" w:cs="Arial"/>
          <w:color w:val="000000"/>
          <w:sz w:val="20"/>
          <w:szCs w:val="20"/>
        </w:rPr>
        <w:t xml:space="preserve"> khoa, tài liệu hướng dẫn dạy học tiếng dân tộc thiểu số (chủng loại, số lượng, tình trạng): bản chính;</w:t>
      </w:r>
    </w:p>
    <w:p w14:paraId="42D7CFA6"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Văn bản đề xuất tiếp nhận sách giáo khoa, tài liệu hướng dẫn dạy học tiếng dân tộc thiểu số của Ủy ban nhân dân cấp tỉnh: bản chính;</w:t>
      </w:r>
    </w:p>
    <w:p w14:paraId="6C45FB74"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Văn bản đề xuất nhu</w:t>
      </w:r>
      <w:r w:rsidRPr="000022C0">
        <w:rPr>
          <w:rFonts w:ascii="Arial" w:hAnsi="Arial" w:cs="Arial"/>
          <w:color w:val="000000"/>
          <w:sz w:val="20"/>
          <w:szCs w:val="20"/>
        </w:rPr>
        <w:t xml:space="preserve"> cầu sách giáo khoa, tài liệu hướng dẫn dạy học tiếng dân tộc thiểu số của Ủy ban nhân dân cấp tỉnh: bản sao;</w:t>
      </w:r>
    </w:p>
    <w:p w14:paraId="53CC7D69"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Hồ sơ khác có liên quan (nếu có): bản sao.</w:t>
      </w:r>
    </w:p>
    <w:p w14:paraId="66F4111D"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b) Trong thời hạn 15 ngày, kể từ ngày nhận đủ hồ sơ quy định tại điểm a khoản này, Bộ trưởng Bộ Giáo dụ</w:t>
      </w:r>
      <w:r w:rsidRPr="000022C0">
        <w:rPr>
          <w:rFonts w:ascii="Arial" w:hAnsi="Arial" w:cs="Arial"/>
          <w:color w:val="000000"/>
          <w:sz w:val="20"/>
          <w:szCs w:val="20"/>
        </w:rPr>
        <w:t>c và Đào tạo ban hành Quyết định chuyển giao sách giáo khoa và tài liệu hướng dẫn dạy học tiếng dân tộc thiểu số cho Ủy ban nhân dân cấp tỉnh.</w:t>
      </w:r>
    </w:p>
    <w:p w14:paraId="3C417BEC"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 xml:space="preserve">c) Nội dung chủ yếu của Quyết định chuyển giao sách giáo khoa và tài liệu hướng dẫn dạy học tiếng dân tộc thiểu </w:t>
      </w:r>
      <w:r w:rsidRPr="000022C0">
        <w:rPr>
          <w:rFonts w:ascii="Arial" w:hAnsi="Arial" w:cs="Arial"/>
          <w:color w:val="000000"/>
          <w:sz w:val="20"/>
          <w:szCs w:val="20"/>
        </w:rPr>
        <w:t>số gồm:</w:t>
      </w:r>
    </w:p>
    <w:p w14:paraId="373BE646"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Tên cơ quan chuyển giao: Bộ Giáo dục và Đào tạo;</w:t>
      </w:r>
    </w:p>
    <w:p w14:paraId="0FFDE798"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Tên cơ quan tiếp nhận: Tên Ủy ban nhân dân cấp tỉnh;</w:t>
      </w:r>
    </w:p>
    <w:p w14:paraId="1AAA75BB"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Danh mục sách giáo khoa, tài liệu hướng dẫn dạy học tiếng dân tộc thiểu số.</w:t>
      </w:r>
    </w:p>
    <w:p w14:paraId="187353AA"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3. Trong thời hạn 20 ngày, kể từ ngày có Quyết định chuyển giao sách g</w:t>
      </w:r>
      <w:r w:rsidRPr="000022C0">
        <w:rPr>
          <w:rFonts w:ascii="Arial" w:hAnsi="Arial" w:cs="Arial"/>
          <w:color w:val="000000"/>
          <w:sz w:val="20"/>
          <w:szCs w:val="20"/>
        </w:rPr>
        <w:t>iáo khoa và tài liệu hướng dẫn dạy học tiếng dân tộc thiểu số của Bộ trưởng Bộ Giáo dục và Đào tạo, Ủy ban nhân dân cấp tỉnh (nơi có đề xuất tiếp nhận) có trách nhiệm chỉ đạo cơ quan, đơn vị thuộc hoặc đơn vị trực thuộc phối hợp với đơn vị được Bộ Giáo dục</w:t>
      </w:r>
      <w:r w:rsidRPr="000022C0">
        <w:rPr>
          <w:rFonts w:ascii="Arial" w:hAnsi="Arial" w:cs="Arial"/>
          <w:color w:val="000000"/>
          <w:sz w:val="20"/>
          <w:szCs w:val="20"/>
        </w:rPr>
        <w:t xml:space="preserve"> và Đào tạo giao nhiệm vụ tại điểm a khoản 2 Điều này thực hiện việc bàn giao, tiếp nhận.</w:t>
      </w:r>
    </w:p>
    <w:p w14:paraId="1B5D543C"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Chi phí liên quan đến in ấn, phát hành và chuyển giao sách giáo khoa, tài liệu hướng dẫn dạy học tiếng dân tộc thiểu số do bên giao (Bộ Giáo dục và Đào tạo) chịu trác</w:t>
      </w:r>
      <w:r w:rsidRPr="000022C0">
        <w:rPr>
          <w:rFonts w:ascii="Arial" w:hAnsi="Arial" w:cs="Arial"/>
          <w:color w:val="000000"/>
          <w:sz w:val="20"/>
          <w:szCs w:val="20"/>
        </w:rPr>
        <w:t>h nhiệm; Ủy ban nhân dân cấp tỉnh không phải thanh toán khi tiếp nhận.”</w:t>
      </w:r>
    </w:p>
    <w:p w14:paraId="66755377" w14:textId="77777777" w:rsidR="00F0127D" w:rsidRPr="000022C0" w:rsidRDefault="000C5C55" w:rsidP="000022C0">
      <w:pPr>
        <w:spacing w:after="120"/>
        <w:ind w:firstLine="720"/>
        <w:rPr>
          <w:rFonts w:ascii="Arial" w:hAnsi="Arial" w:cs="Arial"/>
          <w:sz w:val="20"/>
          <w:szCs w:val="20"/>
        </w:rPr>
      </w:pPr>
      <w:bookmarkStart w:id="11" w:name="khoan_4_1"/>
      <w:r w:rsidRPr="000022C0">
        <w:rPr>
          <w:rFonts w:ascii="Arial" w:hAnsi="Arial" w:cs="Arial"/>
          <w:color w:val="000000"/>
          <w:sz w:val="20"/>
          <w:szCs w:val="20"/>
        </w:rPr>
        <w:t>4. Sửa đổi, bổ sung</w:t>
      </w:r>
      <w:bookmarkEnd w:id="11"/>
      <w:r w:rsidRPr="000022C0">
        <w:rPr>
          <w:rFonts w:ascii="Arial" w:hAnsi="Arial" w:cs="Arial"/>
          <w:color w:val="000000"/>
          <w:sz w:val="20"/>
          <w:szCs w:val="20"/>
        </w:rPr>
        <w:t xml:space="preserve"> </w:t>
      </w:r>
      <w:bookmarkStart w:id="12" w:name="dc_2"/>
      <w:r w:rsidRPr="000022C0">
        <w:rPr>
          <w:rFonts w:ascii="Arial" w:hAnsi="Arial" w:cs="Arial"/>
          <w:color w:val="000000"/>
          <w:sz w:val="20"/>
          <w:szCs w:val="20"/>
        </w:rPr>
        <w:t>khoản 2 Điều 9</w:t>
      </w:r>
      <w:bookmarkEnd w:id="12"/>
      <w:r w:rsidRPr="000022C0">
        <w:rPr>
          <w:rFonts w:ascii="Arial" w:hAnsi="Arial" w:cs="Arial"/>
          <w:color w:val="000000"/>
          <w:sz w:val="20"/>
          <w:szCs w:val="20"/>
        </w:rPr>
        <w:t xml:space="preserve"> </w:t>
      </w:r>
      <w:bookmarkStart w:id="13" w:name="khoan_4_1_name"/>
      <w:r w:rsidRPr="000022C0">
        <w:rPr>
          <w:rFonts w:ascii="Arial" w:hAnsi="Arial" w:cs="Arial"/>
          <w:color w:val="000000"/>
          <w:sz w:val="20"/>
          <w:szCs w:val="20"/>
        </w:rPr>
        <w:t>như sau:</w:t>
      </w:r>
      <w:bookmarkEnd w:id="13"/>
    </w:p>
    <w:p w14:paraId="3E0FFBFC"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“2. Giáo viên và người học được Nhà nước bảo đảm sách giáo khoa, tài liệu hướng dẫn dạy học, tài liệu tham khảo tiếng dân tộc thiểu số phù h</w:t>
      </w:r>
      <w:r w:rsidRPr="000022C0">
        <w:rPr>
          <w:rFonts w:ascii="Arial" w:hAnsi="Arial" w:cs="Arial"/>
          <w:color w:val="000000"/>
          <w:sz w:val="20"/>
          <w:szCs w:val="20"/>
        </w:rPr>
        <w:t>ợp với từng đối tượng. Người học là cán bộ, công chức, viên chức được hưởng chế độ đào tạo, bồi dưỡng đối với cán bộ, công chức, viên chức theo quy định của pháp luật có liên quan.”</w:t>
      </w:r>
    </w:p>
    <w:p w14:paraId="0642C0C7" w14:textId="77777777" w:rsidR="00F0127D" w:rsidRPr="000022C0" w:rsidRDefault="000C5C55" w:rsidP="000022C0">
      <w:pPr>
        <w:spacing w:after="120"/>
        <w:ind w:firstLine="720"/>
        <w:rPr>
          <w:rFonts w:ascii="Arial" w:hAnsi="Arial" w:cs="Arial"/>
          <w:sz w:val="20"/>
          <w:szCs w:val="20"/>
        </w:rPr>
      </w:pPr>
      <w:bookmarkStart w:id="14" w:name="khoan_5_1"/>
      <w:r w:rsidRPr="000022C0">
        <w:rPr>
          <w:rFonts w:ascii="Arial" w:hAnsi="Arial" w:cs="Arial"/>
          <w:color w:val="000000"/>
          <w:sz w:val="20"/>
          <w:szCs w:val="20"/>
        </w:rPr>
        <w:t>5. Sửa đổi, bổ sung</w:t>
      </w:r>
      <w:bookmarkEnd w:id="14"/>
      <w:r w:rsidRPr="000022C0">
        <w:rPr>
          <w:rFonts w:ascii="Arial" w:hAnsi="Arial" w:cs="Arial"/>
          <w:color w:val="000000"/>
          <w:sz w:val="20"/>
          <w:szCs w:val="20"/>
        </w:rPr>
        <w:t xml:space="preserve"> </w:t>
      </w:r>
      <w:bookmarkStart w:id="15" w:name="dc_3"/>
      <w:r w:rsidRPr="000022C0">
        <w:rPr>
          <w:rFonts w:ascii="Arial" w:hAnsi="Arial" w:cs="Arial"/>
          <w:color w:val="000000"/>
          <w:sz w:val="20"/>
          <w:szCs w:val="20"/>
        </w:rPr>
        <w:t>khoản 2 Điều 14</w:t>
      </w:r>
      <w:bookmarkEnd w:id="15"/>
      <w:r w:rsidRPr="000022C0">
        <w:rPr>
          <w:rFonts w:ascii="Arial" w:hAnsi="Arial" w:cs="Arial"/>
          <w:color w:val="000000"/>
          <w:sz w:val="20"/>
          <w:szCs w:val="20"/>
        </w:rPr>
        <w:t xml:space="preserve"> </w:t>
      </w:r>
      <w:bookmarkStart w:id="16" w:name="khoan_5_1_name"/>
      <w:r w:rsidRPr="000022C0">
        <w:rPr>
          <w:rFonts w:ascii="Arial" w:hAnsi="Arial" w:cs="Arial"/>
          <w:color w:val="000000"/>
          <w:sz w:val="20"/>
          <w:szCs w:val="20"/>
        </w:rPr>
        <w:t>như sau:</w:t>
      </w:r>
      <w:bookmarkEnd w:id="16"/>
    </w:p>
    <w:p w14:paraId="49EA37AF"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“Quản lý, chỉ đạo việc tiếp n</w:t>
      </w:r>
      <w:r w:rsidRPr="000022C0">
        <w:rPr>
          <w:rFonts w:ascii="Arial" w:hAnsi="Arial" w:cs="Arial"/>
          <w:color w:val="000000"/>
          <w:sz w:val="20"/>
          <w:szCs w:val="20"/>
        </w:rPr>
        <w:t>hận, sử dụng sách giáo khoa, tài liệu hướng dẫn dạy học tiếng dân tộc thiểu số và việc dạy học tiếng dân tộc thiểu số trên địa bàn.”</w:t>
      </w:r>
    </w:p>
    <w:p w14:paraId="3967008D" w14:textId="77777777" w:rsidR="00F0127D" w:rsidRPr="000022C0" w:rsidRDefault="000C5C55" w:rsidP="000022C0">
      <w:pPr>
        <w:spacing w:after="120"/>
        <w:ind w:firstLine="720"/>
        <w:rPr>
          <w:rFonts w:ascii="Arial" w:hAnsi="Arial" w:cs="Arial"/>
          <w:sz w:val="20"/>
          <w:szCs w:val="20"/>
        </w:rPr>
      </w:pPr>
      <w:bookmarkStart w:id="17" w:name="dieu_2"/>
      <w:r w:rsidRPr="000022C0">
        <w:rPr>
          <w:rFonts w:ascii="Arial" w:hAnsi="Arial" w:cs="Arial"/>
          <w:b/>
          <w:bCs/>
          <w:color w:val="000000"/>
          <w:sz w:val="20"/>
          <w:szCs w:val="20"/>
        </w:rPr>
        <w:t>Điều 2. Hiệu lực và trách nhiệm thi hành</w:t>
      </w:r>
      <w:bookmarkEnd w:id="17"/>
    </w:p>
    <w:p w14:paraId="3F8D021B"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1. Nghị định này có hiệu lực thi hành kể từ ngày ký ban hành.</w:t>
      </w:r>
    </w:p>
    <w:p w14:paraId="1F969A54"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2. Bộ trưởng, Thủ tr</w:t>
      </w:r>
      <w:r w:rsidRPr="000022C0">
        <w:rPr>
          <w:rFonts w:ascii="Arial" w:hAnsi="Arial" w:cs="Arial"/>
          <w:color w:val="000000"/>
          <w:sz w:val="20"/>
          <w:szCs w:val="20"/>
        </w:rPr>
        <w:t>ưởng cơ quan ngang bộ, Thủ trưởng cơ quan thuộc Chính phủ, Chủ tịch Ủy ban nhân dân tỉnh, thành phố trực thuộc trung ương và tổ chức, cá nhân có liên quan chịu trách nhiệm thi hành Nghị định này.</w:t>
      </w:r>
    </w:p>
    <w:p w14:paraId="6FAB5E28" w14:textId="77777777" w:rsidR="00F0127D" w:rsidRPr="000022C0" w:rsidRDefault="000C5C55" w:rsidP="000022C0">
      <w:pPr>
        <w:spacing w:after="120"/>
        <w:ind w:firstLine="720"/>
        <w:rPr>
          <w:rFonts w:ascii="Arial" w:hAnsi="Arial" w:cs="Arial"/>
          <w:sz w:val="20"/>
          <w:szCs w:val="20"/>
        </w:rPr>
      </w:pPr>
      <w:r w:rsidRPr="000022C0">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0127D" w:rsidRPr="000022C0" w14:paraId="2A0FEF1C"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47FCB99" w14:textId="77777777" w:rsidR="00F0127D" w:rsidRPr="000022C0" w:rsidRDefault="000C5C55">
            <w:pPr>
              <w:spacing w:before="120"/>
              <w:rPr>
                <w:rFonts w:ascii="Arial" w:hAnsi="Arial" w:cs="Arial"/>
                <w:sz w:val="20"/>
                <w:szCs w:val="20"/>
              </w:rPr>
            </w:pPr>
            <w:r w:rsidRPr="000022C0">
              <w:rPr>
                <w:rFonts w:ascii="Arial" w:hAnsi="Arial" w:cs="Arial"/>
                <w:b/>
                <w:bCs/>
                <w:i/>
                <w:iCs/>
                <w:sz w:val="20"/>
                <w:szCs w:val="20"/>
              </w:rPr>
              <w:t>Nơi nhận:</w:t>
            </w:r>
            <w:r w:rsidRPr="000022C0">
              <w:rPr>
                <w:rFonts w:ascii="Arial" w:hAnsi="Arial" w:cs="Arial"/>
                <w:b/>
                <w:bCs/>
                <w:i/>
                <w:iCs/>
                <w:sz w:val="20"/>
                <w:szCs w:val="20"/>
              </w:rPr>
              <w:br/>
            </w:r>
            <w:r w:rsidRPr="000022C0">
              <w:rPr>
                <w:rFonts w:ascii="Arial" w:hAnsi="Arial" w:cs="Arial"/>
                <w:sz w:val="20"/>
                <w:szCs w:val="20"/>
              </w:rPr>
              <w:t>- Ban Bí thư Trung ương Đảng;</w:t>
            </w:r>
            <w:r w:rsidRPr="000022C0">
              <w:rPr>
                <w:rFonts w:ascii="Arial" w:hAnsi="Arial" w:cs="Arial"/>
                <w:sz w:val="20"/>
                <w:szCs w:val="20"/>
              </w:rPr>
              <w:br/>
              <w:t>- Thủ tướng, các P</w:t>
            </w:r>
            <w:r w:rsidRPr="000022C0">
              <w:rPr>
                <w:rFonts w:ascii="Arial" w:hAnsi="Arial" w:cs="Arial"/>
                <w:sz w:val="20"/>
                <w:szCs w:val="20"/>
              </w:rPr>
              <w:t>hó Thủ tướng Chính phủ;</w:t>
            </w:r>
            <w:r w:rsidRPr="000022C0">
              <w:rPr>
                <w:rFonts w:ascii="Arial" w:hAnsi="Arial" w:cs="Arial"/>
                <w:sz w:val="20"/>
                <w:szCs w:val="20"/>
              </w:rPr>
              <w:br/>
              <w:t>- Các bộ, cơ quan ngang bộ, cơ quan thuộc Chính phủ;</w:t>
            </w:r>
            <w:r w:rsidRPr="000022C0">
              <w:rPr>
                <w:rFonts w:ascii="Arial" w:hAnsi="Arial" w:cs="Arial"/>
                <w:sz w:val="20"/>
                <w:szCs w:val="20"/>
              </w:rPr>
              <w:br/>
              <w:t>- HĐND, UBND các tỉnh, thành phố trực thuộc trung ương;</w:t>
            </w:r>
            <w:r w:rsidRPr="000022C0">
              <w:rPr>
                <w:rFonts w:ascii="Arial" w:hAnsi="Arial" w:cs="Arial"/>
                <w:sz w:val="20"/>
                <w:szCs w:val="20"/>
              </w:rPr>
              <w:br/>
              <w:t>- Văn phòng Trung ương và các Ban của Đảng;</w:t>
            </w:r>
            <w:r w:rsidRPr="000022C0">
              <w:rPr>
                <w:rFonts w:ascii="Arial" w:hAnsi="Arial" w:cs="Arial"/>
                <w:sz w:val="20"/>
                <w:szCs w:val="20"/>
              </w:rPr>
              <w:br/>
              <w:t>- Văn phòng Tổng Bí thư;</w:t>
            </w:r>
            <w:r w:rsidRPr="000022C0">
              <w:rPr>
                <w:rFonts w:ascii="Arial" w:hAnsi="Arial" w:cs="Arial"/>
                <w:sz w:val="20"/>
                <w:szCs w:val="20"/>
              </w:rPr>
              <w:br/>
              <w:t>- Văn phòng Chủ tịch nước;</w:t>
            </w:r>
            <w:r w:rsidRPr="000022C0">
              <w:rPr>
                <w:rFonts w:ascii="Arial" w:hAnsi="Arial" w:cs="Arial"/>
                <w:sz w:val="20"/>
                <w:szCs w:val="20"/>
              </w:rPr>
              <w:br/>
              <w:t>- Hội đồng Dân tộc và các Ủ</w:t>
            </w:r>
            <w:r w:rsidRPr="000022C0">
              <w:rPr>
                <w:rFonts w:ascii="Arial" w:hAnsi="Arial" w:cs="Arial"/>
                <w:sz w:val="20"/>
                <w:szCs w:val="20"/>
              </w:rPr>
              <w:t>y ban của Quốc hội;</w:t>
            </w:r>
            <w:r w:rsidRPr="000022C0">
              <w:rPr>
                <w:rFonts w:ascii="Arial" w:hAnsi="Arial" w:cs="Arial"/>
                <w:sz w:val="20"/>
                <w:szCs w:val="20"/>
              </w:rPr>
              <w:br/>
              <w:t>- Văn phòng Quốc hội;</w:t>
            </w:r>
            <w:r w:rsidRPr="000022C0">
              <w:rPr>
                <w:rFonts w:ascii="Arial" w:hAnsi="Arial" w:cs="Arial"/>
                <w:sz w:val="20"/>
                <w:szCs w:val="20"/>
              </w:rPr>
              <w:br/>
              <w:t>- Tòa án nhân dân tối cao;</w:t>
            </w:r>
            <w:r w:rsidRPr="000022C0">
              <w:rPr>
                <w:rFonts w:ascii="Arial" w:hAnsi="Arial" w:cs="Arial"/>
                <w:sz w:val="20"/>
                <w:szCs w:val="20"/>
              </w:rPr>
              <w:br/>
            </w:r>
            <w:r w:rsidRPr="000022C0">
              <w:rPr>
                <w:rFonts w:ascii="Arial" w:hAnsi="Arial" w:cs="Arial"/>
                <w:sz w:val="20"/>
                <w:szCs w:val="20"/>
              </w:rPr>
              <w:lastRenderedPageBreak/>
              <w:t>- Viện kiểm sát nhân dân tối cao;</w:t>
            </w:r>
            <w:r w:rsidRPr="000022C0">
              <w:rPr>
                <w:rFonts w:ascii="Arial" w:hAnsi="Arial" w:cs="Arial"/>
                <w:sz w:val="20"/>
                <w:szCs w:val="20"/>
              </w:rPr>
              <w:br/>
              <w:t>- Kiểm toán nhà nước;</w:t>
            </w:r>
            <w:r w:rsidRPr="000022C0">
              <w:rPr>
                <w:rFonts w:ascii="Arial" w:hAnsi="Arial" w:cs="Arial"/>
                <w:sz w:val="20"/>
                <w:szCs w:val="20"/>
              </w:rPr>
              <w:br/>
              <w:t>- Ngân hàng Chính sách xã hội;</w:t>
            </w:r>
            <w:r w:rsidRPr="000022C0">
              <w:rPr>
                <w:rFonts w:ascii="Arial" w:hAnsi="Arial" w:cs="Arial"/>
                <w:sz w:val="20"/>
                <w:szCs w:val="20"/>
              </w:rPr>
              <w:br/>
              <w:t>- Ngân hàng Phát triển Việt Nam;</w:t>
            </w:r>
            <w:r w:rsidRPr="000022C0">
              <w:rPr>
                <w:rFonts w:ascii="Arial" w:hAnsi="Arial" w:cs="Arial"/>
                <w:sz w:val="20"/>
                <w:szCs w:val="20"/>
              </w:rPr>
              <w:br/>
              <w:t>- Ủy ban trung ương Mặt trận Tổ quốc Việt Nam;</w:t>
            </w:r>
            <w:r w:rsidRPr="000022C0">
              <w:rPr>
                <w:rFonts w:ascii="Arial" w:hAnsi="Arial" w:cs="Arial"/>
                <w:sz w:val="20"/>
                <w:szCs w:val="20"/>
              </w:rPr>
              <w:br/>
              <w:t>- Cơ quan trung ương</w:t>
            </w:r>
            <w:r w:rsidRPr="000022C0">
              <w:rPr>
                <w:rFonts w:ascii="Arial" w:hAnsi="Arial" w:cs="Arial"/>
                <w:sz w:val="20"/>
                <w:szCs w:val="20"/>
              </w:rPr>
              <w:t xml:space="preserve"> của các đoàn thể;</w:t>
            </w:r>
            <w:r w:rsidRPr="000022C0">
              <w:rPr>
                <w:rFonts w:ascii="Arial" w:hAnsi="Arial" w:cs="Arial"/>
                <w:sz w:val="20"/>
                <w:szCs w:val="20"/>
              </w:rPr>
              <w:br/>
              <w:t>- Hội Khuyến học Việt Nam;</w:t>
            </w:r>
            <w:r w:rsidRPr="000022C0">
              <w:rPr>
                <w:rFonts w:ascii="Arial" w:hAnsi="Arial" w:cs="Arial"/>
                <w:sz w:val="20"/>
                <w:szCs w:val="20"/>
              </w:rPr>
              <w:br/>
              <w:t>- VPCP: BTCN, các PCN, Trợ lý TTg, TGĐ Cổng TTĐT, các Vụ, Cục, đơn vị trực thuộc, Công báo;</w:t>
            </w:r>
            <w:r w:rsidRPr="000022C0">
              <w:rPr>
                <w:rFonts w:ascii="Arial" w:hAnsi="Arial" w:cs="Arial"/>
                <w:sz w:val="20"/>
                <w:szCs w:val="20"/>
              </w:rPr>
              <w:br/>
              <w:t>- Lưu: VT, KGVX (2b), Sơn.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5B273C5" w14:textId="77777777" w:rsidR="00F0127D" w:rsidRPr="000022C0" w:rsidRDefault="000C5C55">
            <w:pPr>
              <w:spacing w:before="120"/>
              <w:jc w:val="center"/>
              <w:rPr>
                <w:rFonts w:ascii="Arial" w:hAnsi="Arial" w:cs="Arial"/>
                <w:sz w:val="20"/>
                <w:szCs w:val="20"/>
              </w:rPr>
            </w:pPr>
            <w:r w:rsidRPr="000022C0">
              <w:rPr>
                <w:rFonts w:ascii="Arial" w:hAnsi="Arial" w:cs="Arial"/>
                <w:b/>
                <w:bCs/>
                <w:sz w:val="20"/>
                <w:szCs w:val="20"/>
              </w:rPr>
              <w:lastRenderedPageBreak/>
              <w:t>TM. CHÍNH PHỦ</w:t>
            </w:r>
            <w:r w:rsidRPr="000022C0">
              <w:rPr>
                <w:rFonts w:ascii="Arial" w:hAnsi="Arial" w:cs="Arial"/>
                <w:b/>
                <w:bCs/>
                <w:sz w:val="20"/>
                <w:szCs w:val="20"/>
              </w:rPr>
              <w:br/>
              <w:t>KT. THỦ TƯỚNG</w:t>
            </w:r>
            <w:r w:rsidRPr="000022C0">
              <w:rPr>
                <w:rFonts w:ascii="Arial" w:hAnsi="Arial" w:cs="Arial"/>
                <w:b/>
                <w:bCs/>
                <w:sz w:val="20"/>
                <w:szCs w:val="20"/>
              </w:rPr>
              <w:br/>
              <w:t>PHÓ THỦ TƯỚNG</w:t>
            </w:r>
            <w:r w:rsidRPr="000022C0">
              <w:rPr>
                <w:rFonts w:ascii="Arial" w:hAnsi="Arial" w:cs="Arial"/>
                <w:b/>
                <w:bCs/>
                <w:sz w:val="20"/>
                <w:szCs w:val="20"/>
              </w:rPr>
              <w:br/>
            </w:r>
            <w:r w:rsidRPr="000022C0">
              <w:rPr>
                <w:rFonts w:ascii="Arial" w:hAnsi="Arial" w:cs="Arial"/>
                <w:b/>
                <w:bCs/>
                <w:sz w:val="20"/>
                <w:szCs w:val="20"/>
              </w:rPr>
              <w:br/>
            </w:r>
            <w:r w:rsidRPr="000022C0">
              <w:rPr>
                <w:rFonts w:ascii="Arial" w:hAnsi="Arial" w:cs="Arial"/>
                <w:b/>
                <w:bCs/>
                <w:sz w:val="20"/>
                <w:szCs w:val="20"/>
              </w:rPr>
              <w:br/>
            </w:r>
            <w:r w:rsidRPr="000022C0">
              <w:rPr>
                <w:rFonts w:ascii="Arial" w:hAnsi="Arial" w:cs="Arial"/>
                <w:b/>
                <w:bCs/>
                <w:sz w:val="20"/>
                <w:szCs w:val="20"/>
              </w:rPr>
              <w:br/>
            </w:r>
            <w:r w:rsidRPr="000022C0">
              <w:rPr>
                <w:rFonts w:ascii="Arial" w:hAnsi="Arial" w:cs="Arial"/>
                <w:b/>
                <w:bCs/>
                <w:sz w:val="20"/>
                <w:szCs w:val="20"/>
              </w:rPr>
              <w:br/>
              <w:t>Lê Thành Long</w:t>
            </w:r>
          </w:p>
        </w:tc>
      </w:tr>
    </w:tbl>
    <w:p w14:paraId="4054D4E5" w14:textId="77777777" w:rsidR="003359D7" w:rsidRPr="000022C0" w:rsidRDefault="000C5C55">
      <w:pPr>
        <w:spacing w:before="120" w:after="280" w:afterAutospacing="1"/>
        <w:rPr>
          <w:rFonts w:ascii="Arial" w:hAnsi="Arial" w:cs="Arial"/>
          <w:sz w:val="20"/>
          <w:szCs w:val="20"/>
        </w:rPr>
      </w:pPr>
      <w:r w:rsidRPr="000022C0">
        <w:rPr>
          <w:rFonts w:ascii="Arial" w:hAnsi="Arial" w:cs="Arial"/>
          <w:b/>
          <w:bCs/>
          <w:sz w:val="20"/>
          <w:szCs w:val="20"/>
        </w:rPr>
        <w:lastRenderedPageBreak/>
        <w:t> </w:t>
      </w:r>
    </w:p>
    <w:sectPr w:rsidR="003359D7" w:rsidRPr="000022C0" w:rsidSect="000022C0">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AF7CE" w14:textId="77777777" w:rsidR="000C5C55" w:rsidRDefault="000C5C55" w:rsidP="000612C7">
      <w:r>
        <w:separator/>
      </w:r>
    </w:p>
  </w:endnote>
  <w:endnote w:type="continuationSeparator" w:id="0">
    <w:p w14:paraId="1EA6BC4D" w14:textId="77777777" w:rsidR="000C5C55" w:rsidRDefault="000C5C55" w:rsidP="0006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EE13B" w14:textId="77777777" w:rsidR="000C5C55" w:rsidRDefault="000C5C55" w:rsidP="000612C7">
      <w:r>
        <w:separator/>
      </w:r>
    </w:p>
  </w:footnote>
  <w:footnote w:type="continuationSeparator" w:id="0">
    <w:p w14:paraId="62AED02B" w14:textId="77777777" w:rsidR="000C5C55" w:rsidRDefault="000C5C55" w:rsidP="00061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90F"/>
    <w:rsid w:val="000022C0"/>
    <w:rsid w:val="000612C7"/>
    <w:rsid w:val="000C5C55"/>
    <w:rsid w:val="003359D7"/>
    <w:rsid w:val="006C290F"/>
    <w:rsid w:val="008E3025"/>
    <w:rsid w:val="00F012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70254"/>
  <w15:chartTrackingRefBased/>
  <w15:docId w15:val="{8750F85E-E2F9-4C38-B92E-BDF9BEBC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2C7"/>
    <w:pPr>
      <w:tabs>
        <w:tab w:val="center" w:pos="4680"/>
        <w:tab w:val="right" w:pos="9360"/>
      </w:tabs>
    </w:pPr>
  </w:style>
  <w:style w:type="character" w:customStyle="1" w:styleId="HeaderChar">
    <w:name w:val="Header Char"/>
    <w:basedOn w:val="DefaultParagraphFont"/>
    <w:link w:val="Header"/>
    <w:uiPriority w:val="99"/>
    <w:rsid w:val="000612C7"/>
    <w:rPr>
      <w:sz w:val="24"/>
      <w:szCs w:val="24"/>
    </w:rPr>
  </w:style>
  <w:style w:type="paragraph" w:styleId="Footer">
    <w:name w:val="footer"/>
    <w:basedOn w:val="Normal"/>
    <w:link w:val="FooterChar"/>
    <w:uiPriority w:val="99"/>
    <w:unhideWhenUsed/>
    <w:rsid w:val="000612C7"/>
    <w:pPr>
      <w:tabs>
        <w:tab w:val="center" w:pos="4680"/>
        <w:tab w:val="right" w:pos="9360"/>
      </w:tabs>
    </w:pPr>
  </w:style>
  <w:style w:type="character" w:customStyle="1" w:styleId="FooterChar">
    <w:name w:val="Footer Char"/>
    <w:basedOn w:val="DefaultParagraphFont"/>
    <w:link w:val="Footer"/>
    <w:uiPriority w:val="99"/>
    <w:rsid w:val="000612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NGUYỄN XUÂN HUY</cp:lastModifiedBy>
  <cp:revision>4</cp:revision>
  <cp:lastPrinted>1899-12-31T17:00:00Z</cp:lastPrinted>
  <dcterms:created xsi:type="dcterms:W3CDTF">2025-05-05T01:06:00Z</dcterms:created>
  <dcterms:modified xsi:type="dcterms:W3CDTF">2025-05-05T02:57:00Z</dcterms:modified>
</cp:coreProperties>
</file>