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820"/>
        <w:gridCol w:w="5206"/>
      </w:tblGrid>
      <w:tr w:rsidR="00AC24B8" w:rsidRPr="00AC24B8" w14:paraId="16EF5F1F" w14:textId="77777777" w:rsidTr="00AC24B8">
        <w:tc>
          <w:tcPr>
            <w:tcW w:w="2116" w:type="pct"/>
          </w:tcPr>
          <w:p w14:paraId="1E750D7A" w14:textId="036C3884" w:rsidR="00D00C0C" w:rsidRPr="00AC24B8" w:rsidRDefault="00143BA3" w:rsidP="00B96D3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AC24B8"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AC24B8"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104/2026/NĐ-CP</w:t>
            </w:r>
          </w:p>
        </w:tc>
        <w:tc>
          <w:tcPr>
            <w:tcW w:w="2884" w:type="pct"/>
          </w:tcPr>
          <w:p w14:paraId="0B92B9D2" w14:textId="69C0D899" w:rsidR="00D00C0C" w:rsidRPr="00AC24B8" w:rsidRDefault="00143BA3" w:rsidP="00AC24B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AC24B8"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AC24B8"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AC24B8"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31</w:t>
            </w:r>
            <w:r w:rsidR="00AC24B8"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AC24B8"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3</w:t>
            </w:r>
            <w:r w:rsidR="00AC24B8"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AC24B8"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2026</w:t>
            </w:r>
          </w:p>
        </w:tc>
      </w:tr>
    </w:tbl>
    <w:p w14:paraId="5744CFA3" w14:textId="77777777" w:rsidR="00AC24B8" w:rsidRPr="00AC24B8" w:rsidRDefault="00AC24B8" w:rsidP="00AC24B8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2BDFF9A" w14:textId="77777777" w:rsidR="00AC24B8" w:rsidRPr="00AC24B8" w:rsidRDefault="00AC24B8" w:rsidP="00AC24B8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820D3B8" w14:textId="05DE7869" w:rsidR="00D00C0C" w:rsidRPr="00AC24B8" w:rsidRDefault="00143BA3" w:rsidP="00AC24B8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1E67212C" w14:textId="77777777" w:rsidR="00D00C0C" w:rsidRPr="00AC24B8" w:rsidRDefault="00143BA3" w:rsidP="00AC24B8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nh vi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 l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p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toán, qu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lý, s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 và quy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toán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br/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chi thư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 xuyên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các nhi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quy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br/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i Đi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40 Lu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Ngân sách nhà nư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3BDBA96A" w14:textId="77777777" w:rsidR="00AC24B8" w:rsidRPr="00AC24B8" w:rsidRDefault="00AC24B8" w:rsidP="00AC24B8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5705B0A" w14:textId="77777777" w:rsidR="00D00C0C" w:rsidRPr="003F2152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c Chính ph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63/2025/QH15;</w:t>
      </w:r>
    </w:p>
    <w:p w14:paraId="72618877" w14:textId="77777777" w:rsidR="00D00C0C" w:rsidRPr="003F2152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t Ngân sách nhà nư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89/2025/QH15;</w:t>
      </w:r>
    </w:p>
    <w:p w14:paraId="22BD248F" w14:textId="77777777" w:rsidR="00D00C0C" w:rsidRPr="003F2152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u tư công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58/2024/QH15 đư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t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90/2025/QH15;</w:t>
      </w:r>
    </w:p>
    <w:p w14:paraId="4D304802" w14:textId="30ED53A1" w:rsidR="00D00C0C" w:rsidRPr="003F2152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t Qu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n lý,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ng tài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n công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15/2017/QH14 đư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64/2020/QH14, Lu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07/2022/QH15, Lu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="00933BFF" w:rsidRPr="003F215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24/2023/QH15, Lu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31/2024/QH15, Lu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43/2024/QH15, Lu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56/2024/QH15 và Lu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90/2025/QH15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;</w:t>
      </w:r>
    </w:p>
    <w:p w14:paraId="50474832" w14:textId="77777777" w:rsidR="00D00C0C" w:rsidRPr="003F2152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t Quy ho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ch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21/2017/QH14 đư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15/2023/QH15, Lu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16/2023/QH15, Lu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28/2023/QH15, Lu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31/2024/QH15, Lu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35/2024/QH15, Lu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38/2024/QH15, Lu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43/2024/QH15, Lu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57/2024/QH15, Lu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94/202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5/QH15 và Lu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95/2025/QH15;</w:t>
      </w:r>
    </w:p>
    <w:p w14:paraId="59A98D57" w14:textId="77777777" w:rsidR="00D00C0C" w:rsidRPr="003F2152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u th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u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22/2023/QH15 đư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57/2024/QH15 và Lu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90/2025/QH15;</w:t>
      </w:r>
    </w:p>
    <w:p w14:paraId="58A02104" w14:textId="77777777" w:rsidR="00D00C0C" w:rsidRPr="003F2152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t đai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31/2024/QH15 đư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43/2024/QH15, Lu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47/2024/QH15, Lu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5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8/2024/QH15, Lu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71/2025/QH15, Lu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84/2025/QH15, Lu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93/2025/QH15 và Lu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95/2025/QH15;</w:t>
      </w:r>
    </w:p>
    <w:p w14:paraId="121F6B33" w14:textId="77777777" w:rsidR="00D00C0C" w:rsidRPr="003F2152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t Qu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n lý n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công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20/2017/QH14 đư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90/2025/QH15;</w:t>
      </w:r>
    </w:p>
    <w:p w14:paraId="5A6047B6" w14:textId="77777777" w:rsidR="00D00C0C" w:rsidRPr="003F2152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t Xây d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ng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50/2014/QH13 đư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sung 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b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03/2016/QH14, Lu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35/2018/QH14, Lu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40/2019/QH14, Lu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62/2020/QH14, Lu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45/2024/QH15, Lu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47/2024/QH15, Lu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55/2024/QH15, Lu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61/2024/QH15, Lu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84/2025/QH15, Lu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93/2025/QH15 và Lu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95/2025/QH15;</w:t>
      </w:r>
    </w:p>
    <w:p w14:paraId="3AABF632" w14:textId="77777777" w:rsidR="00D00C0C" w:rsidRPr="003F2152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ngh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chính;</w:t>
      </w:r>
    </w:p>
    <w:p w14:paraId="7210B746" w14:textId="77777777" w:rsidR="00D00C0C" w:rsidRPr="003F2152" w:rsidRDefault="00143BA3" w:rsidP="00AC24B8">
      <w:pPr>
        <w:widowControl w:val="0"/>
        <w:spacing w:after="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ban hành Ngh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nh quy 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nh vi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c l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p d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toán, qu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n lý, s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ng và quy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t toán chi thư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ng xuyên 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th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c hi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n các nhi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m v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nh t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i Đi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u 40 Lu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t Ngân sách nhà nư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3F2152">
        <w:rPr>
          <w:rFonts w:ascii="Arial" w:hAnsi="Arial" w:cs="Arial"/>
          <w:i/>
          <w:color w:val="000000" w:themeColor="text1"/>
          <w:sz w:val="20"/>
          <w:szCs w:val="20"/>
        </w:rPr>
        <w:t>c.</w:t>
      </w:r>
    </w:p>
    <w:p w14:paraId="585F4EB2" w14:textId="77777777" w:rsidR="00AC24B8" w:rsidRPr="00AC24B8" w:rsidRDefault="00AC24B8" w:rsidP="00AC24B8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653F3D7" w14:textId="77777777" w:rsidR="00D00C0C" w:rsidRPr="00AC24B8" w:rsidRDefault="00143BA3" w:rsidP="00AC24B8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 </w:t>
      </w:r>
    </w:p>
    <w:p w14:paraId="5DBE38E0" w14:textId="77777777" w:rsidR="00D00C0C" w:rsidRPr="00AC24B8" w:rsidRDefault="00143BA3" w:rsidP="00AC24B8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 QUY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49EC39F7" w14:textId="77777777" w:rsidR="00AC24B8" w:rsidRPr="00AC24B8" w:rsidRDefault="00AC24B8" w:rsidP="00AC24B8">
      <w:pPr>
        <w:widowControl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598C4EF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i đi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30C803AE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này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toán, phân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giao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toán,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và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kinh phí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40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c, g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0441F18C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tái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cư khi Nhà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t, trưng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t; chu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phóng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phóng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(sau đây g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là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phóng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ng).</w:t>
      </w:r>
    </w:p>
    <w:p w14:paraId="70DC3856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b) Chi phí chu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công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chính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(ODA),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vay ưu đãi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a nhà tài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4B6A2916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c)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báo cáo nghiên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thi, báo cáo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tư;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nh,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42B715EC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d) Mua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; thuê hàng hóa,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;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công trình trong các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đã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ng.</w:t>
      </w:r>
      <w:bookmarkStart w:id="0" w:name="_GoBack"/>
      <w:bookmarkEnd w:id="0"/>
    </w:p>
    <w:p w14:paraId="04D0CBEA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lastRenderedPageBreak/>
        <w:t>đ)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592B86EE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e) Các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khác.</w:t>
      </w:r>
    </w:p>
    <w:p w14:paraId="75E437C4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2.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này không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các 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dung:</w:t>
      </w:r>
    </w:p>
    <w:p w14:paraId="4F3C5C34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a)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công trình trong các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đã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ng; mua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; thuê hàng hóa,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và các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khác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phòng,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kh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thiên tai,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ói,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quan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phòng, an ninh trong 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thiên tai,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nh,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các lý do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kháng làm hư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c,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66/2021/NĐ-CP ngày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06 tháng 7 năm 2021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thi hành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Phòng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thiên tai và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Phòng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thiên tai và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Đê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53/2026/NĐ-CP.</w:t>
      </w:r>
    </w:p>
    <w:p w14:paraId="59AA166C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b)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công trình trong các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đã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ng; mua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; thuê hàng hóa,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và các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khác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công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công.</w:t>
      </w:r>
    </w:p>
    <w:p w14:paraId="6D2B1DC6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c)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dư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công nh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công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duy trì theo đúng công năng và tiêu chu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trang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ban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u; không làm thay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công năng, quy mô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công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công,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và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2A222E64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d)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mua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xe ô tô và thuê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xe ô tô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công,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và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khác có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iên quan.</w:t>
      </w:r>
    </w:p>
    <w:p w14:paraId="7C5A76BC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này trong lĩnh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phòng, an ninh,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i: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trình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toán, phân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giao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và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kinh phí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này và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riêng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phù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thù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phòng, an ninh,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358A0448" w14:textId="23689FC2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này trong lĩnh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thông tin, khoa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c, công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chuy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và các lĩnh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khác (n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có, ngoài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1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này):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này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trình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toán, phân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giao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và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oán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và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thông tin, khoa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chuy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và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khác có liên quan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đúng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nh. 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i, </w:t>
      </w:r>
      <w:r w:rsidR="00AC24B8" w:rsidRPr="00AC24B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i, Chính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có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cơ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chính sách ưu tiên, ưu đãi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hơn thì áp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cơ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chính sách đó.</w:t>
      </w:r>
    </w:p>
    <w:p w14:paraId="0AD30CE9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5.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các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-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xã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xã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-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theo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và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giao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và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c: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này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trình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toán, phân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giao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và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mua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trong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ngân sách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giao và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toàn di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sơ và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DA2F673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u 2. 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4FD56F45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này áp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các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sau:</w:t>
      </w:r>
    </w:p>
    <w:p w14:paraId="4A1A8D92" w14:textId="5823CA50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1. Cơ quan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="00AC24B8" w:rsidRPr="00AC24B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Nam (bao g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các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i),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7B5FC44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2.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1B9BC1EE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3.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c, cá nhân khác có liên quan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1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16B7970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3. Gi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i thích t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ng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ữ</w:t>
      </w:r>
    </w:p>
    <w:p w14:paraId="531E9D72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Trong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này, các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đây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như sau:</w:t>
      </w:r>
    </w:p>
    <w:p w14:paraId="588AFD7F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1.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mua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là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không có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lastRenderedPageBreak/>
        <w:t>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bao g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mua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sung, thay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i,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máy móc, trang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xuyên, công tác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công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công và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ngành, lĩnh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có liên quan.</w:t>
      </w:r>
    </w:p>
    <w:p w14:paraId="672BDE3B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2.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công trình trong các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đã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là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có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bao g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công trình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và cơ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đã có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xuyên, công tác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công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a cơ quan, đơn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công và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ngành, lĩnh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có liên quan, bao g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mua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công trình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8F96942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3.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thuê hàng hóa,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là vi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cơ qua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thuê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c, cá nhân cung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hàng hóa,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cho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thuê trong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không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nh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xuyên, công tác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công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công,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và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ngành, lĩnh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có liên quan.</w:t>
      </w:r>
    </w:p>
    <w:p w14:paraId="3347CB10" w14:textId="5E13458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4.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khác là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phát sinh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ngay trong năm ngân sách theo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h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(đ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các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ngân sách trung ương)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theo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AC24B8" w:rsidRPr="00AC24B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nhân dân các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(đ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ngân sách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phương);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án,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theo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i văn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thông báo ý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lãnh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Ban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yêu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i, </w:t>
      </w:r>
      <w:r w:rsidR="00AC24B8" w:rsidRPr="00AC24B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i, Chính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và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AC24B8" w:rsidRPr="00AC24B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nhân dân các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64460698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4. Nguyên t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 b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trí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toán, qu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lý s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 và quy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to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án chi thư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 xuyên</w:t>
      </w:r>
    </w:p>
    <w:p w14:paraId="6D77D0A1" w14:textId="31CFD9E4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trí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này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nguyên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không trùng l</w:t>
      </w:r>
      <w:r w:rsidR="00A66BC7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các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có cùng 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trí trong k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công trung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n theo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công;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ngay trong năm ngân sách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; đáp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tư,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và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trương và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kinh p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t.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trương và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kinh phí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đúng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và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toàn di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88BA168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Cơ quan tài chính có trách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các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báo cáo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xem xét,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trí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phù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năng cân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năm.</w:t>
      </w:r>
    </w:p>
    <w:p w14:paraId="0FBBE26F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toán, phân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giao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toán,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và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này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công,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đai,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công, k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toán,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u,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và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khác có liên quan, trong đó:</w:t>
      </w:r>
    </w:p>
    <w:p w14:paraId="35EA7306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mua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a,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; thuê hàng hóa,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căn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máy móc, trang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công và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ngành, lĩnh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có liên quan,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trình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xem xét,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nh; vi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phân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giao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không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vư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quá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gia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trong năm ngân sách.</w:t>
      </w:r>
    </w:p>
    <w:p w14:paraId="7E4B7794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công trình trong các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đã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căn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c, cơ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công,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quy chu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tiêu chu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áp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cho công trình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ngành, lĩnh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có liên quan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trình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xem xét,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đa không quá 20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ng/nhi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; vi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phân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giao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không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vư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quá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giao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trong năm ngân sách.</w:t>
      </w:r>
    </w:p>
    <w:p w14:paraId="30377721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c) Các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n lý,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ngân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vi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ti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m; vi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ngu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có)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5AE20B52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lastRenderedPageBreak/>
        <w:t>3. Vi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trí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vi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này thu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ngân sách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nào do ngân sách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đó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2CD93CEE" w14:textId="44C2D22D" w:rsidR="00D00C0C" w:rsidRPr="00AC24B8" w:rsidRDefault="00143BA3" w:rsidP="00AC24B8">
      <w:pPr>
        <w:widowControl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vi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1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này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ngành, lĩnh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có liên quan;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kinh phí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sau khi hoàn thành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hành.</w:t>
      </w:r>
    </w:p>
    <w:p w14:paraId="586763C2" w14:textId="77777777" w:rsidR="00AC24B8" w:rsidRPr="00AC24B8" w:rsidRDefault="00AC24B8" w:rsidP="00AC24B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5033EC5" w14:textId="77777777" w:rsidR="00D00C0C" w:rsidRPr="00AC24B8" w:rsidRDefault="00143BA3" w:rsidP="00AC24B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Chương II</w:t>
      </w:r>
    </w:p>
    <w:p w14:paraId="088BC9E9" w14:textId="77777777" w:rsidR="00D00C0C" w:rsidRPr="00AC24B8" w:rsidRDefault="00143BA3" w:rsidP="00AC24B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P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TOÁN, QU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LÝ, S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 VÀ QUY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br/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TOÁN CHI THƯ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 XUYÊN TH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GI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br/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PHÓNG M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50EF45E6" w14:textId="77777777" w:rsidR="00AC24B8" w:rsidRPr="00AC24B8" w:rsidRDefault="00AC24B8" w:rsidP="00AC24B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5CDA7EA" w14:textId="77777777" w:rsidR="00D00C0C" w:rsidRPr="00AC24B8" w:rsidRDefault="00143BA3" w:rsidP="00AC24B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c 1 </w:t>
      </w:r>
    </w:p>
    <w:p w14:paraId="0672FC5F" w14:textId="3863BCDA" w:rsidR="00D00C0C" w:rsidRPr="00AC24B8" w:rsidRDefault="00143BA3" w:rsidP="00AC24B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CHI THƯ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 XUYÊN TH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AC24B8" w:rsidRPr="00AC24B8">
        <w:rPr>
          <w:rFonts w:ascii="Arial" w:hAnsi="Arial" w:cs="Arial"/>
          <w:color w:val="000000" w:themeColor="text1"/>
          <w:sz w:val="20"/>
          <w:szCs w:val="20"/>
        </w:rPr>
        <w:br/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GI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I PHÓNG M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 KHI NHÀ NƯ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 THU 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312B8B51" w14:textId="77777777" w:rsidR="00AC24B8" w:rsidRPr="00AC24B8" w:rsidRDefault="00AC24B8" w:rsidP="00AC24B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4487001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5. Nguyên t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 s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 chi thư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 xuyên th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gi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i phóng m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69FD7F46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1. Kinh phí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ng xuyên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phóng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công,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đai và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3D088103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ó trách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xác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kinh phí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phóng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trên cơ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cân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ngân sách trong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năm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giao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trong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án,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phù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công,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đai và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khác có liên quan; ưu tiên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trí kinh phí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trong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năm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giao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phóng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trong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g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ian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0A4A2F1A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2.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năm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phóng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trên cơ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kinh phí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phóng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đã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và kh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năng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năm.</w:t>
      </w:r>
    </w:p>
    <w:p w14:paraId="5AFDB835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3.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ngân sách,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có trách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theo dõi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kinh phí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phóng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ng;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phóng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 và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kinh phí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ên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phóng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đúng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đích, đúng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đúng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tiêu chu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chi do cơ quan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nh. Các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phóng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ng đáp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theo đúng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này,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công,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đai và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5290B932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4. Các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chi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trong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giao, có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sơ,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theo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nh; không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phóng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cho các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đích khác ngoài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vi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51D9B3E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6. N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i dung, m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 chi</w:t>
      </w:r>
    </w:p>
    <w:p w14:paraId="2BD95877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1. 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dung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phóng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ng:</w:t>
      </w:r>
    </w:p>
    <w:p w14:paraId="4C2396E2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a) Chi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19,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20,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21,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22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88/2024/NĐ-CP ngày 15 tháng 7 năm 2024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tái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cư khi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t,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226/2025/NĐ-CP.</w:t>
      </w:r>
    </w:p>
    <w:p w14:paraId="0C604B26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b) Chi phí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cho vi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phóng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4, 5, 6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27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88/2024/NĐ-CP,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226/2025/NĐ-CP.</w:t>
      </w:r>
    </w:p>
    <w:p w14:paraId="652FAB9F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2.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chi các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chi phí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cho vi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phóng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đai,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và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70D7E327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7. L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p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toán kinh phí</w:t>
      </w:r>
    </w:p>
    <w:p w14:paraId="25323AB1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năm, vào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c, căn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lastRenderedPageBreak/>
        <w:t>toán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căn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kinh phí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phóng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có trách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phóng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tính toán,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nhu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phóng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trong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ngân sách năm sau,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vào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mình, g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cơ quan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trên xem xét,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chung vào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I g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cơ quan tài chính cùng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trình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và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130264F5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dung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bao g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5DE7B783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nhu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phóng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(ho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thành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phóng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ng) trong ngân sách năm k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ch, chi ti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theo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kinh phí.</w:t>
      </w:r>
    </w:p>
    <w:p w14:paraId="1D77F263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b)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năm sau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phóng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các 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dung: Kinh phí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trí và tình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ình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năm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hành, lũy k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kinh phí đã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các năm 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(n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có);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nhu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năm sau.</w:t>
      </w:r>
    </w:p>
    <w:p w14:paraId="1D9A729E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8. Phân b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, giao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toán, qu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lý, s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 kinh phí</w:t>
      </w:r>
    </w:p>
    <w:p w14:paraId="492BE925" w14:textId="75EBCAD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1. Sau khi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Tài chính, </w:t>
      </w:r>
      <w:r w:rsidR="00AC24B8" w:rsidRPr="00AC24B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nhân dân giao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ngân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sách,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p I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trung ương và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phương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phân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giao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ngân sách cho các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ngân sách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349C10CD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kinh phí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phóng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này,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254/2025/NĐ-CP ngày 26 tháng 9 năm 2025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lý, thanh toán,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công,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công,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đai và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623D5293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phát sinh nhu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kinh phí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phóng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các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I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trí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trong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kinh phí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giao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phân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cho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ngân sách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. 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không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trí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trong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kinh phí đã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giao; các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rà soát,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nhu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kinh phí g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cơ quan tài chính cùng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báo cá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xem xét,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sung kinh phí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và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6595C3E4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9. Quy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toán kinh phí</w:t>
      </w:r>
    </w:p>
    <w:p w14:paraId="3D88F0A6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1.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năm: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cho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phóng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theo niên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ân sách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năm cùng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ngân sách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4984DC95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2. Kinh phí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phóng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trong giá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090F1686" w14:textId="77777777" w:rsidR="00D00C0C" w:rsidRPr="00AC24B8" w:rsidRDefault="00143BA3" w:rsidP="00AC24B8">
      <w:pPr>
        <w:widowControl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Ngoài vi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báo cáo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năm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này,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phóng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có trách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dung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tái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cư, gi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phóng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hoàn thành trình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và g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công trình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vào báo cáo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hoàn thành chung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toàn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công,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đai và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liên quan.</w:t>
      </w:r>
    </w:p>
    <w:p w14:paraId="2B087F47" w14:textId="77777777" w:rsidR="00AC24B8" w:rsidRPr="00AC24B8" w:rsidRDefault="00AC24B8" w:rsidP="00AC24B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2DFD6B7" w14:textId="77777777" w:rsidR="00D00C0C" w:rsidRPr="00AC24B8" w:rsidRDefault="00143BA3" w:rsidP="00AC24B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 2</w:t>
      </w:r>
    </w:p>
    <w:p w14:paraId="3F74141E" w14:textId="13CCEB23" w:rsidR="00D00C0C" w:rsidRPr="00AC24B8" w:rsidRDefault="00143BA3" w:rsidP="00AC24B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CHI THƯ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 XUYÊN TH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GI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I PHÓNG </w:t>
      </w:r>
      <w:r w:rsidR="00AC24B8" w:rsidRPr="00AC24B8">
        <w:rPr>
          <w:rFonts w:ascii="Arial" w:hAnsi="Arial" w:cs="Arial"/>
          <w:color w:val="000000" w:themeColor="text1"/>
          <w:sz w:val="20"/>
          <w:szCs w:val="20"/>
        </w:rPr>
        <w:br/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 KHI NHÀ NƯ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 TRƯNG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3EAA726C" w14:textId="77777777" w:rsidR="00AC24B8" w:rsidRPr="00AC24B8" w:rsidRDefault="00AC24B8" w:rsidP="00AC24B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3349731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10. L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p, qu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lý, s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 và quy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toán kinh phí b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i thư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 khi Nhà nư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 trưng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73992849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do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trưng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gây ra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đai.</w:t>
      </w:r>
    </w:p>
    <w:p w14:paraId="55AB7187" w14:textId="77777777" w:rsidR="00D00C0C" w:rsidRPr="00AC24B8" w:rsidRDefault="00143BA3" w:rsidP="00AC24B8">
      <w:pPr>
        <w:widowControl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2.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do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trưng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gây ra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đai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trí kinh phí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ngân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ách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mình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chi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cho ngư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có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trưng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trưng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ng;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kinh phí chi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cho ngư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có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trưng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trưng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lastRenderedPageBreak/>
        <w:t>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này và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trong báo cáo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ngân sách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năm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mình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c,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toán, các văn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và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2FBA3E7B" w14:textId="77777777" w:rsidR="00AC24B8" w:rsidRPr="00AC24B8" w:rsidRDefault="00AC24B8" w:rsidP="00AC24B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D2F2F5F" w14:textId="7C965EA8" w:rsidR="00D00C0C" w:rsidRPr="00AC24B8" w:rsidRDefault="00143BA3" w:rsidP="00AC24B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Chương III</w:t>
      </w:r>
    </w:p>
    <w:p w14:paraId="00C854A1" w14:textId="11D499E5" w:rsidR="00D00C0C" w:rsidRPr="00AC24B8" w:rsidRDefault="00143BA3" w:rsidP="00AC24B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P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TOÁN, QU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LÝ, S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NG </w:t>
      </w:r>
      <w:r w:rsidR="00AC24B8" w:rsidRPr="00AC24B8">
        <w:rPr>
          <w:rFonts w:ascii="Arial" w:hAnsi="Arial" w:cs="Arial"/>
          <w:color w:val="000000" w:themeColor="text1"/>
          <w:sz w:val="20"/>
          <w:szCs w:val="20"/>
        </w:rPr>
        <w:br/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VÀ QUY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TOÁN KINH PHÍ TH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CHU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B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, </w:t>
      </w:r>
      <w:r w:rsidR="00AC24B8" w:rsidRPr="00AC24B8">
        <w:rPr>
          <w:rFonts w:ascii="Arial" w:hAnsi="Arial" w:cs="Arial"/>
          <w:color w:val="000000" w:themeColor="text1"/>
          <w:sz w:val="20"/>
          <w:szCs w:val="20"/>
        </w:rPr>
        <w:br/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PHÊ DUY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ÁN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TƯ CÔNG S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 V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N ODA, </w:t>
      </w:r>
      <w:r w:rsidR="00AC24B8" w:rsidRPr="00AC24B8">
        <w:rPr>
          <w:rFonts w:ascii="Arial" w:hAnsi="Arial" w:cs="Arial"/>
          <w:color w:val="000000" w:themeColor="text1"/>
          <w:sz w:val="20"/>
          <w:szCs w:val="20"/>
        </w:rPr>
        <w:br/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V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VAY ƯU ĐÃI C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A NHÀ TÀI TR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NƯ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522C5F03" w14:textId="77777777" w:rsidR="00AC24B8" w:rsidRPr="00AC24B8" w:rsidRDefault="00AC24B8" w:rsidP="00AC24B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0635665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11. Nguyên t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 s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 chi thư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 xuyên th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chu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b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, phê duy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án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tư công s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 v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n 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ODA, v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vay ưu đãi c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a nhà tài tr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nư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1DF6131F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1.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trí và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đúng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đích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công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ODA,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vay ưu đãi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nhà tài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ngoài;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phù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và ti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m,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448549C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công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ODA,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vay ưu đãi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nhà tài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ngoài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sau khi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và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kinh phí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t.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công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ODA,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vay ưu đãi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nhà tài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ngoài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 và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kinh phí đúng 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dung trong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5E29350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3. Ưu tiên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nhà tài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ngoài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thanh toán các chi phí chu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công. 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ngu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không hoàn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nhà tài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cho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công, vi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và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này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và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nhà tài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ngoài;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kinh phí ngân sách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không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trí cho các 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dung đã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tài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03A53D1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12. L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p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toán, qu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lý, s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 và quy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toán kinh phí th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chu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b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, phê duy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án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tư công s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 v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ODA, v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vay ưu đãi c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a nhà tài tr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nư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18AE62BA" w14:textId="77777777" w:rsidR="00D00C0C" w:rsidRPr="00AC24B8" w:rsidRDefault="00143BA3" w:rsidP="00AC24B8">
      <w:pPr>
        <w:widowControl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Vi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toán,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và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công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ODA,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vay ưu đãi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nhà tài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Chương IV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03D9C5E" w14:textId="77777777" w:rsidR="00AC24B8" w:rsidRPr="00AC24B8" w:rsidRDefault="00AC24B8" w:rsidP="00AC24B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50E3F53" w14:textId="26EBD456" w:rsidR="00D00C0C" w:rsidRPr="00AC24B8" w:rsidRDefault="00143BA3" w:rsidP="00AC24B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Chương IV</w:t>
      </w:r>
    </w:p>
    <w:p w14:paraId="56C8DEB1" w14:textId="06B7CBDA" w:rsidR="00D00C0C" w:rsidRPr="00AC24B8" w:rsidRDefault="00143BA3" w:rsidP="00AC24B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P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TOÁN, PHÂN B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VÀ THANH QUY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T </w:t>
      </w:r>
      <w:r w:rsidR="00AC24B8" w:rsidRPr="00AC24B8">
        <w:rPr>
          <w:rFonts w:ascii="Arial" w:hAnsi="Arial" w:cs="Arial"/>
          <w:color w:val="000000" w:themeColor="text1"/>
          <w:sz w:val="20"/>
          <w:szCs w:val="20"/>
        </w:rPr>
        <w:br/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TOÁN CHI THƯ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 XUYÊN TH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P, </w:t>
      </w:r>
      <w:r w:rsidR="00AC24B8" w:rsidRPr="00AC24B8">
        <w:rPr>
          <w:rFonts w:ascii="Arial" w:hAnsi="Arial" w:cs="Arial"/>
          <w:color w:val="000000" w:themeColor="text1"/>
          <w:sz w:val="20"/>
          <w:szCs w:val="20"/>
        </w:rPr>
        <w:br/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NH, PHÊ DUY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BÁO CÁO NGHIÊN C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TI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N </w:t>
      </w:r>
      <w:r w:rsidR="00AC24B8" w:rsidRPr="00AC24B8">
        <w:rPr>
          <w:rFonts w:ascii="Arial" w:hAnsi="Arial" w:cs="Arial"/>
          <w:color w:val="000000" w:themeColor="text1"/>
          <w:sz w:val="20"/>
          <w:szCs w:val="20"/>
        </w:rPr>
        <w:br/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KH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THI, BÁO CÁO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XU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TRƯƠNG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TƯ;</w:t>
      </w:r>
      <w:r w:rsidR="00AC24B8" w:rsidRPr="00AC24B8">
        <w:rPr>
          <w:rFonts w:ascii="Arial" w:hAnsi="Arial" w:cs="Arial"/>
          <w:color w:val="000000" w:themeColor="text1"/>
          <w:sz w:val="20"/>
          <w:szCs w:val="20"/>
        </w:rPr>
        <w:br/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L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P, TH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NH, QUY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NH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TƯ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ÁN</w:t>
      </w:r>
    </w:p>
    <w:p w14:paraId="42C1F8F0" w14:textId="77777777" w:rsidR="00AC24B8" w:rsidRPr="00AC24B8" w:rsidRDefault="00AC24B8" w:rsidP="00AC24B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31402D7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13. Nguyên t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 b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trí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toán, qu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lý s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 và quy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toán chi thư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 xuyên th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p, th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nh, phê duy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báo cáo nghiên c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ti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kh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thi, b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áo cáo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xu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trương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tư; l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p, th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nh, quy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nh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tư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án</w:t>
      </w:r>
    </w:p>
    <w:p w14:paraId="61BDEA70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1. Ngu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báo cáo nghiên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thi, báo cáo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tư;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nh,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chưa có trong k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công trung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DD7C01A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2.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báo cáo nghiên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thi, báo cáo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tư;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nh,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khi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tuân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công và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68F1711F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3. Cơ quan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toàn di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trong vi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trí,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báo cáo nghiên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thi, báo cáo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tư;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nh,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đúng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nh, ti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m,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lãng phí.</w:t>
      </w:r>
    </w:p>
    <w:p w14:paraId="118D9DA3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4.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kinh phí có trách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đúng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đích, 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dung đã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đúng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nh, ti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m,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lãng phí.</w:t>
      </w:r>
    </w:p>
    <w:p w14:paraId="00E534DC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14. L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p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toán nhi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p, th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nh, phê duy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báo cáo nghiên c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ti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kh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thi, báo cáo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xu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trương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tư; l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p, th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nh, quy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nh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tư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á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742989B3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báo cáo nghiên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thi, báo cáo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tư;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nh,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công.</w:t>
      </w:r>
    </w:p>
    <w:p w14:paraId="7894978E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năm, vào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c, căn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t,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giao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báo cáo nghiên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thi, báo cáo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tư;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nh,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có trách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t,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nhu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báo cáo nghiên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thi, báo cáo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ư;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nh,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vào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mình, g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cơ quan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trên xem xét,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chung vào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I g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cơ quan tài chính cùng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trình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và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77870DCE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15. Qu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lý và s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 kinh phí th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p, th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nh, phê duy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báo cáo nghiên c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ti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kh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thi, báo cáo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xu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trương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tư; l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p, th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nh, quy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nh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tư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án</w:t>
      </w:r>
    </w:p>
    <w:p w14:paraId="13299558" w14:textId="12362DB9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1. Sau khi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Tài chính, </w:t>
      </w:r>
      <w:r w:rsidR="00AC24B8" w:rsidRPr="00AC24B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nhân dân giao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ngân sách,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p I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trung ương và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phương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phân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giao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ngân sách cho các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ngân sách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và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ngân sách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3D530E09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các 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phát sinh nhu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báo cáo nghiên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thi, báo cáo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tư;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nh,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(vì lý do khách quan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kháng) chưa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trình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năm k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ch,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I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trong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giao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phân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giao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cho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ngân sách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và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nguyên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13,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14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64E4A88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không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trí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trong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kinh phí đã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giao,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I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rà soát,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nguyên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13,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14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này,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kinh phí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cơ quan tài chính cùng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báo cáo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xem xét,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sung kinh phí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và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748E2662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3. Vi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kinh phí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này,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254/2025/NĐ-CP ngày 26 tháng 9 năm 2025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lý, thanh toán,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công,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công và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0C637BC9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4. Vi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chi ti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theo dõi riêng các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chi liên quan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tư;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 toán k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toán. Các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chi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có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hóa đơn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pháp,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chi trên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F907CFF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5.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hình thành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a pháp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công. Báo cáo, tài li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u,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 lưu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tài li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và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cho công tác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ti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theo.</w:t>
      </w:r>
    </w:p>
    <w:p w14:paraId="45183E91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16. Quy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toán kinh phí nhi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p, th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nh, phê duy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báo cáo nghiên c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ti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n 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kh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thi, báo cáo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xu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trương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tư; l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p, th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nh, quy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nh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tư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án</w:t>
      </w:r>
    </w:p>
    <w:p w14:paraId="4E252B26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1.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báo cáo nghiên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thi, báo cáo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tư;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nh,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vào niên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ngân sách năm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và các văn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n.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kinh phí có trách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báo cáo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kinh phí này,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vào báo cáo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t toán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ngân sách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năm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trình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2F52EEB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2.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báo cáo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báo cáo nghiên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thi, báo cáo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tư;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nh,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hoàn thành.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cho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báo cáo nghiên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thi, báo cáo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tư;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nh,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lastRenderedPageBreak/>
        <w:t>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vào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khi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và tri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khai.</w:t>
      </w:r>
    </w:p>
    <w:p w14:paraId="1315A63F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báo cáo nghiên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thi, báo cáo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tư;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nh,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trí trong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tư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án, ngư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riêng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kinh phí này (và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vào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chung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sau khi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hoàn thành)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g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chung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án. 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nh, phê du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báo cáo nghiên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thi, báo cáo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tư;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nh,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trí như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khi hoàn thành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và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vào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chung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tư.</w:t>
      </w:r>
    </w:p>
    <w:p w14:paraId="40976D32" w14:textId="77777777" w:rsidR="00D00C0C" w:rsidRPr="00AC24B8" w:rsidRDefault="00143BA3" w:rsidP="00AC24B8">
      <w:pPr>
        <w:widowControl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không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tư,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thì các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chi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báo cáo nghiên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thi, báo cáo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tư;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nh,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án đã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lý, thanh toán,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công và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hành.</w:t>
      </w:r>
    </w:p>
    <w:p w14:paraId="4CA9946F" w14:textId="77777777" w:rsidR="00AC24B8" w:rsidRPr="00AC24B8" w:rsidRDefault="00AC24B8" w:rsidP="00AC24B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C44EB63" w14:textId="77777777" w:rsidR="00D00C0C" w:rsidRPr="00AC24B8" w:rsidRDefault="00143BA3" w:rsidP="00AC24B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Chương V</w:t>
      </w:r>
    </w:p>
    <w:p w14:paraId="4B06EEBC" w14:textId="77777777" w:rsidR="00D00C0C" w:rsidRPr="00AC24B8" w:rsidRDefault="00143BA3" w:rsidP="00AC24B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P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TOÁN, QU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LÝ, S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 VÀ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br/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QUY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TOÁN KINH PHÍ TH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MUA S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M, S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A,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br/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P TÀI S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N, TRANG THI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Ị</w:t>
      </w:r>
    </w:p>
    <w:p w14:paraId="2294F436" w14:textId="77777777" w:rsidR="00AC24B8" w:rsidRPr="00AC24B8" w:rsidRDefault="00AC24B8" w:rsidP="00AC24B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4017DDB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17. L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p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toán kinh phí nhi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mua s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m, s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p tài s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n, trang thi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ị</w:t>
      </w:r>
    </w:p>
    <w:p w14:paraId="2846396A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và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kinh phí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mua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</w:p>
    <w:p w14:paraId="29155ED7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a)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thông tin, chuy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</w:p>
    <w:p w14:paraId="33E434F3" w14:textId="1FE1CB9E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Căn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máy móc,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công, công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thông tin, chuy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và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khác có liên qua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và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xác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nhu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mua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thông tin, chuy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sung, thay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</w:t>
      </w:r>
      <w:r w:rsidR="00A66BC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và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trong năm k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c, trình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này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trình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này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xem xét,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trương và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4D015C2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không thu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này</w:t>
      </w:r>
    </w:p>
    <w:p w14:paraId="4DDF9841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Căn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máy móc,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công và p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ngành, lĩnh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có liên quan,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và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minh chi ti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còn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so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tiêu chu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c;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t, lý do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n; xác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nhu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mua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trang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sung, thay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và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trong năm k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c, trình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này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cơ q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trình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này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xem xét,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trương và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5E0DB38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c)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và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và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đúng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nh, ti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m,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không gây lãng phí.</w:t>
      </w:r>
    </w:p>
    <w:p w14:paraId="6E46B281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trương và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kinh phí mua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cơ quan trung ương</w:t>
      </w:r>
    </w:p>
    <w:p w14:paraId="293B03CA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mua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có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45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ng/nhi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: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cơ quan thu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, cơ quan khác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trung ương (sau đây g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là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cơ quan trung ương)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trương và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kinh phí.</w:t>
      </w:r>
    </w:p>
    <w:p w14:paraId="580D18D9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mua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có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lastRenderedPageBreak/>
        <w:t>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45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240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ng/nhi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: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cơ quan trung ương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trương và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kinh phí.</w:t>
      </w:r>
    </w:p>
    <w:p w14:paraId="097F2D14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mua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có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240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ng/nhi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lên</w:t>
      </w:r>
    </w:p>
    <w:p w14:paraId="6EF10F7C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không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trí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trong k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công trung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đã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giao, các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cơ quan trung ương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toàn di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xác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tiêu và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kinh phí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mua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kinh phí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xuyên,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phù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và phù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nguyên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này;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ý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(đ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lĩnh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và chuy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),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(đ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lĩnh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ng),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Tài chính (trư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có ý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năng cân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c).</w:t>
      </w:r>
    </w:p>
    <w:p w14:paraId="30EC033B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Trên cơ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ý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các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cơ quan có liên quan,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cơ quan trung ương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trương và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944B996" w14:textId="5602AEDE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mua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các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a phương: </w:t>
      </w:r>
      <w:r w:rsidR="00AC24B8" w:rsidRPr="00AC24B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trương và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mua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phù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tình hình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phương.</w:t>
      </w:r>
    </w:p>
    <w:p w14:paraId="0C909074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4.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trương và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kinh phí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2 và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3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này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nguyên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c, tiêu chí,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đúng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tiêu chu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do cơ quan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nh;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rà soát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ban hành theo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ơng và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phù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năng cân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m,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không lãng phí.</w:t>
      </w:r>
    </w:p>
    <w:p w14:paraId="21026744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(M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trương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cơ quan trung ương,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phương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01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ban hành kèm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eo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này).</w:t>
      </w:r>
    </w:p>
    <w:p w14:paraId="74406D39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5.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mua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6AB1585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a)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năm, vào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c, căn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căn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trương và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kinh phí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này,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năm k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ch,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vào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cơ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mình, g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cơ quan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trên xem xét,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chung vào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I g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cơ quan tài chính cùng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trình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4C658C39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mua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lĩnh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và chuy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: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c; khoa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6EC138AD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sơ tài li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kèm theo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mua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bao g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m: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trương và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5A83A1D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mua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thu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phòng, an ninh,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i: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1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1CA285A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18. Phân b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, giao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toán, qu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lý, s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 kinh phí mua s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m, s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p tài s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n, trang thi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ị</w:t>
      </w:r>
    </w:p>
    <w:p w14:paraId="637AD8EA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1. Phân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giao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</w:t>
      </w:r>
    </w:p>
    <w:p w14:paraId="7AE06923" w14:textId="2A85B2D2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Sau khi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Tài chính, </w:t>
      </w:r>
      <w:r w:rsidR="00AC24B8" w:rsidRPr="00AC24B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nhân dân giao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ngân sách,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p I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trung ương và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phương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p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hân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giao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ngân sách cho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ngân sách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và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ngân sách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dư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c. Trong đó,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dung phân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và giao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mua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m,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nguyên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lastRenderedPageBreak/>
        <w:t>trong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ngân sách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n giao và không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chuyên môn khác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;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I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0E2E65A5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a) 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chi cho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mua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phân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cho các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ngân sách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đã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theo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q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17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này,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I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phân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giao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cho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ngân sách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4FE1D38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I phân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giao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mua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cho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ngân sách khác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đã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theo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17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này, các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rà soát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dung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và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ban hành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trương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và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kinh phí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trong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43B3C29D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c)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sơ tài li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kèm theo khi phân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giao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các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mua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g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m: Báo cáo thuy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minh danh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mua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sung, thay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i,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n;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trương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và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kinh phí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17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23DCFA2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d) Cơ quan tài chính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tra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I phân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giao cho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ngân sách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8536871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đ)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các 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phát sinh nhu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mua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(vì lý do khách quan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kháng) chưa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trình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năm k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ch,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I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trong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giao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phân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giao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cho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ngân sách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và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sơ tài li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phân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giao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32DABB27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không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trí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trong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kinh phí đã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giao, căn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trương và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kinh phí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p có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17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nh,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I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rà soát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trương và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kinh phí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này,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kinh phí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cơ quan tài chính cùng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báo cáo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xem xét,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sung kinh phí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và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0C4A83A3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mua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lĩnh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và chuy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: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c; khoa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21A8CE19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2.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kinh phí,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mua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</w:p>
    <w:p w14:paraId="63F74C4D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a) Trên cơ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giao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I và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trương mua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này,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ngân sách tri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mua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trong năm ngân sách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công,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và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ngành, lĩnh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có liên quan.</w:t>
      </w:r>
    </w:p>
    <w:p w14:paraId="21372128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b) Cơ quan, đơ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ngân sách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giao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mua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 và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kinh phí theo đúng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ngân sách,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và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5AFFC6AF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c)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Thanh toán qua Kho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347/2025/NĐ-CP ngày 29 tháng 12 năm 2025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hành chính thu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Kho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và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1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1760889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19. Qu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y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toán kinh phí</w:t>
      </w:r>
    </w:p>
    <w:p w14:paraId="483224E5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1.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mua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này và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p trong báo cáo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lastRenderedPageBreak/>
        <w:t>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ngân sách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năm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cơ quan,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c,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toán, các văn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và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46BE36B7" w14:textId="77777777" w:rsidR="00D00C0C" w:rsidRPr="00AC24B8" w:rsidRDefault="00143BA3" w:rsidP="00AC24B8">
      <w:pPr>
        <w:widowControl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mua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p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thành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ngành, lĩnh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có liên quan, ngoài vi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báo cáo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năm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này,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hoàn thành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hành.</w:t>
      </w:r>
    </w:p>
    <w:p w14:paraId="147328DF" w14:textId="77777777" w:rsidR="00AC24B8" w:rsidRPr="00AC24B8" w:rsidRDefault="00AC24B8" w:rsidP="00AC24B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A45D5F0" w14:textId="5B8EE850" w:rsidR="00D00C0C" w:rsidRPr="00AC24B8" w:rsidRDefault="00143BA3" w:rsidP="00AC24B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Chương VI</w:t>
      </w:r>
    </w:p>
    <w:p w14:paraId="0CDF2CCD" w14:textId="65DE5E78" w:rsidR="00D00C0C" w:rsidRPr="00AC24B8" w:rsidRDefault="00143BA3" w:rsidP="00AC24B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P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TOÁN, QU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LÝ, S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 VÀ QUY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T </w:t>
      </w:r>
      <w:r w:rsidR="00AC24B8" w:rsidRPr="00AC24B8">
        <w:rPr>
          <w:rFonts w:ascii="Arial" w:hAnsi="Arial" w:cs="Arial"/>
          <w:color w:val="000000" w:themeColor="text1"/>
          <w:sz w:val="20"/>
          <w:szCs w:val="20"/>
        </w:rPr>
        <w:br/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TOÁN KINH PHÍ TH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O, </w:t>
      </w:r>
      <w:r w:rsidR="00AC24B8" w:rsidRPr="00AC24B8">
        <w:rPr>
          <w:rFonts w:ascii="Arial" w:hAnsi="Arial" w:cs="Arial"/>
          <w:color w:val="000000" w:themeColor="text1"/>
          <w:sz w:val="20"/>
          <w:szCs w:val="20"/>
        </w:rPr>
        <w:br/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NÂNG C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P, M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R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NG, XÂY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C CÔNG </w:t>
      </w:r>
      <w:r w:rsidR="00AC24B8" w:rsidRPr="00AC24B8">
        <w:rPr>
          <w:rFonts w:ascii="Arial" w:hAnsi="Arial" w:cs="Arial"/>
          <w:color w:val="000000" w:themeColor="text1"/>
          <w:sz w:val="20"/>
          <w:szCs w:val="20"/>
        </w:rPr>
        <w:br/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TRÌNH TRONG CÁC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ÁN ĐÃ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TƯ XÂY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3DF65EB4" w14:textId="77777777" w:rsidR="00AC24B8" w:rsidRPr="00AC24B8" w:rsidRDefault="00AC24B8" w:rsidP="00AC24B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8C65EE1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20. L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p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toán kinh 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phí nhi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p, m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r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ng, xây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 công trình trong các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án đã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tư xây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1D32D69A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và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chi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công trình trong cá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đã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425F84E6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Căn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tiêu chu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c, cơ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155/2025/NĐ-CP ngày 16 tháng 6 năm 2025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quy chu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tiêu chu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áp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ng cho công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trình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ngành, lĩnh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và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khác có liên quan; căn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công trình trong các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đã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công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trình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thuy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minh chi ti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t,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công trình, trình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này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trình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này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xem xét,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trương và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chi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57A32CF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dung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minh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tên công trình;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n;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tiêu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công trình;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t, lý do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n; tiêu chu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c; kh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công vi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n;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chi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các ngu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BFC2570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trương và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chi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công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trình trong các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đã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3335054B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cơ quan trung ương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phân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trương và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chi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công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trình trong các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đã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cơ quan trung ương.</w:t>
      </w:r>
    </w:p>
    <w:p w14:paraId="1418CC4A" w14:textId="72DFD97C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b) </w:t>
      </w:r>
      <w:r w:rsidR="00AC24B8" w:rsidRPr="00AC24B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trương và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chi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o,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công trình trong các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đã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phương.</w:t>
      </w:r>
    </w:p>
    <w:p w14:paraId="1661F5A6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c)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trương và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chi phí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a và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2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này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nguyên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c, tiêu chí,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đúng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tiêu chu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do cơ quan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nh;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sơ rà soát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ban hành theo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trương và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chi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phù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năng cân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c, ti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m,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(M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trương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02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kèm theo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này).</w:t>
      </w:r>
    </w:p>
    <w:p w14:paraId="47198EB6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3.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công trình trong các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đã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3A84B8CE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a)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năm, vào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c, căn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căn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trương và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chi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công trình trong các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đã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này,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năm k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ch,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vào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mình, g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cơ quan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trên xem xét,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chung vào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p I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lastRenderedPageBreak/>
        <w:t>g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cơ quan tài chính cùng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trình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0B284C4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công trình trong các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đã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lĩnh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và chuy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: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ngâ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c; khoa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2B9C0315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sơ tài li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kèm theo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các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công trình trong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đã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bao g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m: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trương và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chi phí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B2F1918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21. Phân b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, giao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toán, qu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lý, s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 kinh phí nhi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p, m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r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ng, xây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 công trình trong các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án đã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tư xây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g</w:t>
      </w:r>
    </w:p>
    <w:p w14:paraId="78E266BC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1. Phân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giao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</w:t>
      </w:r>
    </w:p>
    <w:p w14:paraId="208C4345" w14:textId="028420EA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Sau khi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Tài chính, </w:t>
      </w:r>
      <w:r w:rsidR="00AC24B8" w:rsidRPr="00AC24B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nhân dân giao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ngân sách,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p I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trung ương và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phương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phân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giao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ngân sách cho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ngân sách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và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ngân sách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dư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c. Trong đó,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dung phân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và giao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công trình trong các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đã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nguyên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trong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ngân sách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n giao và không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chuyên môn khác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;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I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3FFD630B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a) 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chi cho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công trình trong các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đã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phân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cho các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ngân sách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chi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đã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theo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20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này,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I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phân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giao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cho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ngân sách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6CD6094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b) 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oán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I phân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giao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cho các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ngân sách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công trình trong các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đã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khác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chi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đã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theo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20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này, các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rà soát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dung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và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ban hành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trương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và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chi phí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trong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3FFF07D3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c)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sơ tài li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kèm theo khi phân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giao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các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công trình trong các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đã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g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m: Báo cáo thuy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minh tên công trình; kh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công vi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n;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trương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và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chi phí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20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5DBFF72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d) Cơ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quan tài chính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tra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I phân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giao cho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ngân sách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53E3916E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đ)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các 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phát sinh nhu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công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trình trong các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đã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(vì lý do khách quan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kháng) chưa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trình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năm k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ch, các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I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trong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kinh phí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giao phân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giao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cho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ngân sách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và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sơ tài li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phân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giao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C4EFAB5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không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trí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trong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kinh phí đã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giao; căn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trương và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chi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công trình trong các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đã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20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này, các cơ q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kinh phí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cơ quan tài chính cùng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báo cáo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xem xét,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sung kinh phí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và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5CF4D21C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công trình trong các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đã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lĩnh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và chuy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: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ngân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c;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lastRenderedPageBreak/>
        <w:t>khoa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372D6CA4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2.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kinh phí</w:t>
      </w:r>
    </w:p>
    <w:p w14:paraId="64AD9BB4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a) Trên cơ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và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giao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I,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ngân sách tri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như sau: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công trình trong các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đã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có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500 tri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 công trình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nh;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công trình trong các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đã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có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500 tri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lên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20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 công trình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p, trình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Báo cáo kinh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theo trình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công trình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làm căn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733B3735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b)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ngân sách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giao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công trình trong các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đã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 và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kinh phí theo đúng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c,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và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khác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ó liên quan.</w:t>
      </w:r>
    </w:p>
    <w:p w14:paraId="41C1DEE5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c) Thanh toán kinh phí qua Kho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công trình trong các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đã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như sau: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có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500 tri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Kho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thanh toán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347/2025/NĐ-CP ngày 29 tháng 12 năm 2025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hành chính thu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Kho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c;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có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kinh p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500 tri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lên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20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Kho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thanh toán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254/2025/NĐ-CP ngày 26 tháng 9 năm 2025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lý, thanh toán,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công.</w:t>
      </w:r>
    </w:p>
    <w:p w14:paraId="4590CDBC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22. Quy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toán kinh phí</w:t>
      </w:r>
    </w:p>
    <w:p w14:paraId="5F317744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Các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cơ quan trung ương và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phương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chung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công trình trong các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đã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trong báo cáo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gân sách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năm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c,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toán, các văn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và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07B960F8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có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500 tri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ng: Các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chung trong báo cáo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năm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c,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và các văn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DC9C7D5" w14:textId="77777777" w:rsidR="00D00C0C" w:rsidRPr="00AC24B8" w:rsidRDefault="00143BA3" w:rsidP="00AC24B8">
      <w:pPr>
        <w:widowControl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có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500 tri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lên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20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ng: Ngoài vi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báo cáo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năm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này, các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có trách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hoàn thành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sau khi hoàn thành công trình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theo q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hành.</w:t>
      </w:r>
    </w:p>
    <w:p w14:paraId="07C777F7" w14:textId="77777777" w:rsidR="00AC24B8" w:rsidRPr="00AC24B8" w:rsidRDefault="00AC24B8" w:rsidP="00AC24B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10429FE" w14:textId="1B5E3296" w:rsidR="00D00C0C" w:rsidRPr="00AC24B8" w:rsidRDefault="00143BA3" w:rsidP="00AC24B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Chuơng VII</w:t>
      </w:r>
    </w:p>
    <w:p w14:paraId="47CBD99A" w14:textId="77777777" w:rsidR="00D00C0C" w:rsidRPr="00AC24B8" w:rsidRDefault="00143BA3" w:rsidP="00AC24B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P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TOÁN, QU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LÝ, S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 VÀ QUY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br/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TOÁN KINH PHÍ TH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HO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 QUY HO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06C555E9" w14:textId="77777777" w:rsidR="00AC24B8" w:rsidRPr="00AC24B8" w:rsidRDefault="00AC24B8" w:rsidP="00AC24B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267CB2C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23. N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i dung, ph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m vi, nguyên t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 s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 chi thư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 xuyên th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ho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 quy ho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12EA5C36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1. 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dung,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trong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43E03598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2. Nguyên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</w:t>
      </w:r>
    </w:p>
    <w:p w14:paraId="0B74E7FB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a) Các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giao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các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 và các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liên quan khi tri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khai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có trách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kinh phí đúng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đích, đúng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tra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soát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cơ quan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năng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và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hành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công khai ngân sách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hành.</w:t>
      </w:r>
    </w:p>
    <w:p w14:paraId="1EF440E8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b) Vi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mua máy móc,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cho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u,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và Chương V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này. 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trong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 thu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công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thì vi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giao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lastRenderedPageBreak/>
        <w:t>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hàng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cung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m,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công.</w:t>
      </w:r>
    </w:p>
    <w:p w14:paraId="1B6ACB04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tài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các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c, cá nhân cho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cho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ch: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thi hành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và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thi hành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6AFB1DE9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24. Ngu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kinh phí th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3EB75C18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1. Ngu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a ngân sách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theo phân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ngân sách phù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c, bao g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1B54E6A7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a)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các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cơ quan trung ương do ngân sách trung ương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232157A8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b)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các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phương do ngân sách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phương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512C8A58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2. Ngu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các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c, cá nhân cho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cho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34C4224B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25. L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p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toán ho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 quy ho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6364664B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1.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chi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</w:t>
      </w:r>
    </w:p>
    <w:p w14:paraId="1DB53D4A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Căn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dung, k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công vi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trong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ch,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trong năm k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ch;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(n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có); 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dung chi phí quy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 và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tiêu chu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tài chính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hành, các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giao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 thuy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minh chi ti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ch, trình cơ quan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này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xem xét,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chi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4CFD04E4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dung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chi phí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minh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công vi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21B183D5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(M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chi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03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ban hành kèm theo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này).</w:t>
      </w:r>
    </w:p>
    <w:p w14:paraId="321B5686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và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chi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</w:t>
      </w:r>
    </w:p>
    <w:p w14:paraId="5DD32BD8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cơ quan trung ương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phân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chi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cơ quan trung ương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945DD28" w14:textId="76BB288E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b) </w:t>
      </w:r>
      <w:r w:rsidR="00AC24B8" w:rsidRPr="00AC24B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chi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phương.</w:t>
      </w:r>
    </w:p>
    <w:p w14:paraId="5841F948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c) Cơ quan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chi phí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a và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này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ch,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đúng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tiêu chu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do cơ quan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nh;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sơ rà soát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ban hành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eo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chi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phù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năng cân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c, ti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m,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605305F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3.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</w:t>
      </w:r>
    </w:p>
    <w:p w14:paraId="401D97F6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a)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năm, vào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ăn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căn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chi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này,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năm k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ch,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vào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mình, g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cơ quan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trên xem xét,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chung vào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I g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cơ quan tài chính cùng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trình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ngân sách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4A5B7E20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sơ tài li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kèm theo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 bao g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m: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chi phí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33026F96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4. 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dung,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chi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n theo các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tài chính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hành.</w:t>
      </w:r>
    </w:p>
    <w:p w14:paraId="7F7F9EC9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26. Qu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lý, s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 và quy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toán kinh phí th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ho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 quy ho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5DFB884B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lastRenderedPageBreak/>
        <w:t>1. Vi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phân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giao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cho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5A88814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các 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phát sinh nhu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cho các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 khác chưa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trình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năm k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ch, các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I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trí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trong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kinh phí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phân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cho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ngân sách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D793124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không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trí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trong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kinh phí đã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giao, các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rà soát,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nhu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kinh phí g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cơ quan tài chính cùng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p, báo cáo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xem xét,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sung kinh phí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và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2D5F3607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cho các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chi tiêu tài chính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hành do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cơ quan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8A87F70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tài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các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c, cá nhân cho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cho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ch: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 và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c. 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các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n kinh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phí mà nhà tài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nhà tài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đã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khác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dung và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chi, thì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văn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và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332DBDCF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3. Thanh toán qua Kho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6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347/2025/NĐ-CP ngày 29 tháng 12 năm 2025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hành chính thu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Kho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CD78B08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4.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kinh phí</w:t>
      </w:r>
    </w:p>
    <w:p w14:paraId="73FDB421" w14:textId="612FE389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a) </w:t>
      </w:r>
      <w:r w:rsidR="00D42DEB">
        <w:rPr>
          <w:rFonts w:ascii="Arial" w:hAnsi="Arial" w:cs="Arial"/>
          <w:color w:val="000000" w:themeColor="text1"/>
          <w:sz w:val="20"/>
          <w:szCs w:val="20"/>
        </w:rPr>
        <w:t>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theo niên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ngân sách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năm: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ngân sách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6F44A80" w14:textId="7150850A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b) </w:t>
      </w:r>
      <w:r w:rsidR="00D42DEB">
        <w:rPr>
          <w:rFonts w:ascii="Arial" w:hAnsi="Arial" w:cs="Arial"/>
          <w:color w:val="000000" w:themeColor="text1"/>
          <w:sz w:val="20"/>
          <w:szCs w:val="20"/>
        </w:rPr>
        <w:t>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giá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hoàn thành</w:t>
      </w:r>
    </w:p>
    <w:p w14:paraId="44DAFBB9" w14:textId="77777777" w:rsidR="00D00C0C" w:rsidRPr="00AC24B8" w:rsidRDefault="00143BA3" w:rsidP="00AC24B8">
      <w:pPr>
        <w:widowControl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ch,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trên 12 tháng, ngoài vi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theo niên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các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còn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hoàn thành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06641F1" w14:textId="77777777" w:rsidR="00AC24B8" w:rsidRPr="00AC24B8" w:rsidRDefault="00AC24B8" w:rsidP="00AC24B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FF7BF47" w14:textId="11832D1C" w:rsidR="00D00C0C" w:rsidRPr="00AC24B8" w:rsidRDefault="00143BA3" w:rsidP="00AC24B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Chương VIII</w:t>
      </w:r>
    </w:p>
    <w:p w14:paraId="6C657657" w14:textId="5FCA00CC" w:rsidR="00D00C0C" w:rsidRPr="00AC24B8" w:rsidRDefault="00143BA3" w:rsidP="00AC24B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P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TOÁN, QU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LÝ, S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</w:t>
      </w:r>
      <w:r w:rsidR="00AC24B8" w:rsidRPr="00AC24B8">
        <w:rPr>
          <w:rFonts w:ascii="Arial" w:hAnsi="Arial" w:cs="Arial"/>
          <w:color w:val="000000" w:themeColor="text1"/>
          <w:sz w:val="20"/>
          <w:szCs w:val="20"/>
        </w:rPr>
        <w:br/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VÀ QUY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TOÁN KINH PHÍ TH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THUÊ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br/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HÀNG HÓA,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VÀ NHI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THI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KHÁC</w:t>
      </w:r>
    </w:p>
    <w:p w14:paraId="02507E8E" w14:textId="77777777" w:rsidR="00AC24B8" w:rsidRPr="00AC24B8" w:rsidRDefault="00AC24B8" w:rsidP="00AC24B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B79CE56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27. L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p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toán, phân b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lý, s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 và quy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toán kinh phí th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thuê hàng hóa,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</w:p>
    <w:p w14:paraId="5AED6DEA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thuê hàng hóa,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17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19E9E72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phân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giao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toán,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g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thuê hàng hóa,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18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D315F98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3. Vi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thuê hàng hóa,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19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A2D1E71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4. Các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trá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xác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thuê hàng hóa,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công,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và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7FF58ED1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Trong 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chưa có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trang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; các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căn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tình hình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xem xét,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và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thuê hàng hóa,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nguyên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m,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; vi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phân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giao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trong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giao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cơ quan, đơn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A74E9DB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28. L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p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toán, phân b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, qu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lý, s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 và quy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toán kinh phí th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thi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khác</w:t>
      </w:r>
    </w:p>
    <w:p w14:paraId="423C28D6" w14:textId="77777777" w:rsidR="00D00C0C" w:rsidRPr="00AC24B8" w:rsidRDefault="00143BA3" w:rsidP="00AC24B8">
      <w:pPr>
        <w:widowControl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Trong quá trình tri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giao, 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phát sinh các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khác theo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toán, phân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ng và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lastRenderedPageBreak/>
        <w:t>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khác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và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20DB5CFB" w14:textId="77777777" w:rsidR="00AC24B8" w:rsidRPr="00AC24B8" w:rsidRDefault="00AC24B8" w:rsidP="00AC24B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8F76F03" w14:textId="6EFAA6BC" w:rsidR="00D00C0C" w:rsidRPr="00AC24B8" w:rsidRDefault="00143BA3" w:rsidP="00AC24B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IX </w:t>
      </w:r>
    </w:p>
    <w:p w14:paraId="676A94B0" w14:textId="77777777" w:rsidR="00D00C0C" w:rsidRPr="00AC24B8" w:rsidRDefault="00143BA3" w:rsidP="00AC24B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58BC2252" w14:textId="77777777" w:rsidR="00AC24B8" w:rsidRPr="00AC24B8" w:rsidRDefault="00AC24B8" w:rsidP="00AC24B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ED71287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29. Hi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 thi hành và t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1BEEC925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thi hành k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ngày ký ban hành, thay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98/2025/NĐ-CP ngày 06 tháng 5 năm 2025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toán,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và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mua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; chi thuê hàng hóa,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;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công trình trong các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đã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và các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khác.</w:t>
      </w:r>
    </w:p>
    <w:p w14:paraId="32A74CE9" w14:textId="7E1BACF3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2. Các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cơ quan thu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AC24B8" w:rsidRPr="00AC24B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nhân dân các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và các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ngân sách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toàn di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sơ, trình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và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toán, phân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giao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toán,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và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này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đúng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t; x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lý nghiêm các 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vi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m;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m, làm rõ trách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ngư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u, các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cá nhân thu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các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, cơ quan trung ương, </w:t>
      </w:r>
      <w:r w:rsidR="00AC24B8" w:rsidRPr="00AC24B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nhân dân các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và các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trong 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cơ quan thanh tra,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toán phát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có vi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trong quá trình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73E5086" w14:textId="164B7C9B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các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mua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;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công trình trong các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án đã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ng;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thuê hàng hóa,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công,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các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trong lĩnh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thông tin, khoa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chuy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và lĩnh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khác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1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này đã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chi thư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xuyên 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thi hành và đang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dang: Các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cơ quan thu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AC24B8" w:rsidRPr="00AC24B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nhân dân các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và các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ngân sách ti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rà soát, xác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và ban hành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kinh phí còn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cơ quan tài chính cùng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p, báo cáo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xem xét, ti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trí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nh. Các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ngân sách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toàn di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lý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kinh phí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giao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đúng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nh, ti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m,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CA40245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các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trí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thì ti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các quy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liên quan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n lý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n kinh phí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cho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khi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toán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AF7BF87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5. 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các văn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này đư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sung, thay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thì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theo các văn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sung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thay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đó.</w:t>
      </w:r>
    </w:p>
    <w:p w14:paraId="5D7B42D5" w14:textId="0C8F81B0" w:rsidR="00D00C0C" w:rsidRPr="00AC24B8" w:rsidRDefault="00143BA3" w:rsidP="00AC24B8">
      <w:pPr>
        <w:widowControl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6.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cơ quan thu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AC24B8" w:rsidRPr="00AC24B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nhân dân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trung ương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thi hành Ngh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A836959" w14:textId="77777777" w:rsidR="00AC24B8" w:rsidRPr="00AC24B8" w:rsidRDefault="00AC24B8" w:rsidP="00AC24B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AC24B8" w:rsidRPr="00AC24B8" w14:paraId="046F2CD7" w14:textId="77777777" w:rsidTr="00AC24B8">
        <w:tc>
          <w:tcPr>
            <w:tcW w:w="2500" w:type="pct"/>
          </w:tcPr>
          <w:p w14:paraId="006DC44B" w14:textId="5112DAD0" w:rsidR="00D00C0C" w:rsidRPr="00AC24B8" w:rsidRDefault="00143BA3" w:rsidP="00AC24B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24B8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</w:t>
            </w:r>
            <w:r w:rsidRPr="00AC24B8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AC24B8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AC24B8"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- Ban Bí thư Trung ương Đ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="00AC24B8"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- Th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ng, các Phó Th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ng Chính ph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AC24B8"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Các 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, cơ quan ngang b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, cơ quan thu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c Chính ph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AC24B8"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- HĐND, UBND các t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nh, thành ph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c thu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 Trung ương; </w:t>
            </w:r>
            <w:r w:rsidR="00AC24B8"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Trung ương và các Ban c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a Đ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="00AC24B8"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ng Bí thư;</w:t>
            </w:r>
            <w:r w:rsidR="00AC24B8"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Ch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ch nư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="00AC24B8"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- H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i đ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ng Dân t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 và các </w:t>
            </w:r>
            <w:r w:rsidR="00AC24B8"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a Qu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c h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AC24B8"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ng Qu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c h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AC24B8"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- Tòa án nhân dân t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i cao;</w:t>
            </w:r>
            <w:r w:rsidR="00AC24B8"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- Vi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n ki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m sát nhân dân t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i cao;</w:t>
            </w:r>
            <w:r w:rsidR="00AC24B8"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- Ki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m toán nhà nư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="00AC24B8"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AC24B8"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Trung ương M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t tr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n T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qu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c Vi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t Nam;</w:t>
            </w:r>
            <w:r w:rsidR="00AC24B8"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- Cơ quan trung ương c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a các t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c chính tr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xã h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AC24B8"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- VPCP: BTCN, các PCN, Tr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lý TTg, TGĐ c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ng TTĐT,</w:t>
            </w:r>
            <w:r w:rsidR="00AC24B8"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các V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, C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c, đơn v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c thu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c, Công báo;</w:t>
            </w:r>
            <w:r w:rsidR="00AC24B8"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- Lưu: VT, KTTH (2b)</w:t>
            </w:r>
          </w:p>
        </w:tc>
        <w:tc>
          <w:tcPr>
            <w:tcW w:w="2500" w:type="pct"/>
          </w:tcPr>
          <w:p w14:paraId="70122DAD" w14:textId="777EC8BD" w:rsidR="00D00C0C" w:rsidRPr="00AC24B8" w:rsidRDefault="00143BA3" w:rsidP="00AC24B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TM. CHÍNH PH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AC24B8"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 TH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AC24B8"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PHÓ TH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ồ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Đ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Ph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</w:p>
        </w:tc>
      </w:tr>
    </w:tbl>
    <w:p w14:paraId="3A60CA0F" w14:textId="77777777" w:rsidR="00AC24B8" w:rsidRPr="00AC24B8" w:rsidRDefault="00AC24B8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E346B8E" w14:textId="77777777" w:rsidR="00AC24B8" w:rsidRPr="00AC24B8" w:rsidRDefault="00AC24B8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AC24B8" w:rsidRPr="00AC24B8" w:rsidSect="00AC24B8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3817EE07" w14:textId="5B612F4F" w:rsidR="00D00C0C" w:rsidRPr="00AC24B8" w:rsidRDefault="00143BA3" w:rsidP="00AC24B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Ph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091345AF" w14:textId="77777777" w:rsidR="00D00C0C" w:rsidRPr="00AC24B8" w:rsidRDefault="00143BA3" w:rsidP="00AC24B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(Kèm theo Ngh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104/2026/NĐ-CP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br/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ngày 31 tháng 3 năm 2026 c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)</w:t>
      </w:r>
    </w:p>
    <w:p w14:paraId="4364F476" w14:textId="77777777" w:rsidR="00D00C0C" w:rsidRPr="00AC24B8" w:rsidRDefault="00D00C0C" w:rsidP="00AC24B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414"/>
        <w:gridCol w:w="7602"/>
      </w:tblGrid>
      <w:tr w:rsidR="00AC24B8" w:rsidRPr="00AC24B8" w14:paraId="682F3FE6" w14:textId="77777777" w:rsidTr="00AC24B8">
        <w:tc>
          <w:tcPr>
            <w:tcW w:w="784" w:type="pct"/>
            <w:vAlign w:val="center"/>
          </w:tcPr>
          <w:p w14:paraId="13031AF4" w14:textId="77777777" w:rsidR="00D00C0C" w:rsidRPr="00AC24B8" w:rsidRDefault="00143BA3" w:rsidP="00AC24B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01</w:t>
            </w:r>
          </w:p>
        </w:tc>
        <w:tc>
          <w:tcPr>
            <w:tcW w:w="4216" w:type="pct"/>
            <w:vAlign w:val="center"/>
          </w:tcPr>
          <w:p w14:paraId="792DAC13" w14:textId="77777777" w:rsidR="00D00C0C" w:rsidRPr="00AC24B8" w:rsidRDefault="00143BA3" w:rsidP="00AC24B8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u Quy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nh phê duy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t ch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trương và d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ki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n kinh phí mua s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ắ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m, s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a ch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a, c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i t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o, nâng c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p tài s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n, trang thi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t b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; thuê hàng hóa, d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ch v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</w:p>
        </w:tc>
      </w:tr>
      <w:tr w:rsidR="00AC24B8" w:rsidRPr="00AC24B8" w14:paraId="1D7B53E6" w14:textId="77777777" w:rsidTr="00AC24B8">
        <w:tc>
          <w:tcPr>
            <w:tcW w:w="784" w:type="pct"/>
            <w:vAlign w:val="center"/>
          </w:tcPr>
          <w:p w14:paraId="77B34314" w14:textId="77777777" w:rsidR="00D00C0C" w:rsidRPr="00AC24B8" w:rsidRDefault="00143BA3" w:rsidP="00AC24B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02</w:t>
            </w:r>
          </w:p>
        </w:tc>
        <w:tc>
          <w:tcPr>
            <w:tcW w:w="4216" w:type="pct"/>
            <w:vAlign w:val="center"/>
          </w:tcPr>
          <w:p w14:paraId="33213F04" w14:textId="77777777" w:rsidR="00D00C0C" w:rsidRPr="00AC24B8" w:rsidRDefault="00143BA3" w:rsidP="00AC24B8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u Quy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nh phê duy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t ch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trương và d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ki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 chi 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phí s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ử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a ch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ữ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a, c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i t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o, nâng c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ấ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p, m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ng, xây d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ng m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i các h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ng m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c công trình trong các d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án đã đ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ầ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u tư xây d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</w:p>
        </w:tc>
      </w:tr>
      <w:tr w:rsidR="00AC24B8" w:rsidRPr="00AC24B8" w14:paraId="7F477C93" w14:textId="77777777" w:rsidTr="00AC24B8">
        <w:tc>
          <w:tcPr>
            <w:tcW w:w="784" w:type="pct"/>
            <w:vAlign w:val="center"/>
          </w:tcPr>
          <w:p w14:paraId="1F4E510F" w14:textId="77777777" w:rsidR="00D00C0C" w:rsidRPr="00AC24B8" w:rsidRDefault="00143BA3" w:rsidP="00AC24B8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u s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03</w:t>
            </w:r>
          </w:p>
        </w:tc>
        <w:tc>
          <w:tcPr>
            <w:tcW w:w="4216" w:type="pct"/>
            <w:vAlign w:val="center"/>
          </w:tcPr>
          <w:p w14:paraId="1A887043" w14:textId="77777777" w:rsidR="00D00C0C" w:rsidRPr="00AC24B8" w:rsidRDefault="00143BA3" w:rsidP="00AC24B8">
            <w:pPr>
              <w:spacing w:before="80" w:after="8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u Quy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nh phê duy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t d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ki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ế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n kinh phí th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c hi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n ho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t đ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ng quy ho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ạ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</w:p>
        </w:tc>
      </w:tr>
    </w:tbl>
    <w:p w14:paraId="1DF4C557" w14:textId="77777777" w:rsidR="00AC24B8" w:rsidRPr="00AC24B8" w:rsidRDefault="00AC24B8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2435C8B" w14:textId="77777777" w:rsidR="00AC24B8" w:rsidRPr="00AC24B8" w:rsidRDefault="00AC24B8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AC24B8" w:rsidRPr="00AC24B8" w:rsidSect="00AC24B8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7483031E" w14:textId="215A3D77" w:rsidR="00D00C0C" w:rsidRPr="00AC24B8" w:rsidRDefault="00143BA3" w:rsidP="00AC24B8">
      <w:pPr>
        <w:widowControl w:val="0"/>
        <w:spacing w:after="120" w:line="240" w:lineRule="auto"/>
        <w:ind w:firstLine="72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01 </w:t>
      </w:r>
    </w:p>
    <w:p w14:paraId="611B8F81" w14:textId="77777777" w:rsidR="00D00C0C" w:rsidRPr="00AC24B8" w:rsidRDefault="00143BA3" w:rsidP="00AC24B8">
      <w:pPr>
        <w:widowControl w:val="0"/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Quy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nh phê duy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trương và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kinh phí mua s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m, s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p tài s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n, trang thi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; thuê hàng hóa,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</w:p>
    <w:p w14:paraId="4A52CF9B" w14:textId="77777777" w:rsidR="00AC24B8" w:rsidRPr="00AC24B8" w:rsidRDefault="00AC24B8" w:rsidP="00AC24B8">
      <w:pPr>
        <w:widowControl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101"/>
        <w:gridCol w:w="4925"/>
      </w:tblGrid>
      <w:tr w:rsidR="00AC24B8" w:rsidRPr="00AC24B8" w14:paraId="0474524F" w14:textId="77777777" w:rsidTr="00AC24B8">
        <w:tc>
          <w:tcPr>
            <w:tcW w:w="2272" w:type="pct"/>
          </w:tcPr>
          <w:p w14:paraId="795D4092" w14:textId="02DA490A" w:rsidR="00D00C0C" w:rsidRPr="00AC24B8" w:rsidRDefault="00143BA3" w:rsidP="00AC24B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CƠ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QUAN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PHÊ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DUY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AC24B8"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C24B8"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AC24B8"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..........</w:t>
            </w:r>
          </w:p>
        </w:tc>
        <w:tc>
          <w:tcPr>
            <w:tcW w:w="2728" w:type="pct"/>
          </w:tcPr>
          <w:p w14:paraId="098312C9" w14:textId="0B30BE7B" w:rsidR="00D00C0C" w:rsidRPr="00AC24B8" w:rsidRDefault="00143BA3" w:rsidP="00AC24B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.......,</w:t>
            </w:r>
            <w:r w:rsidR="00AC24B8"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AC24B8"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...</w:t>
            </w:r>
            <w:r w:rsidR="00AC24B8"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AC24B8"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...</w:t>
            </w:r>
            <w:r w:rsidR="00AC24B8"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AC24B8"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......</w:t>
            </w:r>
          </w:p>
        </w:tc>
      </w:tr>
    </w:tbl>
    <w:p w14:paraId="6FCAB671" w14:textId="77777777" w:rsidR="00AC24B8" w:rsidRPr="00AC24B8" w:rsidRDefault="00AC24B8" w:rsidP="00AC24B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A907B0F" w14:textId="77777777" w:rsidR="00AC24B8" w:rsidRPr="00AC24B8" w:rsidRDefault="00AC24B8" w:rsidP="00AC24B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D865765" w14:textId="4EC5EFE1" w:rsidR="00D00C0C" w:rsidRPr="00AC24B8" w:rsidRDefault="00143BA3" w:rsidP="00AC24B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25D3AE76" w14:textId="475429F4" w:rsidR="00D00C0C" w:rsidRPr="00AC24B8" w:rsidRDefault="00143BA3" w:rsidP="00AC24B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Phê duy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trương và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kinh phí mua s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m (ho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 s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o, </w:t>
      </w:r>
      <w:r w:rsidR="00AC24B8" w:rsidRPr="00AC24B8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nâng c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p) tài s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n, trang thi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; thuê hàng hóa,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a cơ quan, đơn v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ị</w:t>
      </w:r>
    </w:p>
    <w:p w14:paraId="44D8A694" w14:textId="69AA5A39" w:rsidR="00D00C0C" w:rsidRPr="00AC24B8" w:rsidRDefault="00143BA3" w:rsidP="00AC24B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 w:rsidRPr="00AC24B8"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____________</w:t>
      </w:r>
    </w:p>
    <w:p w14:paraId="467B6112" w14:textId="77777777" w:rsidR="00D00C0C" w:rsidRPr="00AC24B8" w:rsidRDefault="00143BA3" w:rsidP="00AC24B8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Cs/>
          <w:color w:val="000000" w:themeColor="text1"/>
          <w:sz w:val="20"/>
          <w:szCs w:val="20"/>
        </w:rPr>
        <w:t>.............</w:t>
      </w:r>
    </w:p>
    <w:p w14:paraId="7464E046" w14:textId="77777777" w:rsidR="00AC24B8" w:rsidRPr="00AC24B8" w:rsidRDefault="00AC24B8" w:rsidP="00AC24B8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0647B933" w14:textId="33CDACA4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t Ngân sách nhà nư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c ngày 25 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tháng 6 năm 2025;</w:t>
      </w:r>
    </w:p>
    <w:p w14:paraId="08987BD9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t Qu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n lý, s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ng tài s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n công ngày 21 tháng 6 năm 2017;</w:t>
      </w:r>
    </w:p>
    <w:p w14:paraId="5CD3EEA6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104/2026/NĐ-CP ngày 31 tháng 3 năm 2026 c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nh vi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c l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p d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toán, qu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n lý, s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ng và quy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t toán chi thư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ng xuyên đ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th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n các nhi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i Đi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u 40 Lu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t Ngân sách nhà nư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c;</w:t>
      </w:r>
    </w:p>
    <w:p w14:paraId="497746B2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các căn c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pháp lý, văn b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n liên quan khác (n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u có);</w:t>
      </w:r>
    </w:p>
    <w:p w14:paraId="7FE0062F" w14:textId="77777777" w:rsidR="00D00C0C" w:rsidRPr="00AC24B8" w:rsidRDefault="00143BA3" w:rsidP="00AC24B8">
      <w:pPr>
        <w:widowControl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a.... t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trình s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... ngày... c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a.......</w:t>
      </w:r>
    </w:p>
    <w:p w14:paraId="390ABEA0" w14:textId="77777777" w:rsidR="00AC24B8" w:rsidRPr="00AC24B8" w:rsidRDefault="00AC24B8" w:rsidP="00AC24B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05A2C03" w14:textId="59053D3A" w:rsidR="00D00C0C" w:rsidRPr="00AC24B8" w:rsidRDefault="00143BA3" w:rsidP="00AC24B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NH:</w:t>
      </w:r>
    </w:p>
    <w:p w14:paraId="3BC11FDB" w14:textId="77777777" w:rsidR="00AC24B8" w:rsidRPr="00AC24B8" w:rsidRDefault="00AC24B8" w:rsidP="00AC24B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E576182" w14:textId="67477785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u 1.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trương và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kinh phí mua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n, trang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(ho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); thuê hàng hóa,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các 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dung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như sau:</w:t>
      </w:r>
    </w:p>
    <w:p w14:paraId="694479B6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1. Tên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mua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(ho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n); thuê hàng hóa,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2FE31E2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2. Danh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mua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(ho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tài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n, trang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); thuê hàng hóa,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CCC5AC1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3.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kinh phí: tri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ng. Trong đó:</w:t>
      </w:r>
    </w:p>
    <w:p w14:paraId="76C28C08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- Ngu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c: .... tri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208311A9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- Ngu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khác (n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có): .... tri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</w:p>
    <w:p w14:paraId="5F493285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4.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gian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C24B8">
        <w:rPr>
          <w:rFonts w:ascii="Arial" w:hAnsi="Arial" w:cs="Arial"/>
          <w:color w:val="000000" w:themeColor="text1"/>
          <w:sz w:val="20"/>
          <w:szCs w:val="20"/>
          <w:vertAlign w:val="superscript"/>
        </w:rPr>
        <w:t>1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6240604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5. Các 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dung khác (n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7F0777EE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(Trư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các 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dung nêu trên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5C90D34E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u 2.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B073C44" w14:textId="7A0278D8" w:rsidR="00D00C0C" w:rsidRPr="00AC24B8" w:rsidRDefault="00143BA3" w:rsidP="00AC24B8">
      <w:pPr>
        <w:widowControl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u 3.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="00AC24B8" w:rsidRPr="00AC24B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c, cá nhân có liên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quan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thi hành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0A5217D" w14:textId="77777777" w:rsidR="00AC24B8" w:rsidRPr="00AC24B8" w:rsidRDefault="00AC24B8" w:rsidP="00AC24B8">
      <w:pPr>
        <w:widowControl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AC24B8" w:rsidRPr="00AC24B8" w14:paraId="1A49D189" w14:textId="77777777" w:rsidTr="00AC24B8">
        <w:tc>
          <w:tcPr>
            <w:tcW w:w="2500" w:type="pct"/>
          </w:tcPr>
          <w:p w14:paraId="7F19120B" w14:textId="095FF999" w:rsidR="00D00C0C" w:rsidRPr="00AC24B8" w:rsidRDefault="00143BA3" w:rsidP="00AC24B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24B8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</w:t>
            </w:r>
            <w:r w:rsidRPr="00AC24B8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AC24B8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AC24B8"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- Như Đi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u 3;</w:t>
            </w:r>
            <w:r w:rsidR="00AC24B8"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- Các cơ quan có liên quan;</w:t>
            </w:r>
            <w:r w:rsidR="00AC24B8"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- Lưu: ....</w:t>
            </w:r>
          </w:p>
        </w:tc>
        <w:tc>
          <w:tcPr>
            <w:tcW w:w="2500" w:type="pct"/>
          </w:tcPr>
          <w:p w14:paraId="57DB7CA6" w14:textId="3DF69C0E" w:rsidR="00D00C0C" w:rsidRPr="00AC24B8" w:rsidRDefault="00143BA3" w:rsidP="00AC24B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CƠ QUAN PHÊ DUY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AC24B8"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(Ký, ghi rõ h</w:t>
            </w:r>
            <w:r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ọ</w:t>
            </w:r>
            <w:r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tên, ch</w:t>
            </w:r>
            <w:r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ứ</w:t>
            </w:r>
            <w:r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 v</w:t>
            </w:r>
            <w:r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ụ</w:t>
            </w:r>
            <w:r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và đóng d</w:t>
            </w:r>
            <w:r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ấ</w:t>
            </w:r>
            <w:r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u)</w:t>
            </w:r>
          </w:p>
        </w:tc>
      </w:tr>
    </w:tbl>
    <w:p w14:paraId="5E546843" w14:textId="77777777" w:rsidR="00AC24B8" w:rsidRPr="00AC24B8" w:rsidRDefault="00AC24B8" w:rsidP="00AC24B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</w:p>
    <w:p w14:paraId="124EB715" w14:textId="77777777" w:rsidR="00AC24B8" w:rsidRPr="00AC24B8" w:rsidRDefault="00AC24B8" w:rsidP="00AC24B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</w:p>
    <w:p w14:paraId="4B70A4E7" w14:textId="77777777" w:rsidR="00AC24B8" w:rsidRPr="00AC24B8" w:rsidRDefault="00AC24B8" w:rsidP="00AC24B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</w:p>
    <w:p w14:paraId="548EACBF" w14:textId="778B0C90" w:rsidR="00AC24B8" w:rsidRPr="00AC24B8" w:rsidRDefault="00AC24B8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 w:rsidRPr="00AC24B8"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_____________________</w:t>
      </w:r>
    </w:p>
    <w:p w14:paraId="1CF83775" w14:textId="6730C1FB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  <w:vertAlign w:val="superscript"/>
        </w:rPr>
        <w:t>1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Trong 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trên 01 năm thì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xác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kinh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lastRenderedPageBreak/>
        <w:t>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trong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năm</w:t>
      </w:r>
    </w:p>
    <w:p w14:paraId="4751E641" w14:textId="77777777" w:rsidR="00AC24B8" w:rsidRPr="00AC24B8" w:rsidRDefault="00AC24B8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BFB14D2" w14:textId="77777777" w:rsidR="00AC24B8" w:rsidRPr="00AC24B8" w:rsidRDefault="00AC24B8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AC24B8" w:rsidRPr="00AC24B8" w:rsidSect="00AC24B8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7974504D" w14:textId="3B7309F6" w:rsidR="00D00C0C" w:rsidRPr="00AC24B8" w:rsidRDefault="00143BA3" w:rsidP="00AC24B8">
      <w:pPr>
        <w:widowControl w:val="0"/>
        <w:spacing w:after="120" w:line="240" w:lineRule="auto"/>
        <w:ind w:firstLine="72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02 </w:t>
      </w:r>
    </w:p>
    <w:p w14:paraId="7E39A124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Quy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nh phê duy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trương và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chi phí s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a ch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a, c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o, nâng c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p, m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r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ng, xây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i 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các 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 công trình trong các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án đã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tư xây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112"/>
        <w:gridCol w:w="4914"/>
      </w:tblGrid>
      <w:tr w:rsidR="00AC24B8" w:rsidRPr="00AC24B8" w14:paraId="2F936935" w14:textId="77777777" w:rsidTr="00AC24B8">
        <w:trPr>
          <w:trHeight w:val="20"/>
        </w:trPr>
        <w:tc>
          <w:tcPr>
            <w:tcW w:w="2278" w:type="pct"/>
          </w:tcPr>
          <w:p w14:paraId="03E7D5FF" w14:textId="390ED641" w:rsidR="00D00C0C" w:rsidRPr="00AC24B8" w:rsidRDefault="00143BA3" w:rsidP="00AC24B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CƠ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QUAN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PHÊ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DUY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AC24B8"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:.............</w:t>
            </w:r>
          </w:p>
        </w:tc>
        <w:tc>
          <w:tcPr>
            <w:tcW w:w="2722" w:type="pct"/>
          </w:tcPr>
          <w:p w14:paraId="70094B1C" w14:textId="43019351" w:rsidR="00D00C0C" w:rsidRPr="00AC24B8" w:rsidRDefault="00143BA3" w:rsidP="00AC24B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.........,</w:t>
            </w:r>
            <w:r w:rsidR="00AC24B8"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AC24B8"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...</w:t>
            </w:r>
            <w:r w:rsidR="00AC24B8"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AC24B8"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...</w:t>
            </w:r>
            <w:r w:rsidR="00AC24B8"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AC24B8"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.......</w:t>
            </w:r>
          </w:p>
        </w:tc>
      </w:tr>
    </w:tbl>
    <w:p w14:paraId="1BD1FE37" w14:textId="77777777" w:rsidR="00AC24B8" w:rsidRPr="00AC24B8" w:rsidRDefault="00AC24B8" w:rsidP="00AC24B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3A38A1B" w14:textId="77777777" w:rsidR="00AC24B8" w:rsidRPr="00AC24B8" w:rsidRDefault="00AC24B8" w:rsidP="00AC24B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537EFCB" w14:textId="62125068" w:rsidR="00D00C0C" w:rsidRPr="00AC24B8" w:rsidRDefault="00143BA3" w:rsidP="00AC24B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0DF71AE9" w14:textId="77777777" w:rsidR="00D00C0C" w:rsidRPr="00AC24B8" w:rsidRDefault="00143BA3" w:rsidP="00AC24B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Phê duy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trương và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chi phí th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(tên nhi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....)*</w:t>
      </w:r>
    </w:p>
    <w:p w14:paraId="5BD02027" w14:textId="45E18DD6" w:rsidR="00D00C0C" w:rsidRPr="00AC24B8" w:rsidRDefault="00143BA3" w:rsidP="00AC24B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 w:rsidRPr="00AC24B8"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___________</w:t>
      </w:r>
    </w:p>
    <w:p w14:paraId="5A6E6B42" w14:textId="77777777" w:rsidR="00D00C0C" w:rsidRPr="00AC24B8" w:rsidRDefault="00143BA3" w:rsidP="00AC24B8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Cs/>
          <w:color w:val="000000" w:themeColor="text1"/>
          <w:sz w:val="20"/>
          <w:szCs w:val="20"/>
        </w:rPr>
        <w:t>.....................</w:t>
      </w:r>
    </w:p>
    <w:p w14:paraId="778F0C8E" w14:textId="77777777" w:rsidR="00AC24B8" w:rsidRPr="00AC24B8" w:rsidRDefault="00AC24B8" w:rsidP="00AC24B8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59159CD0" w14:textId="63F63653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t Ngân sách nhà nư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c ngày 25 tháng 6 năm 2025;</w:t>
      </w:r>
    </w:p>
    <w:p w14:paraId="2D2DCF99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t Xây d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ng ngày 10 tháng 12 năm 2025;</w:t>
      </w:r>
    </w:p>
    <w:p w14:paraId="5181F9F9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15/2021/NĐ-CP ngày 03 tháng 3 năm 2021 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c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nh chi ti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t m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n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i dung v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qu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n lý d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án đ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u tư xây d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ng; Ngh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35/2023/NĐ-CP ngày 20 tháng 6 năm 2023 c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a các Ngh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nh thu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c lĩnh v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c qu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n lý nhà nư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c c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Xây d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ng;</w:t>
      </w:r>
    </w:p>
    <w:p w14:paraId="025F93B0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đ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175/2024/NĐ-CP ngày 30 tháng 12 năm 2024 c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nh chi ti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t m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u và bi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n pháp thi hành Lu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t Xây d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ng v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qu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n lý ho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ng xây d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ng;</w:t>
      </w:r>
    </w:p>
    <w:p w14:paraId="27B16C54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104/2026/NĐ-CP ngày 31 tháng 3 năm 2026 c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nh vi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c l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p d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t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oán, qu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n lý, s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ng và quy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t toán chi thư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ng xuyên đ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th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n các nhi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i Đi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u 40 Lu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t Ngân sách nhà nư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c;</w:t>
      </w:r>
    </w:p>
    <w:p w14:paraId="5C959E7E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các căn c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pháp lý, văn b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n liên quan khác (n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u có);</w:t>
      </w:r>
    </w:p>
    <w:p w14:paraId="72EE3FA8" w14:textId="77777777" w:rsidR="00D00C0C" w:rsidRPr="00AC24B8" w:rsidRDefault="00143BA3" w:rsidP="00AC24B8">
      <w:pPr>
        <w:widowControl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a.... t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trình s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... ngày... c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a</w:t>
      </w:r>
    </w:p>
    <w:p w14:paraId="1DB57CC5" w14:textId="77777777" w:rsidR="00AC24B8" w:rsidRPr="00AC24B8" w:rsidRDefault="00AC24B8" w:rsidP="00AC24B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90D01D9" w14:textId="2E7D731A" w:rsidR="00D00C0C" w:rsidRPr="00AC24B8" w:rsidRDefault="00143BA3" w:rsidP="00AC24B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NH:</w:t>
      </w:r>
    </w:p>
    <w:p w14:paraId="16075914" w14:textId="77777777" w:rsidR="00AC24B8" w:rsidRPr="00AC24B8" w:rsidRDefault="00AC24B8" w:rsidP="00AC24B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30CB860" w14:textId="5680609D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u 1.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trương (tên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....)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các 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dung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như sau:</w:t>
      </w:r>
    </w:p>
    <w:p w14:paraId="5A0A0CD8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1. Tên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4E9BAFBB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2. S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t, lý do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5B17D0A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3. Tên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công trình;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tiêu, quy mô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ng;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xây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ng;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lư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công vi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516B5E2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4.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chi phí (giá tr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các kho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chi phí trong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n): ........ tri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ng, trong đó: </w:t>
      </w:r>
    </w:p>
    <w:p w14:paraId="134C835C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- Ngu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c: .... tri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958153E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- Ngu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khác (n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có): .... tri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333EDE6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5.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  <w:vertAlign w:val="superscript"/>
        </w:rPr>
        <w:t>1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A3A6C7E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6. Các 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dung khác (n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6E60F2BD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(Trư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các 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dung nêu trên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184D3C1E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u 2.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607FD53" w14:textId="77777777" w:rsidR="00D00C0C" w:rsidRPr="00AC24B8" w:rsidRDefault="00143BA3" w:rsidP="00AC24B8">
      <w:pPr>
        <w:widowControl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u 3.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c, cá nhân có liên quan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trách nh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thi hành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99BAB10" w14:textId="77777777" w:rsidR="00AC24B8" w:rsidRPr="00AC24B8" w:rsidRDefault="00AC24B8" w:rsidP="00AC24B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AC24B8" w:rsidRPr="00AC24B8" w14:paraId="2BD4D6C4" w14:textId="77777777" w:rsidTr="00AC24B8">
        <w:tc>
          <w:tcPr>
            <w:tcW w:w="2500" w:type="pct"/>
          </w:tcPr>
          <w:p w14:paraId="4367D40F" w14:textId="4EF11ECF" w:rsidR="00D00C0C" w:rsidRPr="00AC24B8" w:rsidRDefault="00143BA3" w:rsidP="00AC24B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24B8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</w:t>
            </w:r>
            <w:r w:rsidRPr="00AC24B8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AC24B8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AC24B8"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- Như Đi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u 3;</w:t>
            </w:r>
            <w:r w:rsidR="00AC24B8"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- Các cơ quan có liên quan;</w:t>
            </w:r>
            <w:r w:rsidR="00AC24B8"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- Lưu: ....</w:t>
            </w:r>
          </w:p>
        </w:tc>
        <w:tc>
          <w:tcPr>
            <w:tcW w:w="2500" w:type="pct"/>
          </w:tcPr>
          <w:p w14:paraId="6A93313D" w14:textId="60C7DD30" w:rsidR="00D00C0C" w:rsidRPr="00AC24B8" w:rsidRDefault="00143BA3" w:rsidP="00AC24B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CƠ QUAN PHÊ DUY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AC24B8"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(Ký, ghi rõ h</w:t>
            </w:r>
            <w:r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ọ</w:t>
            </w:r>
            <w:r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tên, ch</w:t>
            </w:r>
            <w:r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ứ</w:t>
            </w:r>
            <w:r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 v</w:t>
            </w:r>
            <w:r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ụ</w:t>
            </w:r>
            <w:r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và đóng d</w:t>
            </w:r>
            <w:r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ấ</w:t>
            </w:r>
            <w:r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u)</w:t>
            </w:r>
          </w:p>
        </w:tc>
      </w:tr>
    </w:tbl>
    <w:p w14:paraId="4311EF15" w14:textId="77777777" w:rsidR="00AC24B8" w:rsidRPr="00AC24B8" w:rsidRDefault="00AC24B8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</w:p>
    <w:p w14:paraId="742C332B" w14:textId="77777777" w:rsidR="00AC24B8" w:rsidRPr="00AC24B8" w:rsidRDefault="00AC24B8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</w:p>
    <w:p w14:paraId="06925FCE" w14:textId="2301B6B6" w:rsidR="00AC24B8" w:rsidRPr="00AC24B8" w:rsidRDefault="00AC24B8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 w:rsidRPr="00AC24B8"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_________________</w:t>
      </w:r>
    </w:p>
    <w:p w14:paraId="1F3FE7D6" w14:textId="220DCD86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  <w:vertAlign w:val="superscript"/>
        </w:rPr>
        <w:t>1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Trong trư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có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trên 01 năm thì c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xác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toán kinh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trong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năm</w:t>
      </w:r>
    </w:p>
    <w:p w14:paraId="3846B505" w14:textId="77777777" w:rsidR="00AC24B8" w:rsidRPr="00AC24B8" w:rsidRDefault="00AC24B8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B9B51E4" w14:textId="77777777" w:rsidR="00AC24B8" w:rsidRPr="00AC24B8" w:rsidRDefault="00AC24B8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AC24B8" w:rsidRPr="00AC24B8" w:rsidSect="00AC24B8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71ADACEB" w14:textId="5EB3F18E" w:rsidR="00D00C0C" w:rsidRPr="00AC24B8" w:rsidRDefault="00143BA3" w:rsidP="00AC24B8">
      <w:pPr>
        <w:widowControl w:val="0"/>
        <w:spacing w:after="120" w:line="240" w:lineRule="auto"/>
        <w:ind w:firstLine="72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s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03</w:t>
      </w:r>
    </w:p>
    <w:p w14:paraId="2ECFABB5" w14:textId="77777777" w:rsidR="00D00C0C" w:rsidRPr="00AC24B8" w:rsidRDefault="00143BA3" w:rsidP="00AC24B8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u Quy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nh phê duy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chi phí th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ho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 quy ho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ch </w:t>
      </w: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961"/>
        <w:gridCol w:w="5065"/>
      </w:tblGrid>
      <w:tr w:rsidR="00AC24B8" w:rsidRPr="00AC24B8" w14:paraId="6CEF841C" w14:textId="77777777" w:rsidTr="00AC24B8">
        <w:tc>
          <w:tcPr>
            <w:tcW w:w="2194" w:type="pct"/>
          </w:tcPr>
          <w:p w14:paraId="6FFB0DCD" w14:textId="32CCCC52" w:rsidR="00D00C0C" w:rsidRPr="00AC24B8" w:rsidRDefault="00143BA3" w:rsidP="00AC24B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CƠ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QUAN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PHÊ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DUY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AC24B8"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:.....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........</w:t>
            </w:r>
          </w:p>
        </w:tc>
        <w:tc>
          <w:tcPr>
            <w:tcW w:w="2806" w:type="pct"/>
          </w:tcPr>
          <w:p w14:paraId="0D4D6384" w14:textId="75C73330" w:rsidR="00D00C0C" w:rsidRPr="00AC24B8" w:rsidRDefault="00143BA3" w:rsidP="00AC24B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AC24B8"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.........,</w:t>
            </w:r>
            <w:r w:rsidR="00AC24B8"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AC24B8"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...</w:t>
            </w:r>
            <w:r w:rsidR="00AC24B8"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AC24B8"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...</w:t>
            </w:r>
            <w:r w:rsidR="00AC24B8"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AC24B8"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C24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.......</w:t>
            </w:r>
          </w:p>
        </w:tc>
      </w:tr>
    </w:tbl>
    <w:p w14:paraId="39ADA953" w14:textId="77777777" w:rsidR="00AC24B8" w:rsidRPr="00AC24B8" w:rsidRDefault="00AC24B8" w:rsidP="00AC24B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B512CB2" w14:textId="77777777" w:rsidR="00AC24B8" w:rsidRPr="00AC24B8" w:rsidRDefault="00AC24B8" w:rsidP="00AC24B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BAC191D" w14:textId="5645B582" w:rsidR="00D00C0C" w:rsidRPr="00AC24B8" w:rsidRDefault="00143BA3" w:rsidP="00AC24B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544C3996" w14:textId="77777777" w:rsidR="00D00C0C" w:rsidRPr="00AC24B8" w:rsidRDefault="00143BA3" w:rsidP="00AC24B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Phê duy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d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chi phí th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 ho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ng quy ho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ch c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a...</w:t>
      </w:r>
    </w:p>
    <w:p w14:paraId="71C63B03" w14:textId="60C051EF" w:rsidR="00AC24B8" w:rsidRPr="00AC24B8" w:rsidRDefault="00AC24B8" w:rsidP="00AC24B8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</w:pPr>
      <w:r w:rsidRPr="00AC24B8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________</w:t>
      </w:r>
    </w:p>
    <w:p w14:paraId="0B4A1759" w14:textId="77777777" w:rsidR="00D00C0C" w:rsidRPr="00AC24B8" w:rsidRDefault="00143BA3" w:rsidP="00AC24B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................</w:t>
      </w:r>
    </w:p>
    <w:p w14:paraId="38895834" w14:textId="77777777" w:rsidR="00AC24B8" w:rsidRPr="00AC24B8" w:rsidRDefault="00AC24B8" w:rsidP="00AC24B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46E5B5E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t Ngân 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sách nhà nư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c ngày 25 tháng 6 năm 2025;</w:t>
      </w:r>
    </w:p>
    <w:p w14:paraId="08B3FB2B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t Quy ho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ch ngày 10 tháng 12 năm 2025;</w:t>
      </w:r>
    </w:p>
    <w:p w14:paraId="7BB7682D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104/2026/NĐ-CP ngày 31 tháng 3 năm 2026 c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nh vi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c l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p d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toán, qu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n lý, s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ng và quy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t toán chi thư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ng xuyên đ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th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n các n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hi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nh t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i Đi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u 40 Lu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t Ngân sách nhà nư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c;</w:t>
      </w:r>
    </w:p>
    <w:p w14:paraId="46247218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các căn c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pháp lý, văn b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n liên quan khác (n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u có);</w:t>
      </w:r>
    </w:p>
    <w:p w14:paraId="7F39E459" w14:textId="77777777" w:rsidR="00D00C0C" w:rsidRPr="00AC24B8" w:rsidRDefault="00143BA3" w:rsidP="00AC24B8">
      <w:pPr>
        <w:widowControl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a.... t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i T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 xml:space="preserve"> trình s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... ngày... c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i/>
          <w:color w:val="000000" w:themeColor="text1"/>
          <w:sz w:val="20"/>
          <w:szCs w:val="20"/>
        </w:rPr>
        <w:t>a ........</w:t>
      </w:r>
    </w:p>
    <w:p w14:paraId="1912F86B" w14:textId="77777777" w:rsidR="00AC24B8" w:rsidRPr="00AC24B8" w:rsidRDefault="00AC24B8" w:rsidP="00AC24B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AFA1E2B" w14:textId="4D14266D" w:rsidR="00D00C0C" w:rsidRPr="00AC24B8" w:rsidRDefault="00143BA3" w:rsidP="00AC24B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NH:</w:t>
      </w:r>
    </w:p>
    <w:p w14:paraId="74FB8322" w14:textId="77777777" w:rsidR="00AC24B8" w:rsidRPr="00AC24B8" w:rsidRDefault="00AC24B8" w:rsidP="00AC24B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86450EF" w14:textId="07D0EC0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u 1.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Phê duy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chi phí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(tên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quy ho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ch ....)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các 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dung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như sau:</w:t>
      </w:r>
    </w:p>
    <w:p w14:paraId="5B81974C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1. Tên cơ quan, đơn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5961A79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dung, kh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 công vi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3A8261F5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3. D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chi phí: tri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ng, trong đó:</w:t>
      </w:r>
    </w:p>
    <w:p w14:paraId="36F4D137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- Ngu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c: .... tri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690B0352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- Ngu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khác (n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có): .... tri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668B408C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4.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073819F2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color w:val="000000" w:themeColor="text1"/>
          <w:sz w:val="20"/>
          <w:szCs w:val="20"/>
        </w:rPr>
        <w:t>5. Các 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i dung khác (n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0E481FA6" w14:textId="77777777" w:rsidR="00D00C0C" w:rsidRPr="00AC24B8" w:rsidRDefault="00143BA3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u 2.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7FF2E8C2" w14:textId="77777777" w:rsidR="00D00C0C" w:rsidRPr="00AC24B8" w:rsidRDefault="00143BA3" w:rsidP="00AC24B8">
      <w:pPr>
        <w:widowControl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AC24B8">
        <w:rPr>
          <w:rFonts w:ascii="Arial" w:hAnsi="Arial" w:cs="Arial"/>
          <w:b/>
          <w:color w:val="000000" w:themeColor="text1"/>
          <w:sz w:val="20"/>
          <w:szCs w:val="20"/>
        </w:rPr>
        <w:t xml:space="preserve">u 3. 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c, cá nhân có liên quan ch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m thi hành Quy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AC24B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3F48231" w14:textId="77777777" w:rsidR="00AC24B8" w:rsidRPr="00AC24B8" w:rsidRDefault="00AC24B8" w:rsidP="00AC24B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688"/>
        <w:gridCol w:w="5338"/>
      </w:tblGrid>
      <w:tr w:rsidR="00AC24B8" w:rsidRPr="00AC24B8" w14:paraId="24A2272C" w14:textId="77777777" w:rsidTr="00AC24B8">
        <w:tc>
          <w:tcPr>
            <w:tcW w:w="2043" w:type="pct"/>
          </w:tcPr>
          <w:p w14:paraId="5A56DC51" w14:textId="2AA8FA47" w:rsidR="00D00C0C" w:rsidRPr="00AC24B8" w:rsidRDefault="00143BA3" w:rsidP="00AC24B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24B8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</w:t>
            </w:r>
            <w:r w:rsidRPr="00AC24B8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AC24B8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AC24B8"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- Như Đi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u 3;</w:t>
            </w:r>
            <w:r w:rsidR="00AC24B8"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- Các cơ quan có liên quan;</w:t>
            </w:r>
            <w:r w:rsidR="00AC24B8"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- Lưu: ...</w:t>
            </w:r>
            <w:r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57" w:type="pct"/>
          </w:tcPr>
          <w:p w14:paraId="5FAA5595" w14:textId="34B348F0" w:rsidR="00D00C0C" w:rsidRPr="00AC24B8" w:rsidRDefault="00143BA3" w:rsidP="00AC24B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CƠ QUAN PHÊ DUY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AC24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AC24B8" w:rsidRPr="00AC24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AC24B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(Ký, ghi rõ h</w:t>
            </w:r>
            <w:r w:rsidRPr="00AC24B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ọ</w:t>
            </w:r>
            <w:r w:rsidRPr="00AC24B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tên, ch</w:t>
            </w:r>
            <w:r w:rsidRPr="00AC24B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ứ</w:t>
            </w:r>
            <w:r w:rsidRPr="00AC24B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c v</w:t>
            </w:r>
            <w:r w:rsidRPr="00AC24B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ụ</w:t>
            </w:r>
            <w:r w:rsidRPr="00AC24B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và đóng d</w:t>
            </w:r>
            <w:r w:rsidRPr="00AC24B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ấ</w:t>
            </w:r>
            <w:r w:rsidRPr="00AC24B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u)</w:t>
            </w:r>
          </w:p>
        </w:tc>
      </w:tr>
    </w:tbl>
    <w:p w14:paraId="7BC587FD" w14:textId="77777777" w:rsidR="00934A91" w:rsidRPr="00AC24B8" w:rsidRDefault="00934A91" w:rsidP="00AC24B8">
      <w:pPr>
        <w:widowControl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934A91" w:rsidRPr="00AC24B8" w:rsidSect="00AC24B8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B780C" w14:textId="77777777" w:rsidR="00143BA3" w:rsidRDefault="00143BA3">
      <w:pPr>
        <w:spacing w:after="0" w:line="240" w:lineRule="auto"/>
      </w:pPr>
      <w:r>
        <w:separator/>
      </w:r>
    </w:p>
  </w:endnote>
  <w:endnote w:type="continuationSeparator" w:id="0">
    <w:p w14:paraId="67E511D0" w14:textId="77777777" w:rsidR="00143BA3" w:rsidRDefault="00143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9EE6F" w14:textId="77777777" w:rsidR="00143BA3" w:rsidRDefault="00143BA3">
      <w:pPr>
        <w:spacing w:after="0" w:line="240" w:lineRule="auto"/>
      </w:pPr>
      <w:r>
        <w:separator/>
      </w:r>
    </w:p>
  </w:footnote>
  <w:footnote w:type="continuationSeparator" w:id="0">
    <w:p w14:paraId="59C08EA2" w14:textId="77777777" w:rsidR="00143BA3" w:rsidRDefault="00143B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C0C"/>
    <w:rsid w:val="00143BA3"/>
    <w:rsid w:val="003F2152"/>
    <w:rsid w:val="007278CD"/>
    <w:rsid w:val="00772F90"/>
    <w:rsid w:val="007B075D"/>
    <w:rsid w:val="00933BFF"/>
    <w:rsid w:val="00934A91"/>
    <w:rsid w:val="00A66BC7"/>
    <w:rsid w:val="00AC24B8"/>
    <w:rsid w:val="00B96D35"/>
    <w:rsid w:val="00D00C0C"/>
    <w:rsid w:val="00D42DEB"/>
    <w:rsid w:val="00D7490B"/>
    <w:rsid w:val="00E62172"/>
    <w:rsid w:val="00F1303D"/>
    <w:rsid w:val="00F8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4BDBB"/>
  <w15:docId w15:val="{24E899F8-56C9-47B4-8519-9365DFD7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4B8"/>
  </w:style>
  <w:style w:type="paragraph" w:styleId="Footer">
    <w:name w:val="footer"/>
    <w:basedOn w:val="Normal"/>
    <w:link w:val="FooterChar"/>
    <w:uiPriority w:val="99"/>
    <w:unhideWhenUsed/>
    <w:rsid w:val="00AC2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23</Pages>
  <Words>10691</Words>
  <Characters>60939</Characters>
  <Application>Microsoft Office Word</Application>
  <DocSecurity>0</DocSecurity>
  <Lines>507</Lines>
  <Paragraphs>142</Paragraphs>
  <ScaleCrop>false</ScaleCrop>
  <Company/>
  <LinksUpToDate>false</LinksUpToDate>
  <CharactersWithSpaces>71488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Xuan Huy</cp:lastModifiedBy>
  <cp:revision>14</cp:revision>
  <dcterms:created xsi:type="dcterms:W3CDTF">2026-04-08T08:11:00Z</dcterms:created>
  <dcterms:modified xsi:type="dcterms:W3CDTF">2026-04-09T02:19:00Z</dcterms:modified>
</cp:coreProperties>
</file>