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9B068" w14:textId="44C9B7C1" w:rsidR="0026401D" w:rsidRPr="00C72B9A" w:rsidRDefault="0026401D" w:rsidP="00C72B9A">
      <w:pPr>
        <w:pStyle w:val="Vnbnnidung0"/>
        <w:spacing w:after="620" w:line="240" w:lineRule="auto"/>
        <w:ind w:right="1100" w:firstLine="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223"/>
      </w:tblGrid>
      <w:tr w:rsidR="00C72B9A" w14:paraId="10119421" w14:textId="77777777" w:rsidTr="00866414">
        <w:tc>
          <w:tcPr>
            <w:tcW w:w="2965" w:type="dxa"/>
          </w:tcPr>
          <w:p w14:paraId="0FA4AD7A" w14:textId="77777777" w:rsidR="00C72B9A" w:rsidRDefault="00C72B9A" w:rsidP="00C72B9A">
            <w:pPr>
              <w:pStyle w:val="Vnbnnidung0"/>
              <w:spacing w:after="0" w:line="300" w:lineRule="auto"/>
              <w:ind w:firstLine="0"/>
              <w:jc w:val="center"/>
              <w:rPr>
                <w:rFonts w:ascii="Arial" w:hAnsi="Arial" w:cs="Arial"/>
                <w:b/>
                <w:bCs/>
                <w:sz w:val="20"/>
                <w:szCs w:val="20"/>
                <w:lang w:val="en-US"/>
              </w:rPr>
            </w:pPr>
            <w:r w:rsidRPr="00C72B9A">
              <w:rPr>
                <w:rFonts w:ascii="Arial" w:hAnsi="Arial" w:cs="Arial"/>
                <w:b/>
                <w:bCs/>
                <w:sz w:val="20"/>
                <w:szCs w:val="20"/>
              </w:rPr>
              <w:t>B</w:t>
            </w:r>
            <w:r w:rsidRPr="00C72B9A">
              <w:rPr>
                <w:rFonts w:ascii="Arial" w:hAnsi="Arial" w:cs="Arial"/>
                <w:b/>
                <w:bCs/>
                <w:sz w:val="20"/>
                <w:szCs w:val="20"/>
                <w:lang w:val="en-US"/>
              </w:rPr>
              <w:t>Ộ</w:t>
            </w:r>
            <w:r w:rsidRPr="00C72B9A">
              <w:rPr>
                <w:rFonts w:ascii="Arial" w:hAnsi="Arial" w:cs="Arial"/>
                <w:b/>
                <w:bCs/>
                <w:sz w:val="20"/>
                <w:szCs w:val="20"/>
              </w:rPr>
              <w:t xml:space="preserve"> TÀI CHÍNH</w:t>
            </w:r>
          </w:p>
          <w:p w14:paraId="49FE960F" w14:textId="77777777" w:rsidR="00C72B9A" w:rsidRDefault="00C72B9A" w:rsidP="00C72B9A">
            <w:pPr>
              <w:pStyle w:val="Vnbnnidung0"/>
              <w:spacing w:after="0" w:line="300" w:lineRule="auto"/>
              <w:ind w:firstLine="0"/>
              <w:jc w:val="center"/>
              <w:rPr>
                <w:rFonts w:ascii="Arial" w:hAnsi="Arial" w:cs="Arial"/>
                <w:b/>
                <w:bCs/>
                <w:sz w:val="20"/>
                <w:szCs w:val="20"/>
                <w:vertAlign w:val="superscript"/>
                <w:lang w:val="en-US"/>
              </w:rPr>
            </w:pPr>
            <w:r>
              <w:rPr>
                <w:rFonts w:ascii="Arial" w:hAnsi="Arial" w:cs="Arial"/>
                <w:b/>
                <w:bCs/>
                <w:sz w:val="20"/>
                <w:szCs w:val="20"/>
                <w:vertAlign w:val="superscript"/>
                <w:lang w:val="en-US"/>
              </w:rPr>
              <w:t>___________________</w:t>
            </w:r>
          </w:p>
          <w:p w14:paraId="7EAF63EC" w14:textId="77777777" w:rsidR="00C72B9A" w:rsidRDefault="00C72B9A" w:rsidP="00C72B9A">
            <w:pPr>
              <w:pStyle w:val="Vnbnnidung0"/>
              <w:spacing w:after="0" w:line="300" w:lineRule="auto"/>
              <w:ind w:firstLine="0"/>
              <w:jc w:val="center"/>
              <w:rPr>
                <w:rFonts w:ascii="Arial" w:hAnsi="Arial" w:cs="Arial"/>
                <w:b/>
                <w:bCs/>
                <w:sz w:val="20"/>
                <w:szCs w:val="20"/>
                <w:vertAlign w:val="superscript"/>
                <w:lang w:val="en-US"/>
              </w:rPr>
            </w:pPr>
          </w:p>
          <w:p w14:paraId="5378BC39" w14:textId="0636E1FD" w:rsidR="00C72B9A" w:rsidRPr="00C72B9A" w:rsidRDefault="00C72B9A" w:rsidP="00C72B9A">
            <w:pPr>
              <w:pStyle w:val="Vnbnnidung0"/>
              <w:spacing w:after="0" w:line="300" w:lineRule="auto"/>
              <w:ind w:firstLine="0"/>
              <w:jc w:val="center"/>
              <w:rPr>
                <w:rFonts w:ascii="Arial" w:hAnsi="Arial" w:cs="Arial"/>
                <w:b/>
                <w:bCs/>
                <w:sz w:val="20"/>
                <w:szCs w:val="20"/>
                <w:vertAlign w:val="superscript"/>
                <w:lang w:val="en-US"/>
              </w:rPr>
            </w:pPr>
            <w:r w:rsidRPr="00C72B9A">
              <w:rPr>
                <w:rFonts w:ascii="Arial" w:hAnsi="Arial" w:cs="Arial"/>
                <w:sz w:val="20"/>
                <w:szCs w:val="20"/>
              </w:rPr>
              <w:t>Số: 54 /2025/TT-BTC</w:t>
            </w:r>
          </w:p>
        </w:tc>
        <w:tc>
          <w:tcPr>
            <w:tcW w:w="6223" w:type="dxa"/>
          </w:tcPr>
          <w:p w14:paraId="099B3950" w14:textId="77777777" w:rsidR="00C72B9A" w:rsidRPr="00C72B9A" w:rsidRDefault="00C72B9A" w:rsidP="00C72B9A">
            <w:pPr>
              <w:pStyle w:val="Vnbnnidung0"/>
              <w:tabs>
                <w:tab w:val="left" w:pos="3538"/>
              </w:tabs>
              <w:spacing w:after="0" w:line="240" w:lineRule="auto"/>
              <w:ind w:firstLine="0"/>
              <w:jc w:val="center"/>
              <w:rPr>
                <w:rFonts w:ascii="Arial" w:hAnsi="Arial" w:cs="Arial"/>
                <w:sz w:val="20"/>
                <w:szCs w:val="20"/>
              </w:rPr>
            </w:pPr>
            <w:r w:rsidRPr="00C72B9A">
              <w:rPr>
                <w:rFonts w:ascii="Arial" w:hAnsi="Arial" w:cs="Arial"/>
                <w:b/>
                <w:bCs/>
                <w:sz w:val="20"/>
                <w:szCs w:val="20"/>
              </w:rPr>
              <w:t>CỘNG HÒA XÃ HỘI CHỦ NGHĨA VIỆT NAM</w:t>
            </w:r>
          </w:p>
          <w:p w14:paraId="22F26F81" w14:textId="77777777" w:rsidR="00C72B9A" w:rsidRDefault="00C72B9A" w:rsidP="00C72B9A">
            <w:pPr>
              <w:pStyle w:val="Vnbnnidung0"/>
              <w:spacing w:after="0" w:line="240" w:lineRule="auto"/>
              <w:ind w:right="1100" w:firstLine="0"/>
              <w:jc w:val="center"/>
              <w:rPr>
                <w:rFonts w:ascii="Arial" w:hAnsi="Arial" w:cs="Arial"/>
                <w:b/>
                <w:bCs/>
                <w:sz w:val="20"/>
                <w:szCs w:val="20"/>
                <w:lang w:val="en-US"/>
              </w:rPr>
            </w:pPr>
            <w:r w:rsidRPr="00C72B9A">
              <w:rPr>
                <w:rFonts w:ascii="Arial" w:hAnsi="Arial" w:cs="Arial"/>
                <w:b/>
                <w:bCs/>
                <w:sz w:val="20"/>
                <w:szCs w:val="20"/>
              </w:rPr>
              <w:t>Độc lập - Tự do - Hạnh phúc</w:t>
            </w:r>
          </w:p>
          <w:p w14:paraId="49AC7F9B" w14:textId="77777777" w:rsidR="00C72B9A" w:rsidRPr="00C72B9A" w:rsidRDefault="00C72B9A" w:rsidP="00C72B9A">
            <w:pPr>
              <w:pStyle w:val="Vnbnnidung0"/>
              <w:spacing w:after="0" w:line="240" w:lineRule="auto"/>
              <w:ind w:right="1100" w:firstLine="0"/>
              <w:jc w:val="center"/>
              <w:rPr>
                <w:rFonts w:ascii="Arial" w:hAnsi="Arial" w:cs="Arial"/>
                <w:b/>
                <w:bCs/>
                <w:sz w:val="20"/>
                <w:szCs w:val="20"/>
                <w:lang w:val="en-US"/>
              </w:rPr>
            </w:pPr>
            <w:r>
              <w:rPr>
                <w:rFonts w:ascii="Arial" w:hAnsi="Arial" w:cs="Arial"/>
                <w:b/>
                <w:bCs/>
                <w:sz w:val="20"/>
                <w:szCs w:val="20"/>
                <w:vertAlign w:val="superscript"/>
                <w:lang w:val="en-US"/>
              </w:rPr>
              <w:t>______________________________________</w:t>
            </w:r>
          </w:p>
          <w:p w14:paraId="502924F2" w14:textId="77777777" w:rsidR="00C72B9A" w:rsidRDefault="00C72B9A" w:rsidP="00C72B9A">
            <w:pPr>
              <w:pStyle w:val="Vnbnnidung0"/>
              <w:spacing w:after="0" w:line="300" w:lineRule="auto"/>
              <w:ind w:firstLine="0"/>
              <w:jc w:val="center"/>
              <w:rPr>
                <w:rFonts w:ascii="Arial" w:hAnsi="Arial" w:cs="Arial"/>
                <w:i/>
                <w:iCs/>
                <w:sz w:val="20"/>
                <w:szCs w:val="20"/>
                <w:lang w:val="en-US"/>
              </w:rPr>
            </w:pPr>
          </w:p>
          <w:p w14:paraId="59D9B56A" w14:textId="6448992C" w:rsidR="00C72B9A" w:rsidRDefault="00C72B9A" w:rsidP="00C72B9A">
            <w:pPr>
              <w:pStyle w:val="Vnbnnidung0"/>
              <w:spacing w:after="0" w:line="300" w:lineRule="auto"/>
              <w:ind w:firstLine="0"/>
              <w:jc w:val="center"/>
              <w:rPr>
                <w:rFonts w:ascii="Arial" w:hAnsi="Arial" w:cs="Arial"/>
                <w:b/>
                <w:bCs/>
                <w:sz w:val="20"/>
                <w:szCs w:val="20"/>
                <w:lang w:val="en-US"/>
              </w:rPr>
            </w:pPr>
            <w:r w:rsidRPr="00C72B9A">
              <w:rPr>
                <w:rFonts w:ascii="Arial" w:hAnsi="Arial" w:cs="Arial"/>
                <w:i/>
                <w:iCs/>
                <w:sz w:val="20"/>
                <w:szCs w:val="20"/>
              </w:rPr>
              <w:t>Hà Nội, ngày 24 th</w:t>
            </w:r>
            <w:r>
              <w:rPr>
                <w:rFonts w:ascii="Arial" w:hAnsi="Arial" w:cs="Arial"/>
                <w:i/>
                <w:iCs/>
                <w:sz w:val="20"/>
                <w:szCs w:val="20"/>
                <w:lang w:val="en-US"/>
              </w:rPr>
              <w:t>á</w:t>
            </w:r>
            <w:r w:rsidRPr="00C72B9A">
              <w:rPr>
                <w:rFonts w:ascii="Arial" w:hAnsi="Arial" w:cs="Arial"/>
                <w:i/>
                <w:iCs/>
                <w:sz w:val="20"/>
                <w:szCs w:val="20"/>
              </w:rPr>
              <w:t>ng 6 năm 2025</w:t>
            </w:r>
          </w:p>
        </w:tc>
      </w:tr>
    </w:tbl>
    <w:p w14:paraId="53326FB9" w14:textId="77777777" w:rsidR="00C72B9A" w:rsidRPr="00C72B9A" w:rsidRDefault="00C72B9A">
      <w:pPr>
        <w:pStyle w:val="Vnbnnidung0"/>
        <w:spacing w:after="60" w:line="300" w:lineRule="auto"/>
        <w:ind w:firstLine="0"/>
        <w:jc w:val="center"/>
        <w:rPr>
          <w:rFonts w:ascii="Arial" w:hAnsi="Arial" w:cs="Arial"/>
          <w:b/>
          <w:bCs/>
          <w:sz w:val="20"/>
          <w:szCs w:val="20"/>
          <w:lang w:val="en-US"/>
        </w:rPr>
      </w:pPr>
    </w:p>
    <w:p w14:paraId="46316D68" w14:textId="76526D27" w:rsidR="0026401D" w:rsidRPr="00C72B9A" w:rsidRDefault="00942B55">
      <w:pPr>
        <w:pStyle w:val="Vnbnnidung0"/>
        <w:spacing w:after="60" w:line="300" w:lineRule="auto"/>
        <w:ind w:firstLine="0"/>
        <w:jc w:val="center"/>
        <w:rPr>
          <w:rFonts w:ascii="Arial" w:hAnsi="Arial" w:cs="Arial"/>
          <w:sz w:val="20"/>
          <w:szCs w:val="20"/>
        </w:rPr>
      </w:pPr>
      <w:r w:rsidRPr="00C72B9A">
        <w:rPr>
          <w:rFonts w:ascii="Arial" w:hAnsi="Arial" w:cs="Arial"/>
          <w:b/>
          <w:bCs/>
          <w:sz w:val="20"/>
          <w:szCs w:val="20"/>
        </w:rPr>
        <w:t>THÔNG TƯ</w:t>
      </w:r>
    </w:p>
    <w:p w14:paraId="713F10A3" w14:textId="4841E1FD" w:rsidR="0026401D" w:rsidRPr="00C72B9A" w:rsidRDefault="00942B55">
      <w:pPr>
        <w:pStyle w:val="Vnbnnidung0"/>
        <w:spacing w:after="900" w:line="300" w:lineRule="auto"/>
        <w:ind w:firstLine="0"/>
        <w:jc w:val="center"/>
        <w:rPr>
          <w:rFonts w:ascii="Arial" w:hAnsi="Arial" w:cs="Arial"/>
          <w:sz w:val="20"/>
          <w:szCs w:val="20"/>
        </w:rPr>
      </w:pPr>
      <w:r w:rsidRPr="00C72B9A">
        <w:rPr>
          <w:rFonts w:ascii="Arial" w:hAnsi="Arial" w:cs="Arial"/>
          <w:b/>
          <w:bCs/>
          <w:sz w:val="20"/>
          <w:szCs w:val="20"/>
        </w:rPr>
        <w:t>Quy định về định mức kinh phí chi tr</w:t>
      </w:r>
      <w:r w:rsidR="00C72B9A">
        <w:rPr>
          <w:rFonts w:ascii="Arial" w:hAnsi="Arial" w:cs="Arial"/>
          <w:b/>
          <w:bCs/>
          <w:sz w:val="20"/>
          <w:szCs w:val="20"/>
          <w:lang w:val="en-US"/>
        </w:rPr>
        <w:t>ả</w:t>
      </w:r>
      <w:r w:rsidRPr="00C72B9A">
        <w:rPr>
          <w:rFonts w:ascii="Arial" w:hAnsi="Arial" w:cs="Arial"/>
          <w:b/>
          <w:bCs/>
          <w:sz w:val="20"/>
          <w:szCs w:val="20"/>
        </w:rPr>
        <w:t xml:space="preserve"> lư</w:t>
      </w:r>
      <w:r w:rsidR="00C72B9A">
        <w:rPr>
          <w:rFonts w:ascii="Arial" w:hAnsi="Arial" w:cs="Arial"/>
          <w:b/>
          <w:bCs/>
          <w:sz w:val="20"/>
          <w:szCs w:val="20"/>
          <w:lang w:val="en-US"/>
        </w:rPr>
        <w:t>ơ</w:t>
      </w:r>
      <w:r w:rsidRPr="00C72B9A">
        <w:rPr>
          <w:rFonts w:ascii="Arial" w:hAnsi="Arial" w:cs="Arial"/>
          <w:b/>
          <w:bCs/>
          <w:sz w:val="20"/>
          <w:szCs w:val="20"/>
        </w:rPr>
        <w:t>ng, phụ cấp,</w:t>
      </w:r>
      <w:r w:rsidRPr="00C72B9A">
        <w:rPr>
          <w:rFonts w:ascii="Arial" w:hAnsi="Arial" w:cs="Arial"/>
          <w:b/>
          <w:bCs/>
          <w:sz w:val="20"/>
          <w:szCs w:val="20"/>
        </w:rPr>
        <w:t xml:space="preserve"> trợ cấp và các chế</w:t>
      </w:r>
      <w:r w:rsidRPr="00C72B9A">
        <w:rPr>
          <w:rFonts w:ascii="Arial" w:hAnsi="Arial" w:cs="Arial"/>
          <w:b/>
          <w:bCs/>
          <w:sz w:val="20"/>
          <w:szCs w:val="20"/>
        </w:rPr>
        <w:br/>
        <w:t xml:space="preserve">độ liên quan khác cho giáo viên Việt Nam </w:t>
      </w:r>
      <w:r w:rsidR="00C72B9A">
        <w:rPr>
          <w:rFonts w:ascii="Arial" w:hAnsi="Arial" w:cs="Arial"/>
          <w:b/>
          <w:bCs/>
          <w:sz w:val="20"/>
          <w:szCs w:val="20"/>
          <w:lang w:val="en-US"/>
        </w:rPr>
        <w:t>được cử đi giảng</w:t>
      </w:r>
      <w:r w:rsidRPr="00C72B9A">
        <w:rPr>
          <w:rFonts w:ascii="Arial" w:hAnsi="Arial" w:cs="Arial"/>
          <w:b/>
          <w:bCs/>
          <w:sz w:val="20"/>
          <w:szCs w:val="20"/>
        </w:rPr>
        <w:t xml:space="preserve"> dạy</w:t>
      </w:r>
      <w:r w:rsidRPr="00C72B9A">
        <w:rPr>
          <w:rFonts w:ascii="Arial" w:hAnsi="Arial" w:cs="Arial"/>
          <w:b/>
          <w:bCs/>
          <w:sz w:val="20"/>
          <w:szCs w:val="20"/>
        </w:rPr>
        <w:br/>
        <w:t>tiếng Việt t</w:t>
      </w:r>
      <w:r w:rsidR="00C72B9A">
        <w:rPr>
          <w:rFonts w:ascii="Arial" w:hAnsi="Arial" w:cs="Arial"/>
          <w:b/>
          <w:bCs/>
          <w:sz w:val="20"/>
          <w:szCs w:val="20"/>
          <w:lang w:val="en-US"/>
        </w:rPr>
        <w:t>ạ</w:t>
      </w:r>
      <w:r w:rsidRPr="00C72B9A">
        <w:rPr>
          <w:rFonts w:ascii="Arial" w:hAnsi="Arial" w:cs="Arial"/>
          <w:b/>
          <w:bCs/>
          <w:sz w:val="20"/>
          <w:szCs w:val="20"/>
        </w:rPr>
        <w:t>i nước Cộng hòa Dân chủ Nhân dân Lào</w:t>
      </w:r>
    </w:p>
    <w:p w14:paraId="1B6E1F99" w14:textId="5F0FA61A" w:rsidR="0026401D" w:rsidRPr="00C72B9A" w:rsidRDefault="00942B55">
      <w:pPr>
        <w:pStyle w:val="Vnbnnidung0"/>
        <w:spacing w:after="120" w:line="305" w:lineRule="auto"/>
        <w:ind w:firstLine="600"/>
        <w:rPr>
          <w:rFonts w:ascii="Arial" w:hAnsi="Arial" w:cs="Arial"/>
          <w:sz w:val="20"/>
          <w:szCs w:val="20"/>
        </w:rPr>
      </w:pPr>
      <w:r w:rsidRPr="00C72B9A">
        <w:rPr>
          <w:rFonts w:ascii="Arial" w:hAnsi="Arial" w:cs="Arial"/>
          <w:i/>
          <w:iCs/>
          <w:sz w:val="20"/>
          <w:szCs w:val="20"/>
        </w:rPr>
        <w:t>C</w:t>
      </w:r>
      <w:r w:rsidR="00C72B9A">
        <w:rPr>
          <w:rFonts w:ascii="Arial" w:hAnsi="Arial" w:cs="Arial"/>
          <w:i/>
          <w:iCs/>
          <w:sz w:val="20"/>
          <w:szCs w:val="20"/>
          <w:lang w:val="en-US"/>
        </w:rPr>
        <w:t>ă</w:t>
      </w:r>
      <w:r w:rsidRPr="00C72B9A">
        <w:rPr>
          <w:rFonts w:ascii="Arial" w:hAnsi="Arial" w:cs="Arial"/>
          <w:i/>
          <w:iCs/>
          <w:sz w:val="20"/>
          <w:szCs w:val="20"/>
        </w:rPr>
        <w:t>n cứ Luật Ngân sách nhà nước ngày 25 th</w:t>
      </w:r>
      <w:r w:rsidR="00C72B9A">
        <w:rPr>
          <w:rFonts w:ascii="Arial" w:hAnsi="Arial" w:cs="Arial"/>
          <w:i/>
          <w:iCs/>
          <w:sz w:val="20"/>
          <w:szCs w:val="20"/>
          <w:lang w:val="en-US"/>
        </w:rPr>
        <w:t>á</w:t>
      </w:r>
      <w:r w:rsidRPr="00C72B9A">
        <w:rPr>
          <w:rFonts w:ascii="Arial" w:hAnsi="Arial" w:cs="Arial"/>
          <w:i/>
          <w:iCs/>
          <w:sz w:val="20"/>
          <w:szCs w:val="20"/>
        </w:rPr>
        <w:t>ng 6 năm 2015;</w:t>
      </w:r>
    </w:p>
    <w:p w14:paraId="6ABEF716" w14:textId="729DB19F" w:rsidR="0026401D" w:rsidRPr="00C72B9A" w:rsidRDefault="00942B55">
      <w:pPr>
        <w:pStyle w:val="Vnbnnidung0"/>
        <w:spacing w:after="120" w:line="305" w:lineRule="auto"/>
        <w:ind w:firstLine="640"/>
        <w:jc w:val="both"/>
        <w:rPr>
          <w:rFonts w:ascii="Arial" w:hAnsi="Arial" w:cs="Arial"/>
          <w:sz w:val="20"/>
          <w:szCs w:val="20"/>
        </w:rPr>
      </w:pPr>
      <w:r w:rsidRPr="00C72B9A">
        <w:rPr>
          <w:rFonts w:ascii="Arial" w:hAnsi="Arial" w:cs="Arial"/>
          <w:i/>
          <w:iCs/>
          <w:sz w:val="20"/>
          <w:szCs w:val="20"/>
        </w:rPr>
        <w:t>Căn cứ Nghị định s</w:t>
      </w:r>
      <w:r w:rsidR="00AD67BF">
        <w:rPr>
          <w:rFonts w:ascii="Arial" w:hAnsi="Arial" w:cs="Arial"/>
          <w:i/>
          <w:iCs/>
          <w:sz w:val="20"/>
          <w:szCs w:val="20"/>
          <w:lang w:val="en-US"/>
        </w:rPr>
        <w:t>ố</w:t>
      </w:r>
      <w:r w:rsidRPr="00C72B9A">
        <w:rPr>
          <w:rFonts w:ascii="Arial" w:hAnsi="Arial" w:cs="Arial"/>
          <w:i/>
          <w:iCs/>
          <w:sz w:val="20"/>
          <w:szCs w:val="20"/>
        </w:rPr>
        <w:t xml:space="preserve"> 163/20</w:t>
      </w:r>
      <w:r w:rsidR="00C72B9A">
        <w:rPr>
          <w:rFonts w:ascii="Arial" w:hAnsi="Arial" w:cs="Arial"/>
          <w:i/>
          <w:iCs/>
          <w:sz w:val="20"/>
          <w:szCs w:val="20"/>
          <w:lang w:val="en-US"/>
        </w:rPr>
        <w:t>1</w:t>
      </w:r>
      <w:r w:rsidRPr="00C72B9A">
        <w:rPr>
          <w:rFonts w:ascii="Arial" w:hAnsi="Arial" w:cs="Arial"/>
          <w:i/>
          <w:iCs/>
          <w:sz w:val="20"/>
          <w:szCs w:val="20"/>
        </w:rPr>
        <w:t>6/NĐ-CP ngày 21 tháng 12 năm 2016 c</w:t>
      </w:r>
      <w:r w:rsidR="00C72B9A">
        <w:rPr>
          <w:rFonts w:ascii="Arial" w:hAnsi="Arial" w:cs="Arial"/>
          <w:i/>
          <w:iCs/>
          <w:sz w:val="20"/>
          <w:szCs w:val="20"/>
          <w:lang w:val="en-US"/>
        </w:rPr>
        <w:t>ủ</w:t>
      </w:r>
      <w:r w:rsidRPr="00C72B9A">
        <w:rPr>
          <w:rFonts w:ascii="Arial" w:hAnsi="Arial" w:cs="Arial"/>
          <w:i/>
          <w:iCs/>
          <w:sz w:val="20"/>
          <w:szCs w:val="20"/>
        </w:rPr>
        <w:t>a Ch</w:t>
      </w:r>
      <w:r w:rsidRPr="00C72B9A">
        <w:rPr>
          <w:rFonts w:ascii="Arial" w:hAnsi="Arial" w:cs="Arial"/>
          <w:i/>
          <w:iCs/>
          <w:sz w:val="20"/>
          <w:szCs w:val="20"/>
        </w:rPr>
        <w:t>ính phủ quy định ch</w:t>
      </w:r>
      <w:r w:rsidR="00C72B9A">
        <w:rPr>
          <w:rFonts w:ascii="Arial" w:hAnsi="Arial" w:cs="Arial"/>
          <w:i/>
          <w:iCs/>
          <w:sz w:val="20"/>
          <w:szCs w:val="20"/>
          <w:lang w:val="en-US"/>
        </w:rPr>
        <w:t>i</w:t>
      </w:r>
      <w:r w:rsidRPr="00C72B9A">
        <w:rPr>
          <w:rFonts w:ascii="Arial" w:hAnsi="Arial" w:cs="Arial"/>
          <w:i/>
          <w:iCs/>
          <w:sz w:val="20"/>
          <w:szCs w:val="20"/>
        </w:rPr>
        <w:t xml:space="preserve"> tiết và hướng d</w:t>
      </w:r>
      <w:r w:rsidR="00C72B9A">
        <w:rPr>
          <w:rFonts w:ascii="Arial" w:hAnsi="Arial" w:cs="Arial"/>
          <w:i/>
          <w:iCs/>
          <w:sz w:val="20"/>
          <w:szCs w:val="20"/>
          <w:lang w:val="en-US"/>
        </w:rPr>
        <w:t>ẫ</w:t>
      </w:r>
      <w:r w:rsidRPr="00C72B9A">
        <w:rPr>
          <w:rFonts w:ascii="Arial" w:hAnsi="Arial" w:cs="Arial"/>
          <w:i/>
          <w:iCs/>
          <w:sz w:val="20"/>
          <w:szCs w:val="20"/>
        </w:rPr>
        <w:t>n thi hành Luật Ng</w:t>
      </w:r>
      <w:r w:rsidR="00C72B9A">
        <w:rPr>
          <w:rFonts w:ascii="Arial" w:hAnsi="Arial" w:cs="Arial"/>
          <w:i/>
          <w:iCs/>
          <w:sz w:val="20"/>
          <w:szCs w:val="20"/>
          <w:lang w:val="en-US"/>
        </w:rPr>
        <w:t>â</w:t>
      </w:r>
      <w:r w:rsidRPr="00C72B9A">
        <w:rPr>
          <w:rFonts w:ascii="Arial" w:hAnsi="Arial" w:cs="Arial"/>
          <w:i/>
          <w:iCs/>
          <w:sz w:val="20"/>
          <w:szCs w:val="20"/>
        </w:rPr>
        <w:t>n sách nhà nước;</w:t>
      </w:r>
    </w:p>
    <w:p w14:paraId="3B1A0446" w14:textId="23DF0D51" w:rsidR="0026401D" w:rsidRPr="00C72B9A" w:rsidRDefault="00942B55">
      <w:pPr>
        <w:pStyle w:val="Vnbnnidung0"/>
        <w:spacing w:after="120"/>
        <w:ind w:firstLine="640"/>
        <w:jc w:val="both"/>
        <w:rPr>
          <w:rFonts w:ascii="Arial" w:hAnsi="Arial" w:cs="Arial"/>
          <w:sz w:val="20"/>
          <w:szCs w:val="20"/>
        </w:rPr>
      </w:pPr>
      <w:r w:rsidRPr="00C72B9A">
        <w:rPr>
          <w:rFonts w:ascii="Arial" w:hAnsi="Arial" w:cs="Arial"/>
          <w:i/>
          <w:iCs/>
          <w:sz w:val="20"/>
          <w:szCs w:val="20"/>
        </w:rPr>
        <w:t>C</w:t>
      </w:r>
      <w:r w:rsidR="00C72B9A">
        <w:rPr>
          <w:rFonts w:ascii="Arial" w:hAnsi="Arial" w:cs="Arial"/>
          <w:i/>
          <w:iCs/>
          <w:sz w:val="20"/>
          <w:szCs w:val="20"/>
          <w:lang w:val="en-US"/>
        </w:rPr>
        <w:t>ă</w:t>
      </w:r>
      <w:r w:rsidRPr="00C72B9A">
        <w:rPr>
          <w:rFonts w:ascii="Arial" w:hAnsi="Arial" w:cs="Arial"/>
          <w:i/>
          <w:iCs/>
          <w:sz w:val="20"/>
          <w:szCs w:val="20"/>
        </w:rPr>
        <w:t>n cứ Nghị định s</w:t>
      </w:r>
      <w:r w:rsidR="00C72B9A">
        <w:rPr>
          <w:rFonts w:ascii="Arial" w:hAnsi="Arial" w:cs="Arial"/>
          <w:i/>
          <w:iCs/>
          <w:sz w:val="20"/>
          <w:szCs w:val="20"/>
          <w:lang w:val="en-US"/>
        </w:rPr>
        <w:t>ố</w:t>
      </w:r>
      <w:r w:rsidRPr="00C72B9A">
        <w:rPr>
          <w:rFonts w:ascii="Arial" w:hAnsi="Arial" w:cs="Arial"/>
          <w:i/>
          <w:iCs/>
          <w:sz w:val="20"/>
          <w:szCs w:val="20"/>
        </w:rPr>
        <w:t xml:space="preserve"> 29/2025/NĐ-CP ngày 24 tháng 2 năm 2025 của Chính phủ quy định chức năng, nhiệm vụ, quyền hạn và cơ cấu t</w:t>
      </w:r>
      <w:r w:rsidR="00C72B9A">
        <w:rPr>
          <w:rFonts w:ascii="Arial" w:hAnsi="Arial" w:cs="Arial"/>
          <w:i/>
          <w:iCs/>
          <w:sz w:val="20"/>
          <w:szCs w:val="20"/>
          <w:lang w:val="en-US"/>
        </w:rPr>
        <w:t>ổ</w:t>
      </w:r>
      <w:r w:rsidRPr="00C72B9A">
        <w:rPr>
          <w:rFonts w:ascii="Arial" w:hAnsi="Arial" w:cs="Arial"/>
          <w:i/>
          <w:iCs/>
          <w:sz w:val="20"/>
          <w:szCs w:val="20"/>
        </w:rPr>
        <w:t xml:space="preserve"> chức c</w:t>
      </w:r>
      <w:r w:rsidR="00C72B9A">
        <w:rPr>
          <w:rFonts w:ascii="Arial" w:hAnsi="Arial" w:cs="Arial"/>
          <w:i/>
          <w:iCs/>
          <w:sz w:val="20"/>
          <w:szCs w:val="20"/>
          <w:lang w:val="en-US"/>
        </w:rPr>
        <w:t>ủ</w:t>
      </w:r>
      <w:r w:rsidRPr="00C72B9A">
        <w:rPr>
          <w:rFonts w:ascii="Arial" w:hAnsi="Arial" w:cs="Arial"/>
          <w:i/>
          <w:iCs/>
          <w:sz w:val="20"/>
          <w:szCs w:val="20"/>
        </w:rPr>
        <w:t>a Bộ Tài chính;</w:t>
      </w:r>
    </w:p>
    <w:p w14:paraId="7022BFE1" w14:textId="27F3EB07" w:rsidR="0026401D" w:rsidRPr="00C72B9A" w:rsidRDefault="00942B55">
      <w:pPr>
        <w:pStyle w:val="Vnbnnidung0"/>
        <w:spacing w:after="120" w:line="307" w:lineRule="auto"/>
        <w:ind w:firstLine="640"/>
        <w:jc w:val="both"/>
        <w:rPr>
          <w:rFonts w:ascii="Arial" w:hAnsi="Arial" w:cs="Arial"/>
          <w:sz w:val="20"/>
          <w:szCs w:val="20"/>
        </w:rPr>
      </w:pPr>
      <w:r w:rsidRPr="00C72B9A">
        <w:rPr>
          <w:rFonts w:ascii="Arial" w:hAnsi="Arial" w:cs="Arial"/>
          <w:i/>
          <w:iCs/>
          <w:sz w:val="20"/>
          <w:szCs w:val="20"/>
        </w:rPr>
        <w:t xml:space="preserve">Thực hiện </w:t>
      </w:r>
      <w:r w:rsidR="00C72B9A">
        <w:rPr>
          <w:rFonts w:ascii="Arial" w:hAnsi="Arial" w:cs="Arial"/>
          <w:i/>
          <w:iCs/>
          <w:sz w:val="20"/>
          <w:szCs w:val="20"/>
          <w:lang w:val="en-US"/>
        </w:rPr>
        <w:t>ý kiến chỉ</w:t>
      </w:r>
      <w:r w:rsidRPr="00C72B9A">
        <w:rPr>
          <w:rFonts w:ascii="Arial" w:hAnsi="Arial" w:cs="Arial"/>
          <w:i/>
          <w:iCs/>
          <w:sz w:val="20"/>
          <w:szCs w:val="20"/>
        </w:rPr>
        <w:t xml:space="preserve"> đạo </w:t>
      </w:r>
      <w:r w:rsidR="00C72B9A">
        <w:rPr>
          <w:rFonts w:ascii="Arial" w:hAnsi="Arial" w:cs="Arial"/>
          <w:i/>
          <w:iCs/>
          <w:sz w:val="20"/>
          <w:szCs w:val="20"/>
          <w:lang w:val="en-US"/>
        </w:rPr>
        <w:t>của</w:t>
      </w:r>
      <w:r w:rsidRPr="00C72B9A">
        <w:rPr>
          <w:rFonts w:ascii="Arial" w:hAnsi="Arial" w:cs="Arial"/>
          <w:i/>
          <w:iCs/>
          <w:sz w:val="20"/>
          <w:szCs w:val="20"/>
        </w:rPr>
        <w:t xml:space="preserve"> Phó Thủ tướng Chính phủ tại công văn s</w:t>
      </w:r>
      <w:r w:rsidR="00C72B9A">
        <w:rPr>
          <w:rFonts w:ascii="Arial" w:hAnsi="Arial" w:cs="Arial"/>
          <w:i/>
          <w:iCs/>
          <w:sz w:val="20"/>
          <w:szCs w:val="20"/>
          <w:lang w:val="en-US"/>
        </w:rPr>
        <w:t>ố</w:t>
      </w:r>
      <w:r w:rsidRPr="00C72B9A">
        <w:rPr>
          <w:rFonts w:ascii="Arial" w:hAnsi="Arial" w:cs="Arial"/>
          <w:i/>
          <w:iCs/>
          <w:sz w:val="20"/>
          <w:szCs w:val="20"/>
        </w:rPr>
        <w:t xml:space="preserve"> 70/VPCP-QHQT ngày 07 th</w:t>
      </w:r>
      <w:r w:rsidR="00C72B9A">
        <w:rPr>
          <w:rFonts w:ascii="Arial" w:hAnsi="Arial" w:cs="Arial"/>
          <w:i/>
          <w:iCs/>
          <w:sz w:val="20"/>
          <w:szCs w:val="20"/>
          <w:lang w:val="en-US"/>
        </w:rPr>
        <w:t>á</w:t>
      </w:r>
      <w:r w:rsidRPr="00C72B9A">
        <w:rPr>
          <w:rFonts w:ascii="Arial" w:hAnsi="Arial" w:cs="Arial"/>
          <w:i/>
          <w:iCs/>
          <w:sz w:val="20"/>
          <w:szCs w:val="20"/>
        </w:rPr>
        <w:t>ng 01 năm 2025 của V</w:t>
      </w:r>
      <w:r w:rsidR="00C72B9A">
        <w:rPr>
          <w:rFonts w:ascii="Arial" w:hAnsi="Arial" w:cs="Arial"/>
          <w:i/>
          <w:iCs/>
          <w:sz w:val="20"/>
          <w:szCs w:val="20"/>
          <w:lang w:val="en-US"/>
        </w:rPr>
        <w:t>ă</w:t>
      </w:r>
      <w:r w:rsidRPr="00C72B9A">
        <w:rPr>
          <w:rFonts w:ascii="Arial" w:hAnsi="Arial" w:cs="Arial"/>
          <w:i/>
          <w:iCs/>
          <w:sz w:val="20"/>
          <w:szCs w:val="20"/>
        </w:rPr>
        <w:t>n phòng Ch</w:t>
      </w:r>
      <w:r w:rsidR="00AD67BF">
        <w:rPr>
          <w:rFonts w:ascii="Arial" w:hAnsi="Arial" w:cs="Arial"/>
          <w:i/>
          <w:iCs/>
          <w:sz w:val="20"/>
          <w:szCs w:val="20"/>
          <w:lang w:val="en-US"/>
        </w:rPr>
        <w:t>í</w:t>
      </w:r>
      <w:r w:rsidRPr="00C72B9A">
        <w:rPr>
          <w:rFonts w:ascii="Arial" w:hAnsi="Arial" w:cs="Arial"/>
          <w:i/>
          <w:iCs/>
          <w:sz w:val="20"/>
          <w:szCs w:val="20"/>
        </w:rPr>
        <w:t>nh ph</w:t>
      </w:r>
      <w:r w:rsidR="00C72B9A">
        <w:rPr>
          <w:rFonts w:ascii="Arial" w:hAnsi="Arial" w:cs="Arial"/>
          <w:i/>
          <w:iCs/>
          <w:sz w:val="20"/>
          <w:szCs w:val="20"/>
          <w:lang w:val="en-US"/>
        </w:rPr>
        <w:t>ủ</w:t>
      </w:r>
      <w:r w:rsidRPr="00C72B9A">
        <w:rPr>
          <w:rFonts w:ascii="Arial" w:hAnsi="Arial" w:cs="Arial"/>
          <w:i/>
          <w:iCs/>
          <w:sz w:val="20"/>
          <w:szCs w:val="20"/>
        </w:rPr>
        <w:t>;</w:t>
      </w:r>
    </w:p>
    <w:p w14:paraId="0027FB66" w14:textId="00CEDD59" w:rsidR="0026401D" w:rsidRPr="00C72B9A" w:rsidRDefault="00942B55">
      <w:pPr>
        <w:pStyle w:val="Vnbnnidung0"/>
        <w:spacing w:after="120" w:line="305" w:lineRule="auto"/>
        <w:ind w:firstLine="600"/>
        <w:rPr>
          <w:rFonts w:ascii="Arial" w:hAnsi="Arial" w:cs="Arial"/>
          <w:sz w:val="20"/>
          <w:szCs w:val="20"/>
        </w:rPr>
      </w:pPr>
      <w:r w:rsidRPr="00C72B9A">
        <w:rPr>
          <w:rFonts w:ascii="Arial" w:hAnsi="Arial" w:cs="Arial"/>
          <w:i/>
          <w:iCs/>
          <w:sz w:val="20"/>
          <w:szCs w:val="20"/>
        </w:rPr>
        <w:t>Theo đ</w:t>
      </w:r>
      <w:r w:rsidR="00C72B9A">
        <w:rPr>
          <w:rFonts w:ascii="Arial" w:hAnsi="Arial" w:cs="Arial"/>
          <w:i/>
          <w:iCs/>
          <w:sz w:val="20"/>
          <w:szCs w:val="20"/>
          <w:lang w:val="en-US"/>
        </w:rPr>
        <w:t>ề</w:t>
      </w:r>
      <w:r w:rsidRPr="00C72B9A">
        <w:rPr>
          <w:rFonts w:ascii="Arial" w:hAnsi="Arial" w:cs="Arial"/>
          <w:i/>
          <w:iCs/>
          <w:sz w:val="20"/>
          <w:szCs w:val="20"/>
        </w:rPr>
        <w:t xml:space="preserve"> nghị c</w:t>
      </w:r>
      <w:r w:rsidR="00C72B9A">
        <w:rPr>
          <w:rFonts w:ascii="Arial" w:hAnsi="Arial" w:cs="Arial"/>
          <w:i/>
          <w:iCs/>
          <w:sz w:val="20"/>
          <w:szCs w:val="20"/>
          <w:lang w:val="en-US"/>
        </w:rPr>
        <w:t>ủ</w:t>
      </w:r>
      <w:r w:rsidRPr="00C72B9A">
        <w:rPr>
          <w:rFonts w:ascii="Arial" w:hAnsi="Arial" w:cs="Arial"/>
          <w:i/>
          <w:iCs/>
          <w:sz w:val="20"/>
          <w:szCs w:val="20"/>
        </w:rPr>
        <w:t>a Cục trư</w:t>
      </w:r>
      <w:r w:rsidR="00C72B9A">
        <w:rPr>
          <w:rFonts w:ascii="Arial" w:hAnsi="Arial" w:cs="Arial"/>
          <w:i/>
          <w:iCs/>
          <w:sz w:val="20"/>
          <w:szCs w:val="20"/>
          <w:lang w:val="en-US"/>
        </w:rPr>
        <w:t>ở</w:t>
      </w:r>
      <w:r w:rsidRPr="00C72B9A">
        <w:rPr>
          <w:rFonts w:ascii="Arial" w:hAnsi="Arial" w:cs="Arial"/>
          <w:i/>
          <w:iCs/>
          <w:sz w:val="20"/>
          <w:szCs w:val="20"/>
        </w:rPr>
        <w:t>ng Cục Qu</w:t>
      </w:r>
      <w:r w:rsidR="00C72B9A">
        <w:rPr>
          <w:rFonts w:ascii="Arial" w:hAnsi="Arial" w:cs="Arial"/>
          <w:i/>
          <w:iCs/>
          <w:sz w:val="20"/>
          <w:szCs w:val="20"/>
          <w:lang w:val="en-US"/>
        </w:rPr>
        <w:t>ả</w:t>
      </w:r>
      <w:r w:rsidRPr="00C72B9A">
        <w:rPr>
          <w:rFonts w:ascii="Arial" w:hAnsi="Arial" w:cs="Arial"/>
          <w:i/>
          <w:iCs/>
          <w:sz w:val="20"/>
          <w:szCs w:val="20"/>
        </w:rPr>
        <w:t>n lý nợ và Kinh tế đ</w:t>
      </w:r>
      <w:r w:rsidR="00C72B9A">
        <w:rPr>
          <w:rFonts w:ascii="Arial" w:hAnsi="Arial" w:cs="Arial"/>
          <w:i/>
          <w:iCs/>
          <w:sz w:val="20"/>
          <w:szCs w:val="20"/>
          <w:lang w:val="en-US"/>
        </w:rPr>
        <w:t>ố</w:t>
      </w:r>
      <w:r w:rsidRPr="00C72B9A">
        <w:rPr>
          <w:rFonts w:ascii="Arial" w:hAnsi="Arial" w:cs="Arial"/>
          <w:i/>
          <w:iCs/>
          <w:sz w:val="20"/>
          <w:szCs w:val="20"/>
        </w:rPr>
        <w:t>i ngoại;</w:t>
      </w:r>
    </w:p>
    <w:p w14:paraId="07CE5329" w14:textId="77777777" w:rsidR="00C72B9A" w:rsidRDefault="00942B55" w:rsidP="00C72B9A">
      <w:pPr>
        <w:pStyle w:val="Vnbnnidung0"/>
        <w:spacing w:after="360" w:line="305" w:lineRule="auto"/>
        <w:ind w:firstLine="640"/>
        <w:jc w:val="both"/>
        <w:rPr>
          <w:rFonts w:ascii="Arial" w:hAnsi="Arial" w:cs="Arial"/>
          <w:sz w:val="20"/>
          <w:szCs w:val="20"/>
          <w:lang w:val="en-US"/>
        </w:rPr>
      </w:pPr>
      <w:r w:rsidRPr="00C72B9A">
        <w:rPr>
          <w:rFonts w:ascii="Arial" w:hAnsi="Arial" w:cs="Arial"/>
          <w:i/>
          <w:iCs/>
          <w:sz w:val="20"/>
          <w:szCs w:val="20"/>
        </w:rPr>
        <w:t>Bộ trư</w:t>
      </w:r>
      <w:r w:rsidR="00C72B9A">
        <w:rPr>
          <w:rFonts w:ascii="Arial" w:hAnsi="Arial" w:cs="Arial"/>
          <w:i/>
          <w:iCs/>
          <w:sz w:val="20"/>
          <w:szCs w:val="20"/>
          <w:lang w:val="en-US"/>
        </w:rPr>
        <w:t>ở</w:t>
      </w:r>
      <w:r w:rsidRPr="00C72B9A">
        <w:rPr>
          <w:rFonts w:ascii="Arial" w:hAnsi="Arial" w:cs="Arial"/>
          <w:i/>
          <w:iCs/>
          <w:sz w:val="20"/>
          <w:szCs w:val="20"/>
        </w:rPr>
        <w:t xml:space="preserve">ng Bộ Tài chính </w:t>
      </w:r>
      <w:r w:rsidR="00C72B9A">
        <w:rPr>
          <w:rFonts w:ascii="Arial" w:hAnsi="Arial" w:cs="Arial"/>
          <w:i/>
          <w:iCs/>
          <w:sz w:val="20"/>
          <w:szCs w:val="20"/>
          <w:lang w:val="en-US"/>
        </w:rPr>
        <w:t>b</w:t>
      </w:r>
      <w:r w:rsidRPr="00C72B9A">
        <w:rPr>
          <w:rFonts w:ascii="Arial" w:hAnsi="Arial" w:cs="Arial"/>
          <w:i/>
          <w:iCs/>
          <w:sz w:val="20"/>
          <w:szCs w:val="20"/>
        </w:rPr>
        <w:t>an hành Thông tư quy định v</w:t>
      </w:r>
      <w:r w:rsidR="00C72B9A">
        <w:rPr>
          <w:rFonts w:ascii="Arial" w:hAnsi="Arial" w:cs="Arial"/>
          <w:i/>
          <w:iCs/>
          <w:sz w:val="20"/>
          <w:szCs w:val="20"/>
          <w:lang w:val="en-US"/>
        </w:rPr>
        <w:t>ề</w:t>
      </w:r>
      <w:r w:rsidRPr="00C72B9A">
        <w:rPr>
          <w:rFonts w:ascii="Arial" w:hAnsi="Arial" w:cs="Arial"/>
          <w:i/>
          <w:iCs/>
          <w:sz w:val="20"/>
          <w:szCs w:val="20"/>
        </w:rPr>
        <w:t xml:space="preserve"> </w:t>
      </w:r>
      <w:r w:rsidR="00C72B9A">
        <w:rPr>
          <w:rFonts w:ascii="Arial" w:hAnsi="Arial" w:cs="Arial"/>
          <w:i/>
          <w:iCs/>
          <w:sz w:val="20"/>
          <w:szCs w:val="20"/>
          <w:lang w:val="en-US"/>
        </w:rPr>
        <w:t>đị</w:t>
      </w:r>
      <w:r w:rsidRPr="00C72B9A">
        <w:rPr>
          <w:rFonts w:ascii="Arial" w:hAnsi="Arial" w:cs="Arial"/>
          <w:i/>
          <w:iCs/>
          <w:sz w:val="20"/>
          <w:szCs w:val="20"/>
        </w:rPr>
        <w:t>nh mức kinh phí chi tr</w:t>
      </w:r>
      <w:r w:rsidR="00C72B9A">
        <w:rPr>
          <w:rFonts w:ascii="Arial" w:hAnsi="Arial" w:cs="Arial"/>
          <w:i/>
          <w:iCs/>
          <w:sz w:val="20"/>
          <w:szCs w:val="20"/>
          <w:lang w:val="en-US"/>
        </w:rPr>
        <w:t>ả</w:t>
      </w:r>
      <w:r w:rsidRPr="00C72B9A">
        <w:rPr>
          <w:rFonts w:ascii="Arial" w:hAnsi="Arial" w:cs="Arial"/>
          <w:i/>
          <w:iCs/>
          <w:sz w:val="20"/>
          <w:szCs w:val="20"/>
        </w:rPr>
        <w:t xml:space="preserve"> lương, </w:t>
      </w:r>
      <w:r w:rsidRPr="00C72B9A">
        <w:rPr>
          <w:rFonts w:ascii="Arial" w:hAnsi="Arial" w:cs="Arial"/>
          <w:i/>
          <w:iCs/>
          <w:sz w:val="20"/>
          <w:szCs w:val="20"/>
        </w:rPr>
        <w:t>phụ cấp, trợ cấp và các ch</w:t>
      </w:r>
      <w:r w:rsidR="00C72B9A">
        <w:rPr>
          <w:rFonts w:ascii="Arial" w:hAnsi="Arial" w:cs="Arial"/>
          <w:i/>
          <w:iCs/>
          <w:sz w:val="20"/>
          <w:szCs w:val="20"/>
          <w:lang w:val="en-US"/>
        </w:rPr>
        <w:t>ế</w:t>
      </w:r>
      <w:r w:rsidRPr="00C72B9A">
        <w:rPr>
          <w:rFonts w:ascii="Arial" w:hAnsi="Arial" w:cs="Arial"/>
          <w:i/>
          <w:iCs/>
          <w:sz w:val="20"/>
          <w:szCs w:val="20"/>
        </w:rPr>
        <w:t xml:space="preserve"> độ liên quan khác cho giáo viên Việt Nam được </w:t>
      </w:r>
      <w:r w:rsidR="00C72B9A">
        <w:rPr>
          <w:rFonts w:ascii="Arial" w:hAnsi="Arial" w:cs="Arial"/>
          <w:i/>
          <w:iCs/>
          <w:sz w:val="20"/>
          <w:szCs w:val="20"/>
          <w:lang w:val="en-US"/>
        </w:rPr>
        <w:t xml:space="preserve">cử đi giảng </w:t>
      </w:r>
      <w:r w:rsidRPr="00C72B9A">
        <w:rPr>
          <w:rFonts w:ascii="Arial" w:hAnsi="Arial" w:cs="Arial"/>
          <w:i/>
          <w:iCs/>
          <w:sz w:val="20"/>
          <w:szCs w:val="20"/>
        </w:rPr>
        <w:t>dạy ti</w:t>
      </w:r>
      <w:r w:rsidR="00C72B9A">
        <w:rPr>
          <w:rFonts w:ascii="Arial" w:hAnsi="Arial" w:cs="Arial"/>
          <w:i/>
          <w:iCs/>
          <w:sz w:val="20"/>
          <w:szCs w:val="20"/>
          <w:lang w:val="en-US"/>
        </w:rPr>
        <w:t>ế</w:t>
      </w:r>
      <w:r w:rsidRPr="00C72B9A">
        <w:rPr>
          <w:rFonts w:ascii="Arial" w:hAnsi="Arial" w:cs="Arial"/>
          <w:i/>
          <w:iCs/>
          <w:sz w:val="20"/>
          <w:szCs w:val="20"/>
        </w:rPr>
        <w:t>ng Việt tại nước Cộng hòa Dân chủ Nhân dân Lào.</w:t>
      </w:r>
    </w:p>
    <w:p w14:paraId="1CB20718" w14:textId="34C278F7" w:rsidR="0026401D" w:rsidRPr="00C72B9A" w:rsidRDefault="00942B55" w:rsidP="00F6350D">
      <w:pPr>
        <w:pStyle w:val="Vnbnnidung0"/>
        <w:spacing w:after="120" w:line="240" w:lineRule="auto"/>
        <w:ind w:firstLine="720"/>
        <w:jc w:val="both"/>
        <w:rPr>
          <w:rFonts w:ascii="Arial" w:hAnsi="Arial" w:cs="Arial"/>
          <w:sz w:val="20"/>
          <w:szCs w:val="20"/>
        </w:rPr>
      </w:pPr>
      <w:r w:rsidRPr="00C72B9A">
        <w:rPr>
          <w:rFonts w:ascii="Arial" w:hAnsi="Arial" w:cs="Arial"/>
          <w:b/>
          <w:bCs/>
          <w:sz w:val="20"/>
          <w:szCs w:val="20"/>
        </w:rPr>
        <w:t xml:space="preserve">Điều 1. Phạm vi </w:t>
      </w:r>
      <w:r w:rsidR="009E4893">
        <w:rPr>
          <w:rFonts w:ascii="Arial" w:hAnsi="Arial" w:cs="Arial"/>
          <w:b/>
          <w:bCs/>
          <w:sz w:val="20"/>
          <w:szCs w:val="20"/>
          <w:lang w:val="en-US"/>
        </w:rPr>
        <w:t>đ</w:t>
      </w:r>
      <w:r w:rsidRPr="00C72B9A">
        <w:rPr>
          <w:rFonts w:ascii="Arial" w:hAnsi="Arial" w:cs="Arial"/>
          <w:b/>
          <w:bCs/>
          <w:sz w:val="20"/>
          <w:szCs w:val="20"/>
        </w:rPr>
        <w:t>iều chính</w:t>
      </w:r>
    </w:p>
    <w:p w14:paraId="74C6E5B5" w14:textId="543D4A6C" w:rsidR="0026401D" w:rsidRPr="00C72B9A" w:rsidRDefault="00C72B9A" w:rsidP="00F6350D">
      <w:pPr>
        <w:pStyle w:val="Vnbnnidung0"/>
        <w:tabs>
          <w:tab w:val="left" w:pos="956"/>
        </w:tabs>
        <w:spacing w:after="120" w:line="240" w:lineRule="auto"/>
        <w:ind w:firstLine="720"/>
        <w:jc w:val="both"/>
        <w:rPr>
          <w:rFonts w:ascii="Arial" w:hAnsi="Arial" w:cs="Arial"/>
          <w:sz w:val="20"/>
          <w:szCs w:val="20"/>
        </w:rPr>
      </w:pPr>
      <w:bookmarkStart w:id="0" w:name="bookmark0"/>
      <w:bookmarkEnd w:id="0"/>
      <w:r>
        <w:rPr>
          <w:rFonts w:ascii="Arial" w:hAnsi="Arial" w:cs="Arial"/>
          <w:sz w:val="20"/>
          <w:szCs w:val="20"/>
          <w:lang w:val="en-US"/>
        </w:rPr>
        <w:t xml:space="preserve">1. </w:t>
      </w:r>
      <w:r w:rsidRPr="00C72B9A">
        <w:rPr>
          <w:rFonts w:ascii="Arial" w:hAnsi="Arial" w:cs="Arial"/>
          <w:sz w:val="20"/>
          <w:szCs w:val="20"/>
        </w:rPr>
        <w:t>Thông ti</w:t>
      </w:r>
      <w:r>
        <w:rPr>
          <w:rFonts w:ascii="Arial" w:hAnsi="Arial" w:cs="Arial"/>
          <w:sz w:val="20"/>
          <w:szCs w:val="20"/>
          <w:lang w:val="en-US"/>
        </w:rPr>
        <w:t>n</w:t>
      </w:r>
      <w:r w:rsidRPr="00C72B9A">
        <w:rPr>
          <w:rFonts w:ascii="Arial" w:hAnsi="Arial" w:cs="Arial"/>
          <w:sz w:val="20"/>
          <w:szCs w:val="20"/>
        </w:rPr>
        <w:t xml:space="preserve"> này quy </w:t>
      </w:r>
      <w:r>
        <w:rPr>
          <w:rFonts w:ascii="Arial" w:hAnsi="Arial" w:cs="Arial"/>
          <w:sz w:val="20"/>
          <w:szCs w:val="20"/>
          <w:lang w:val="en-US"/>
        </w:rPr>
        <w:t>đ</w:t>
      </w:r>
      <w:r w:rsidRPr="00C72B9A">
        <w:rPr>
          <w:rFonts w:ascii="Arial" w:hAnsi="Arial" w:cs="Arial"/>
          <w:sz w:val="20"/>
          <w:szCs w:val="20"/>
        </w:rPr>
        <w:t>ịnh về định mức kinh phí từ ngu</w:t>
      </w:r>
      <w:r w:rsidR="00AD67BF">
        <w:rPr>
          <w:rFonts w:ascii="Arial" w:hAnsi="Arial" w:cs="Arial"/>
          <w:sz w:val="20"/>
          <w:szCs w:val="20"/>
          <w:lang w:val="en-US"/>
        </w:rPr>
        <w:t>ồ</w:t>
      </w:r>
      <w:r w:rsidRPr="00C72B9A">
        <w:rPr>
          <w:rFonts w:ascii="Arial" w:hAnsi="Arial" w:cs="Arial"/>
          <w:sz w:val="20"/>
          <w:szCs w:val="20"/>
        </w:rPr>
        <w:t>n ngân sách nhà nước để chi trả lương, phụ cấp, trợ cấp và các ch</w:t>
      </w:r>
      <w:r>
        <w:rPr>
          <w:rFonts w:ascii="Arial" w:hAnsi="Arial" w:cs="Arial"/>
          <w:sz w:val="20"/>
          <w:szCs w:val="20"/>
          <w:lang w:val="en-US"/>
        </w:rPr>
        <w:t>ế</w:t>
      </w:r>
      <w:r w:rsidRPr="00C72B9A">
        <w:rPr>
          <w:rFonts w:ascii="Arial" w:hAnsi="Arial" w:cs="Arial"/>
          <w:sz w:val="20"/>
          <w:szCs w:val="20"/>
        </w:rPr>
        <w:t xml:space="preserve"> </w:t>
      </w:r>
      <w:r>
        <w:rPr>
          <w:rFonts w:ascii="Arial" w:hAnsi="Arial" w:cs="Arial"/>
          <w:sz w:val="20"/>
          <w:szCs w:val="20"/>
          <w:lang w:val="en-US"/>
        </w:rPr>
        <w:t>đ</w:t>
      </w:r>
      <w:r w:rsidRPr="00C72B9A">
        <w:rPr>
          <w:rFonts w:ascii="Arial" w:hAnsi="Arial" w:cs="Arial"/>
          <w:sz w:val="20"/>
          <w:szCs w:val="20"/>
        </w:rPr>
        <w:t>ộ liên quan khác cho giáo viên Việt Nam được c</w:t>
      </w:r>
      <w:r w:rsidR="00AD67BF">
        <w:rPr>
          <w:rFonts w:ascii="Arial" w:hAnsi="Arial" w:cs="Arial"/>
          <w:sz w:val="20"/>
          <w:szCs w:val="20"/>
          <w:lang w:val="en-US"/>
        </w:rPr>
        <w:t>ử</w:t>
      </w:r>
      <w:r w:rsidRPr="00C72B9A">
        <w:rPr>
          <w:rFonts w:ascii="Arial" w:hAnsi="Arial" w:cs="Arial"/>
          <w:sz w:val="20"/>
          <w:szCs w:val="20"/>
        </w:rPr>
        <w:t xml:space="preserve"> đi giảng dạy tiếng Việt tại nước Cộng hòa Dân ch</w:t>
      </w:r>
      <w:r>
        <w:rPr>
          <w:rFonts w:ascii="Arial" w:hAnsi="Arial" w:cs="Arial"/>
          <w:sz w:val="20"/>
          <w:szCs w:val="20"/>
          <w:lang w:val="en-US"/>
        </w:rPr>
        <w:t>ủ</w:t>
      </w:r>
      <w:r w:rsidRPr="00C72B9A">
        <w:rPr>
          <w:rFonts w:ascii="Arial" w:hAnsi="Arial" w:cs="Arial"/>
          <w:sz w:val="20"/>
          <w:szCs w:val="20"/>
        </w:rPr>
        <w:t xml:space="preserve"> Nhân dân Lào (gọi chung là nước CHDCND Lào) theo quyết dịnh của Bộ Giáo dục và Đào tạo.</w:t>
      </w:r>
    </w:p>
    <w:p w14:paraId="46C66E83" w14:textId="35F3FAEC" w:rsidR="00C72B9A" w:rsidRDefault="00C72B9A" w:rsidP="00F6350D">
      <w:pPr>
        <w:pStyle w:val="Vnbnnidung0"/>
        <w:tabs>
          <w:tab w:val="left" w:pos="949"/>
        </w:tabs>
        <w:spacing w:after="120" w:line="240" w:lineRule="auto"/>
        <w:ind w:firstLine="720"/>
        <w:jc w:val="both"/>
        <w:rPr>
          <w:rFonts w:ascii="Arial" w:hAnsi="Arial" w:cs="Arial"/>
          <w:sz w:val="20"/>
          <w:szCs w:val="20"/>
          <w:lang w:val="en-US"/>
        </w:rPr>
      </w:pPr>
      <w:bookmarkStart w:id="1" w:name="bookmark1"/>
      <w:bookmarkEnd w:id="1"/>
      <w:r>
        <w:rPr>
          <w:rFonts w:ascii="Arial" w:hAnsi="Arial" w:cs="Arial"/>
          <w:sz w:val="20"/>
          <w:szCs w:val="20"/>
          <w:lang w:val="en-US"/>
        </w:rPr>
        <w:t xml:space="preserve">2. </w:t>
      </w:r>
      <w:r w:rsidRPr="00C72B9A">
        <w:rPr>
          <w:rFonts w:ascii="Arial" w:hAnsi="Arial" w:cs="Arial"/>
          <w:sz w:val="20"/>
          <w:szCs w:val="20"/>
        </w:rPr>
        <w:t>Th</w:t>
      </w:r>
      <w:r>
        <w:rPr>
          <w:rFonts w:ascii="Arial" w:hAnsi="Arial" w:cs="Arial"/>
          <w:sz w:val="20"/>
          <w:szCs w:val="20"/>
          <w:lang w:val="en-US"/>
        </w:rPr>
        <w:t>ô</w:t>
      </w:r>
      <w:r w:rsidRPr="00C72B9A">
        <w:rPr>
          <w:rFonts w:ascii="Arial" w:hAnsi="Arial" w:cs="Arial"/>
          <w:sz w:val="20"/>
          <w:szCs w:val="20"/>
        </w:rPr>
        <w:t>ng tư này không quy định việc qu</w:t>
      </w:r>
      <w:r>
        <w:rPr>
          <w:rFonts w:ascii="Arial" w:hAnsi="Arial" w:cs="Arial"/>
          <w:sz w:val="20"/>
          <w:szCs w:val="20"/>
          <w:lang w:val="en-US"/>
        </w:rPr>
        <w:t>ả</w:t>
      </w:r>
      <w:r w:rsidRPr="00C72B9A">
        <w:rPr>
          <w:rFonts w:ascii="Arial" w:hAnsi="Arial" w:cs="Arial"/>
          <w:sz w:val="20"/>
          <w:szCs w:val="20"/>
        </w:rPr>
        <w:t>n lý giáo viên Việt Nam được cử đi giảng dạy tiếng Việt tại nước CHD</w:t>
      </w:r>
      <w:r w:rsidR="00AD67BF">
        <w:rPr>
          <w:rFonts w:ascii="Arial" w:hAnsi="Arial" w:cs="Arial"/>
          <w:sz w:val="20"/>
          <w:szCs w:val="20"/>
          <w:lang w:val="en-US"/>
        </w:rPr>
        <w:t>C</w:t>
      </w:r>
      <w:r w:rsidRPr="00C72B9A">
        <w:rPr>
          <w:rFonts w:ascii="Arial" w:hAnsi="Arial" w:cs="Arial"/>
          <w:sz w:val="20"/>
          <w:szCs w:val="20"/>
        </w:rPr>
        <w:t>ND Lào thuộc trách nhiệm c</w:t>
      </w:r>
      <w:r>
        <w:rPr>
          <w:rFonts w:ascii="Arial" w:hAnsi="Arial" w:cs="Arial"/>
          <w:sz w:val="20"/>
          <w:szCs w:val="20"/>
          <w:lang w:val="en-US"/>
        </w:rPr>
        <w:t>ủ</w:t>
      </w:r>
      <w:r w:rsidRPr="00C72B9A">
        <w:rPr>
          <w:rFonts w:ascii="Arial" w:hAnsi="Arial" w:cs="Arial"/>
          <w:sz w:val="20"/>
          <w:szCs w:val="20"/>
        </w:rPr>
        <w:t xml:space="preserve">a Bộ Giáo dục và </w:t>
      </w:r>
      <w:r>
        <w:rPr>
          <w:rFonts w:ascii="Arial" w:hAnsi="Arial" w:cs="Arial"/>
          <w:sz w:val="20"/>
          <w:szCs w:val="20"/>
          <w:lang w:val="en-US"/>
        </w:rPr>
        <w:t>Đ</w:t>
      </w:r>
      <w:r w:rsidRPr="00C72B9A">
        <w:rPr>
          <w:rFonts w:ascii="Arial" w:hAnsi="Arial" w:cs="Arial"/>
          <w:sz w:val="20"/>
          <w:szCs w:val="20"/>
        </w:rPr>
        <w:t>ào tạo theo quy định pháp luậ</w:t>
      </w:r>
      <w:r>
        <w:rPr>
          <w:rFonts w:ascii="Arial" w:hAnsi="Arial" w:cs="Arial"/>
          <w:sz w:val="20"/>
          <w:szCs w:val="20"/>
          <w:lang w:val="en-US"/>
        </w:rPr>
        <w:t xml:space="preserve">t. </w:t>
      </w:r>
    </w:p>
    <w:p w14:paraId="50ECC97D" w14:textId="52ED01B6" w:rsidR="0026401D" w:rsidRPr="00C72B9A" w:rsidRDefault="00942B55" w:rsidP="00F6350D">
      <w:pPr>
        <w:pStyle w:val="Vnbnnidung0"/>
        <w:tabs>
          <w:tab w:val="left" w:pos="949"/>
        </w:tabs>
        <w:spacing w:after="120" w:line="240" w:lineRule="auto"/>
        <w:ind w:firstLine="720"/>
        <w:jc w:val="both"/>
        <w:rPr>
          <w:rFonts w:ascii="Arial" w:hAnsi="Arial" w:cs="Arial"/>
          <w:sz w:val="20"/>
          <w:szCs w:val="20"/>
        </w:rPr>
      </w:pPr>
      <w:r w:rsidRPr="00C72B9A">
        <w:rPr>
          <w:rFonts w:ascii="Arial" w:hAnsi="Arial" w:cs="Arial"/>
          <w:b/>
          <w:bCs/>
          <w:sz w:val="20"/>
          <w:szCs w:val="20"/>
        </w:rPr>
        <w:t xml:space="preserve">Điều 2. </w:t>
      </w:r>
      <w:r w:rsidR="00C72B9A">
        <w:rPr>
          <w:rFonts w:ascii="Arial" w:hAnsi="Arial" w:cs="Arial"/>
          <w:b/>
          <w:bCs/>
          <w:sz w:val="20"/>
          <w:szCs w:val="20"/>
          <w:lang w:val="en-US"/>
        </w:rPr>
        <w:t>Đối tượng</w:t>
      </w:r>
      <w:r w:rsidRPr="00C72B9A">
        <w:rPr>
          <w:rFonts w:ascii="Arial" w:hAnsi="Arial" w:cs="Arial"/>
          <w:b/>
          <w:bCs/>
          <w:sz w:val="20"/>
          <w:szCs w:val="20"/>
        </w:rPr>
        <w:t xml:space="preserve"> áp dụng</w:t>
      </w:r>
    </w:p>
    <w:p w14:paraId="26FAAD35" w14:textId="04C9943E" w:rsidR="0026401D" w:rsidRPr="00C72B9A" w:rsidRDefault="00942B55" w:rsidP="00F6350D">
      <w:pPr>
        <w:pStyle w:val="Vnbnnidung0"/>
        <w:spacing w:after="120" w:line="240" w:lineRule="auto"/>
        <w:ind w:firstLine="720"/>
        <w:jc w:val="both"/>
        <w:rPr>
          <w:rFonts w:ascii="Arial" w:hAnsi="Arial" w:cs="Arial"/>
          <w:sz w:val="20"/>
          <w:szCs w:val="20"/>
        </w:rPr>
      </w:pPr>
      <w:r w:rsidRPr="00C72B9A">
        <w:rPr>
          <w:rFonts w:ascii="Arial" w:hAnsi="Arial" w:cs="Arial"/>
          <w:sz w:val="20"/>
          <w:szCs w:val="20"/>
        </w:rPr>
        <w:t>Thông ti</w:t>
      </w:r>
      <w:r w:rsidR="00C72B9A">
        <w:rPr>
          <w:rFonts w:ascii="Arial" w:hAnsi="Arial" w:cs="Arial"/>
          <w:sz w:val="20"/>
          <w:szCs w:val="20"/>
          <w:lang w:val="en-US"/>
        </w:rPr>
        <w:t>n</w:t>
      </w:r>
      <w:r w:rsidRPr="00C72B9A">
        <w:rPr>
          <w:rFonts w:ascii="Arial" w:hAnsi="Arial" w:cs="Arial"/>
          <w:sz w:val="20"/>
          <w:szCs w:val="20"/>
        </w:rPr>
        <w:t xml:space="preserve"> này áp dụng đối với giáo viên Việt Nam </w:t>
      </w:r>
      <w:r w:rsidR="00C72B9A">
        <w:rPr>
          <w:rFonts w:ascii="Arial" w:hAnsi="Arial" w:cs="Arial"/>
          <w:sz w:val="20"/>
          <w:szCs w:val="20"/>
          <w:lang w:val="en-US"/>
        </w:rPr>
        <w:t>được cử</w:t>
      </w:r>
      <w:r w:rsidRPr="00C72B9A">
        <w:rPr>
          <w:rFonts w:ascii="Arial" w:hAnsi="Arial" w:cs="Arial"/>
          <w:sz w:val="20"/>
          <w:szCs w:val="20"/>
        </w:rPr>
        <w:t xml:space="preserve"> đi gi</w:t>
      </w:r>
      <w:r w:rsidR="00C72B9A">
        <w:rPr>
          <w:rFonts w:ascii="Arial" w:hAnsi="Arial" w:cs="Arial"/>
          <w:sz w:val="20"/>
          <w:szCs w:val="20"/>
          <w:lang w:val="en-US"/>
        </w:rPr>
        <w:t>ả</w:t>
      </w:r>
      <w:r w:rsidRPr="00C72B9A">
        <w:rPr>
          <w:rFonts w:ascii="Arial" w:hAnsi="Arial" w:cs="Arial"/>
          <w:sz w:val="20"/>
          <w:szCs w:val="20"/>
        </w:rPr>
        <w:t xml:space="preserve">ng dạy tiếng </w:t>
      </w:r>
      <w:r w:rsidRPr="00C72B9A">
        <w:rPr>
          <w:rFonts w:ascii="Arial" w:hAnsi="Arial" w:cs="Arial"/>
          <w:sz w:val="20"/>
          <w:szCs w:val="20"/>
        </w:rPr>
        <w:t>Việt tại nước CHDCND Lào theo quyết định c</w:t>
      </w:r>
      <w:r w:rsidR="00AD67BF">
        <w:rPr>
          <w:rFonts w:ascii="Arial" w:hAnsi="Arial" w:cs="Arial"/>
          <w:sz w:val="20"/>
          <w:szCs w:val="20"/>
          <w:lang w:val="en-US"/>
        </w:rPr>
        <w:t>ủ</w:t>
      </w:r>
      <w:r w:rsidRPr="00C72B9A">
        <w:rPr>
          <w:rFonts w:ascii="Arial" w:hAnsi="Arial" w:cs="Arial"/>
          <w:sz w:val="20"/>
          <w:szCs w:val="20"/>
        </w:rPr>
        <w:t xml:space="preserve">a Bộ Giáo dục và Đào tạo, các </w:t>
      </w:r>
      <w:r w:rsidR="00C72B9A">
        <w:rPr>
          <w:rFonts w:ascii="Arial" w:hAnsi="Arial" w:cs="Arial"/>
          <w:sz w:val="20"/>
          <w:szCs w:val="20"/>
          <w:lang w:val="en-US"/>
        </w:rPr>
        <w:t>tổ</w:t>
      </w:r>
      <w:r w:rsidRPr="00C72B9A">
        <w:rPr>
          <w:rFonts w:ascii="Arial" w:hAnsi="Arial" w:cs="Arial"/>
          <w:sz w:val="20"/>
          <w:szCs w:val="20"/>
        </w:rPr>
        <w:t xml:space="preserve"> chức, cá nhân có liên quan đến việc bố trí, quản lý kinh phí ngân sách nhà nước đ</w:t>
      </w:r>
      <w:r w:rsidR="00C72B9A">
        <w:rPr>
          <w:rFonts w:ascii="Arial" w:hAnsi="Arial" w:cs="Arial"/>
          <w:sz w:val="20"/>
          <w:szCs w:val="20"/>
          <w:lang w:val="en-US"/>
        </w:rPr>
        <w:t>ể</w:t>
      </w:r>
      <w:r w:rsidRPr="00C72B9A">
        <w:rPr>
          <w:rFonts w:ascii="Arial" w:hAnsi="Arial" w:cs="Arial"/>
          <w:sz w:val="20"/>
          <w:szCs w:val="20"/>
        </w:rPr>
        <w:t xml:space="preserve"> chi trả lương, phụ cấp, trợ c</w:t>
      </w:r>
      <w:r w:rsidR="00C72B9A">
        <w:rPr>
          <w:rFonts w:ascii="Arial" w:hAnsi="Arial" w:cs="Arial"/>
          <w:sz w:val="20"/>
          <w:szCs w:val="20"/>
          <w:lang w:val="en-US"/>
        </w:rPr>
        <w:t>ấ</w:t>
      </w:r>
      <w:r w:rsidRPr="00C72B9A">
        <w:rPr>
          <w:rFonts w:ascii="Arial" w:hAnsi="Arial" w:cs="Arial"/>
          <w:sz w:val="20"/>
          <w:szCs w:val="20"/>
        </w:rPr>
        <w:t>p và ch</w:t>
      </w:r>
      <w:r w:rsidR="00C72B9A">
        <w:rPr>
          <w:rFonts w:ascii="Arial" w:hAnsi="Arial" w:cs="Arial"/>
          <w:sz w:val="20"/>
          <w:szCs w:val="20"/>
          <w:lang w:val="en-US"/>
        </w:rPr>
        <w:t>ế</w:t>
      </w:r>
      <w:r w:rsidRPr="00C72B9A">
        <w:rPr>
          <w:rFonts w:ascii="Arial" w:hAnsi="Arial" w:cs="Arial"/>
          <w:sz w:val="20"/>
          <w:szCs w:val="20"/>
        </w:rPr>
        <w:t xml:space="preserve"> độ khác cho giáo viên Việt Nam được cử đi giảng dạy tiếng </w:t>
      </w:r>
      <w:r w:rsidRPr="00C72B9A">
        <w:rPr>
          <w:rFonts w:ascii="Arial" w:hAnsi="Arial" w:cs="Arial"/>
          <w:sz w:val="20"/>
          <w:szCs w:val="20"/>
        </w:rPr>
        <w:t>Việt tại nước CHDCND Lào.</w:t>
      </w:r>
    </w:p>
    <w:p w14:paraId="79D39A33" w14:textId="10D58931" w:rsidR="0026401D" w:rsidRPr="00C72B9A" w:rsidRDefault="00942B55" w:rsidP="00F6350D">
      <w:pPr>
        <w:pStyle w:val="Vnbnnidung0"/>
        <w:spacing w:after="120" w:line="240" w:lineRule="auto"/>
        <w:ind w:firstLine="720"/>
        <w:jc w:val="both"/>
        <w:rPr>
          <w:rFonts w:ascii="Arial" w:hAnsi="Arial" w:cs="Arial"/>
          <w:sz w:val="20"/>
          <w:szCs w:val="20"/>
          <w:lang w:val="en-US"/>
        </w:rPr>
      </w:pPr>
      <w:r w:rsidRPr="00C72B9A">
        <w:rPr>
          <w:rFonts w:ascii="Arial" w:hAnsi="Arial" w:cs="Arial"/>
          <w:b/>
          <w:bCs/>
          <w:sz w:val="20"/>
          <w:szCs w:val="20"/>
        </w:rPr>
        <w:t>Điều 3. Giải thích từ ng</w:t>
      </w:r>
      <w:r w:rsidR="00C72B9A">
        <w:rPr>
          <w:rFonts w:ascii="Arial" w:hAnsi="Arial" w:cs="Arial"/>
          <w:b/>
          <w:bCs/>
          <w:sz w:val="20"/>
          <w:szCs w:val="20"/>
          <w:lang w:val="en-US"/>
        </w:rPr>
        <w:t>ữ</w:t>
      </w:r>
    </w:p>
    <w:p w14:paraId="45CF8F76" w14:textId="371E5A8E" w:rsidR="0026401D" w:rsidRPr="00C72B9A" w:rsidRDefault="00942B55" w:rsidP="00F6350D">
      <w:pPr>
        <w:pStyle w:val="Vnbnnidung0"/>
        <w:spacing w:after="120" w:line="240" w:lineRule="auto"/>
        <w:ind w:firstLine="720"/>
        <w:jc w:val="both"/>
        <w:rPr>
          <w:rFonts w:ascii="Arial" w:hAnsi="Arial" w:cs="Arial"/>
          <w:sz w:val="20"/>
          <w:szCs w:val="20"/>
        </w:rPr>
      </w:pPr>
      <w:r w:rsidRPr="00C72B9A">
        <w:rPr>
          <w:rFonts w:ascii="Arial" w:hAnsi="Arial" w:cs="Arial"/>
          <w:sz w:val="20"/>
          <w:szCs w:val="20"/>
        </w:rPr>
        <w:t>Trong Thông tư này, các từ, cụm từ sau đây được hi</w:t>
      </w:r>
      <w:r w:rsidR="00C72B9A">
        <w:rPr>
          <w:rFonts w:ascii="Arial" w:hAnsi="Arial" w:cs="Arial"/>
          <w:sz w:val="20"/>
          <w:szCs w:val="20"/>
          <w:lang w:val="en-US"/>
        </w:rPr>
        <w:t>ể</w:t>
      </w:r>
      <w:r w:rsidRPr="00C72B9A">
        <w:rPr>
          <w:rFonts w:ascii="Arial" w:hAnsi="Arial" w:cs="Arial"/>
          <w:sz w:val="20"/>
          <w:szCs w:val="20"/>
        </w:rPr>
        <w:t>u như sau:</w:t>
      </w:r>
    </w:p>
    <w:p w14:paraId="46BF824D" w14:textId="1FAAC058" w:rsidR="0026401D" w:rsidRPr="00C72B9A" w:rsidRDefault="00C72B9A" w:rsidP="00F6350D">
      <w:pPr>
        <w:pStyle w:val="Vnbnnidung0"/>
        <w:tabs>
          <w:tab w:val="left" w:pos="881"/>
        </w:tabs>
        <w:spacing w:after="120" w:line="240" w:lineRule="auto"/>
        <w:ind w:firstLine="720"/>
        <w:jc w:val="both"/>
        <w:rPr>
          <w:rFonts w:ascii="Arial" w:hAnsi="Arial" w:cs="Arial"/>
          <w:sz w:val="20"/>
          <w:szCs w:val="20"/>
        </w:rPr>
      </w:pPr>
      <w:bookmarkStart w:id="2" w:name="bookmark2"/>
      <w:bookmarkEnd w:id="2"/>
      <w:r>
        <w:rPr>
          <w:rFonts w:ascii="Arial" w:hAnsi="Arial" w:cs="Arial"/>
          <w:sz w:val="20"/>
          <w:szCs w:val="20"/>
          <w:lang w:val="en-US"/>
        </w:rPr>
        <w:t xml:space="preserve">1. </w:t>
      </w:r>
      <w:r w:rsidRPr="00C72B9A">
        <w:rPr>
          <w:rFonts w:ascii="Arial" w:hAnsi="Arial" w:cs="Arial"/>
          <w:sz w:val="20"/>
          <w:szCs w:val="20"/>
        </w:rPr>
        <w:t xml:space="preserve">Giáo viên Việt Nam được cử </w:t>
      </w:r>
      <w:r w:rsidR="00AD67BF">
        <w:rPr>
          <w:rFonts w:ascii="Arial" w:hAnsi="Arial" w:cs="Arial"/>
          <w:sz w:val="20"/>
          <w:szCs w:val="20"/>
          <w:lang w:val="en-US"/>
        </w:rPr>
        <w:t>đ</w:t>
      </w:r>
      <w:r w:rsidRPr="00C72B9A">
        <w:rPr>
          <w:rFonts w:ascii="Arial" w:hAnsi="Arial" w:cs="Arial"/>
          <w:sz w:val="20"/>
          <w:szCs w:val="20"/>
        </w:rPr>
        <w:t>i giảng dạy tiếng Việt tại nước CHDCND Lào:</w:t>
      </w:r>
    </w:p>
    <w:p w14:paraId="3BF6950C" w14:textId="47A4A213" w:rsidR="0026401D" w:rsidRPr="00C72B9A" w:rsidRDefault="00C72B9A" w:rsidP="00F6350D">
      <w:pPr>
        <w:pStyle w:val="Vnbnnidung0"/>
        <w:tabs>
          <w:tab w:val="left" w:pos="917"/>
        </w:tabs>
        <w:spacing w:after="120" w:line="240" w:lineRule="auto"/>
        <w:ind w:firstLine="720"/>
        <w:jc w:val="both"/>
        <w:rPr>
          <w:rFonts w:ascii="Arial" w:hAnsi="Arial" w:cs="Arial"/>
          <w:sz w:val="20"/>
          <w:szCs w:val="20"/>
        </w:rPr>
      </w:pPr>
      <w:bookmarkStart w:id="3" w:name="bookmark3"/>
      <w:bookmarkEnd w:id="3"/>
      <w:r>
        <w:rPr>
          <w:rFonts w:ascii="Arial" w:hAnsi="Arial" w:cs="Arial"/>
          <w:sz w:val="20"/>
          <w:szCs w:val="20"/>
          <w:lang w:val="en-US"/>
        </w:rPr>
        <w:t xml:space="preserve">a) </w:t>
      </w:r>
      <w:r w:rsidRPr="00C72B9A">
        <w:rPr>
          <w:rFonts w:ascii="Arial" w:hAnsi="Arial" w:cs="Arial"/>
          <w:sz w:val="20"/>
          <w:szCs w:val="20"/>
        </w:rPr>
        <w:t xml:space="preserve">Là cán bộ, công chức, sỹ quan, quân nhân chuyên nghiệp làm việc trong lực lượng vũ trang, viên chức, người lao </w:t>
      </w:r>
      <w:r>
        <w:rPr>
          <w:rFonts w:ascii="Arial" w:hAnsi="Arial" w:cs="Arial"/>
          <w:sz w:val="20"/>
          <w:szCs w:val="20"/>
          <w:lang w:val="en-US"/>
        </w:rPr>
        <w:t>đ</w:t>
      </w:r>
      <w:r w:rsidRPr="00C72B9A">
        <w:rPr>
          <w:rFonts w:ascii="Arial" w:hAnsi="Arial" w:cs="Arial"/>
          <w:sz w:val="20"/>
          <w:szCs w:val="20"/>
        </w:rPr>
        <w:t>ộng hư</w:t>
      </w:r>
      <w:r w:rsidR="00AD67BF">
        <w:rPr>
          <w:rFonts w:ascii="Arial" w:hAnsi="Arial" w:cs="Arial"/>
          <w:sz w:val="20"/>
          <w:szCs w:val="20"/>
          <w:lang w:val="en-US"/>
        </w:rPr>
        <w:t>ở</w:t>
      </w:r>
      <w:r w:rsidRPr="00C72B9A">
        <w:rPr>
          <w:rFonts w:ascii="Arial" w:hAnsi="Arial" w:cs="Arial"/>
          <w:sz w:val="20"/>
          <w:szCs w:val="20"/>
        </w:rPr>
        <w:t>ng lương từ ngân sách nhà nước; viên chức, công nhân viên hư</w:t>
      </w:r>
      <w:r w:rsidR="00AD67BF">
        <w:rPr>
          <w:rFonts w:ascii="Arial" w:hAnsi="Arial" w:cs="Arial"/>
          <w:sz w:val="20"/>
          <w:szCs w:val="20"/>
          <w:lang w:val="en-US"/>
        </w:rPr>
        <w:t>ở</w:t>
      </w:r>
      <w:r w:rsidRPr="00C72B9A">
        <w:rPr>
          <w:rFonts w:ascii="Arial" w:hAnsi="Arial" w:cs="Arial"/>
          <w:sz w:val="20"/>
          <w:szCs w:val="20"/>
        </w:rPr>
        <w:t>ng lương từ ngân sách nhà nước, được c</w:t>
      </w:r>
      <w:r>
        <w:rPr>
          <w:rFonts w:ascii="Arial" w:hAnsi="Arial" w:cs="Arial"/>
          <w:sz w:val="20"/>
          <w:szCs w:val="20"/>
          <w:lang w:val="en-US"/>
        </w:rPr>
        <w:t>ấ</w:t>
      </w:r>
      <w:r w:rsidRPr="00C72B9A">
        <w:rPr>
          <w:rFonts w:ascii="Arial" w:hAnsi="Arial" w:cs="Arial"/>
          <w:sz w:val="20"/>
          <w:szCs w:val="20"/>
        </w:rPr>
        <w:t>p có th</w:t>
      </w:r>
      <w:r>
        <w:rPr>
          <w:rFonts w:ascii="Arial" w:hAnsi="Arial" w:cs="Arial"/>
          <w:sz w:val="20"/>
          <w:szCs w:val="20"/>
          <w:lang w:val="en-US"/>
        </w:rPr>
        <w:t>ẩ</w:t>
      </w:r>
      <w:r w:rsidRPr="00C72B9A">
        <w:rPr>
          <w:rFonts w:ascii="Arial" w:hAnsi="Arial" w:cs="Arial"/>
          <w:sz w:val="20"/>
          <w:szCs w:val="20"/>
        </w:rPr>
        <w:t>m quy</w:t>
      </w:r>
      <w:r w:rsidR="00AD67BF">
        <w:rPr>
          <w:rFonts w:ascii="Arial" w:hAnsi="Arial" w:cs="Arial"/>
          <w:sz w:val="20"/>
          <w:szCs w:val="20"/>
          <w:lang w:val="en-US"/>
        </w:rPr>
        <w:t>ề</w:t>
      </w:r>
      <w:r w:rsidRPr="00C72B9A">
        <w:rPr>
          <w:rFonts w:ascii="Arial" w:hAnsi="Arial" w:cs="Arial"/>
          <w:sz w:val="20"/>
          <w:szCs w:val="20"/>
        </w:rPr>
        <w:t>n c</w:t>
      </w:r>
      <w:r>
        <w:rPr>
          <w:rFonts w:ascii="Arial" w:hAnsi="Arial" w:cs="Arial"/>
          <w:sz w:val="20"/>
          <w:szCs w:val="20"/>
          <w:lang w:val="en-US"/>
        </w:rPr>
        <w:t>ử</w:t>
      </w:r>
      <w:r w:rsidRPr="00C72B9A">
        <w:rPr>
          <w:rFonts w:ascii="Arial" w:hAnsi="Arial" w:cs="Arial"/>
          <w:sz w:val="20"/>
          <w:szCs w:val="20"/>
        </w:rPr>
        <w:t xml:space="preserve"> và Bộ Giáo dục và Đào tạo tuy</w:t>
      </w:r>
      <w:r>
        <w:rPr>
          <w:rFonts w:ascii="Arial" w:hAnsi="Arial" w:cs="Arial"/>
          <w:sz w:val="20"/>
          <w:szCs w:val="20"/>
          <w:lang w:val="en-US"/>
        </w:rPr>
        <w:t>ể</w:t>
      </w:r>
      <w:r w:rsidRPr="00C72B9A">
        <w:rPr>
          <w:rFonts w:ascii="Arial" w:hAnsi="Arial" w:cs="Arial"/>
          <w:sz w:val="20"/>
          <w:szCs w:val="20"/>
        </w:rPr>
        <w:t xml:space="preserve">n chọn, </w:t>
      </w:r>
      <w:r>
        <w:rPr>
          <w:rFonts w:ascii="Arial" w:hAnsi="Arial" w:cs="Arial"/>
          <w:sz w:val="20"/>
          <w:szCs w:val="20"/>
          <w:lang w:val="en-US"/>
        </w:rPr>
        <w:t>cử đi giảng</w:t>
      </w:r>
      <w:r w:rsidRPr="00C72B9A">
        <w:rPr>
          <w:rFonts w:ascii="Arial" w:hAnsi="Arial" w:cs="Arial"/>
          <w:sz w:val="20"/>
          <w:szCs w:val="20"/>
        </w:rPr>
        <w:t xml:space="preserve"> dạy ti</w:t>
      </w:r>
      <w:r>
        <w:rPr>
          <w:rFonts w:ascii="Arial" w:hAnsi="Arial" w:cs="Arial"/>
          <w:sz w:val="20"/>
          <w:szCs w:val="20"/>
          <w:lang w:val="en-US"/>
        </w:rPr>
        <w:t>ế</w:t>
      </w:r>
      <w:r w:rsidRPr="00C72B9A">
        <w:rPr>
          <w:rFonts w:ascii="Arial" w:hAnsi="Arial" w:cs="Arial"/>
          <w:sz w:val="20"/>
          <w:szCs w:val="20"/>
        </w:rPr>
        <w:t>ng Việt tại nước CHDCND Lào.</w:t>
      </w:r>
    </w:p>
    <w:p w14:paraId="7DC0B55D" w14:textId="65CA1130" w:rsidR="0026401D" w:rsidRPr="00C72B9A" w:rsidRDefault="00C72B9A" w:rsidP="00F6350D">
      <w:pPr>
        <w:pStyle w:val="Vnbnnidung0"/>
        <w:tabs>
          <w:tab w:val="left" w:pos="931"/>
        </w:tabs>
        <w:spacing w:after="120" w:line="240" w:lineRule="auto"/>
        <w:ind w:firstLine="720"/>
        <w:jc w:val="both"/>
        <w:rPr>
          <w:rFonts w:ascii="Arial" w:hAnsi="Arial" w:cs="Arial"/>
          <w:sz w:val="20"/>
          <w:szCs w:val="20"/>
        </w:rPr>
      </w:pPr>
      <w:bookmarkStart w:id="4" w:name="bookmark4"/>
      <w:bookmarkEnd w:id="4"/>
      <w:r>
        <w:rPr>
          <w:rFonts w:ascii="Arial" w:hAnsi="Arial" w:cs="Arial"/>
          <w:sz w:val="20"/>
          <w:szCs w:val="20"/>
          <w:lang w:val="en-US"/>
        </w:rPr>
        <w:t xml:space="preserve">b) </w:t>
      </w:r>
      <w:r w:rsidRPr="00C72B9A">
        <w:rPr>
          <w:rFonts w:ascii="Arial" w:hAnsi="Arial" w:cs="Arial"/>
          <w:sz w:val="20"/>
          <w:szCs w:val="20"/>
        </w:rPr>
        <w:t>Là cô</w:t>
      </w:r>
      <w:bookmarkStart w:id="5" w:name="_GoBack"/>
      <w:bookmarkEnd w:id="5"/>
      <w:r w:rsidRPr="00C72B9A">
        <w:rPr>
          <w:rFonts w:ascii="Arial" w:hAnsi="Arial" w:cs="Arial"/>
          <w:sz w:val="20"/>
          <w:szCs w:val="20"/>
        </w:rPr>
        <w:t xml:space="preserve">ng dân Việt Nam, được Bộ Giáo dục và Đào tạo tuyển chọn, cử </w:t>
      </w:r>
      <w:r>
        <w:rPr>
          <w:rFonts w:ascii="Arial" w:hAnsi="Arial" w:cs="Arial"/>
          <w:sz w:val="20"/>
          <w:szCs w:val="20"/>
          <w:lang w:val="en-US"/>
        </w:rPr>
        <w:t>đi</w:t>
      </w:r>
      <w:r w:rsidRPr="00C72B9A">
        <w:rPr>
          <w:rFonts w:ascii="Arial" w:hAnsi="Arial" w:cs="Arial"/>
          <w:sz w:val="20"/>
          <w:szCs w:val="20"/>
        </w:rPr>
        <w:t xml:space="preserve"> gi</w:t>
      </w:r>
      <w:r>
        <w:rPr>
          <w:rFonts w:ascii="Arial" w:hAnsi="Arial" w:cs="Arial"/>
          <w:sz w:val="20"/>
          <w:szCs w:val="20"/>
          <w:lang w:val="en-US"/>
        </w:rPr>
        <w:t>ả</w:t>
      </w:r>
      <w:r w:rsidRPr="00C72B9A">
        <w:rPr>
          <w:rFonts w:ascii="Arial" w:hAnsi="Arial" w:cs="Arial"/>
          <w:sz w:val="20"/>
          <w:szCs w:val="20"/>
        </w:rPr>
        <w:t xml:space="preserve">ng dạy tiếng Việt </w:t>
      </w:r>
      <w:r w:rsidRPr="00C72B9A">
        <w:rPr>
          <w:rFonts w:ascii="Arial" w:hAnsi="Arial" w:cs="Arial"/>
          <w:sz w:val="20"/>
          <w:szCs w:val="20"/>
        </w:rPr>
        <w:lastRenderedPageBreak/>
        <w:t>tại nước CHDCND Lào.</w:t>
      </w:r>
    </w:p>
    <w:p w14:paraId="64FA9FFA" w14:textId="095AA681" w:rsidR="0026401D" w:rsidRPr="00C72B9A" w:rsidRDefault="00C72B9A" w:rsidP="00F6350D">
      <w:pPr>
        <w:pStyle w:val="Vnbnnidung0"/>
        <w:tabs>
          <w:tab w:val="left" w:pos="899"/>
        </w:tabs>
        <w:spacing w:after="120" w:line="240" w:lineRule="auto"/>
        <w:ind w:firstLine="720"/>
        <w:jc w:val="both"/>
        <w:rPr>
          <w:rFonts w:ascii="Arial" w:hAnsi="Arial" w:cs="Arial"/>
          <w:sz w:val="20"/>
          <w:szCs w:val="20"/>
        </w:rPr>
      </w:pPr>
      <w:bookmarkStart w:id="6" w:name="bookmark5"/>
      <w:bookmarkEnd w:id="6"/>
      <w:r>
        <w:rPr>
          <w:rFonts w:ascii="Arial" w:hAnsi="Arial" w:cs="Arial"/>
          <w:sz w:val="20"/>
          <w:szCs w:val="20"/>
          <w:lang w:val="en-US"/>
        </w:rPr>
        <w:t xml:space="preserve">2. </w:t>
      </w:r>
      <w:r w:rsidRPr="00C72B9A">
        <w:rPr>
          <w:rFonts w:ascii="Arial" w:hAnsi="Arial" w:cs="Arial"/>
          <w:sz w:val="20"/>
          <w:szCs w:val="20"/>
        </w:rPr>
        <w:t xml:space="preserve">Phụ cấp sinh hoạt phí cho giáo viên Việt Nam </w:t>
      </w:r>
      <w:r w:rsidR="00443660">
        <w:rPr>
          <w:rFonts w:ascii="Arial" w:hAnsi="Arial" w:cs="Arial"/>
          <w:sz w:val="20"/>
          <w:szCs w:val="20"/>
          <w:lang w:val="en-US"/>
        </w:rPr>
        <w:t>đ</w:t>
      </w:r>
      <w:r w:rsidRPr="00C72B9A">
        <w:rPr>
          <w:rFonts w:ascii="Arial" w:hAnsi="Arial" w:cs="Arial"/>
          <w:sz w:val="20"/>
          <w:szCs w:val="20"/>
        </w:rPr>
        <w:t>ược c</w:t>
      </w:r>
      <w:r>
        <w:rPr>
          <w:rFonts w:ascii="Arial" w:hAnsi="Arial" w:cs="Arial"/>
          <w:sz w:val="20"/>
          <w:szCs w:val="20"/>
          <w:lang w:val="en-US"/>
        </w:rPr>
        <w:t>ử</w:t>
      </w:r>
      <w:r w:rsidRPr="00C72B9A">
        <w:rPr>
          <w:rFonts w:ascii="Arial" w:hAnsi="Arial" w:cs="Arial"/>
          <w:sz w:val="20"/>
          <w:szCs w:val="20"/>
        </w:rPr>
        <w:t xml:space="preserve"> đi giảng dạy ti</w:t>
      </w:r>
      <w:r w:rsidR="00443660">
        <w:rPr>
          <w:rFonts w:ascii="Arial" w:hAnsi="Arial" w:cs="Arial"/>
          <w:sz w:val="20"/>
          <w:szCs w:val="20"/>
          <w:lang w:val="en-US"/>
        </w:rPr>
        <w:t>ế</w:t>
      </w:r>
      <w:r w:rsidRPr="00C72B9A">
        <w:rPr>
          <w:rFonts w:ascii="Arial" w:hAnsi="Arial" w:cs="Arial"/>
          <w:sz w:val="20"/>
          <w:szCs w:val="20"/>
        </w:rPr>
        <w:t xml:space="preserve">ng Việt tại nước CHDCND Lào: Là khoản kinh phí </w:t>
      </w:r>
      <w:r>
        <w:rPr>
          <w:rFonts w:ascii="Arial" w:hAnsi="Arial" w:cs="Arial"/>
          <w:sz w:val="20"/>
          <w:szCs w:val="20"/>
          <w:lang w:val="en-US"/>
        </w:rPr>
        <w:t>đ</w:t>
      </w:r>
      <w:r w:rsidRPr="00C72B9A">
        <w:rPr>
          <w:rFonts w:ascii="Arial" w:hAnsi="Arial" w:cs="Arial"/>
          <w:sz w:val="20"/>
          <w:szCs w:val="20"/>
        </w:rPr>
        <w:t xml:space="preserve">ược cấp cho giáo viên </w:t>
      </w:r>
      <w:r>
        <w:rPr>
          <w:rFonts w:ascii="Arial" w:hAnsi="Arial" w:cs="Arial"/>
          <w:sz w:val="20"/>
          <w:szCs w:val="20"/>
          <w:lang w:val="en-US"/>
        </w:rPr>
        <w:t>để đảm bảo cuộc sống</w:t>
      </w:r>
      <w:r w:rsidRPr="00C72B9A">
        <w:rPr>
          <w:rFonts w:ascii="Arial" w:hAnsi="Arial" w:cs="Arial"/>
          <w:sz w:val="20"/>
          <w:szCs w:val="20"/>
        </w:rPr>
        <w:t>, sinh hoạt bình thường và hoàn thành các nhiệm vụ, trách nhiệm được giao tại nước CHDCND Lào.</w:t>
      </w:r>
    </w:p>
    <w:p w14:paraId="7DD828EF" w14:textId="21B4A669" w:rsidR="0026401D" w:rsidRPr="00C72B9A" w:rsidRDefault="00942B55" w:rsidP="00F6350D">
      <w:pPr>
        <w:pStyle w:val="Vnbnnidung0"/>
        <w:spacing w:after="120" w:line="240" w:lineRule="auto"/>
        <w:ind w:firstLine="720"/>
        <w:jc w:val="both"/>
        <w:rPr>
          <w:rFonts w:ascii="Arial" w:hAnsi="Arial" w:cs="Arial"/>
          <w:sz w:val="20"/>
          <w:szCs w:val="20"/>
        </w:rPr>
      </w:pPr>
      <w:r w:rsidRPr="00C72B9A">
        <w:rPr>
          <w:rFonts w:ascii="Arial" w:hAnsi="Arial" w:cs="Arial"/>
          <w:b/>
          <w:bCs/>
          <w:sz w:val="20"/>
          <w:szCs w:val="20"/>
        </w:rPr>
        <w:t xml:space="preserve">Điều 4. Nguyên tắc </w:t>
      </w:r>
      <w:r w:rsidR="00C72B9A">
        <w:rPr>
          <w:rFonts w:ascii="Arial" w:hAnsi="Arial" w:cs="Arial"/>
          <w:b/>
          <w:bCs/>
          <w:sz w:val="20"/>
          <w:szCs w:val="20"/>
          <w:lang w:val="en-US"/>
        </w:rPr>
        <w:t>quản lý sử</w:t>
      </w:r>
      <w:r w:rsidRPr="00C72B9A">
        <w:rPr>
          <w:rFonts w:ascii="Arial" w:hAnsi="Arial" w:cs="Arial"/>
          <w:b/>
          <w:bCs/>
          <w:sz w:val="20"/>
          <w:szCs w:val="20"/>
        </w:rPr>
        <w:t xml:space="preserve"> dụng kinh phí</w:t>
      </w:r>
    </w:p>
    <w:p w14:paraId="68A76756" w14:textId="6E155468" w:rsidR="0026401D" w:rsidRPr="00C72B9A" w:rsidRDefault="00C72B9A" w:rsidP="00F6350D">
      <w:pPr>
        <w:pStyle w:val="Vnbnnidung0"/>
        <w:tabs>
          <w:tab w:val="left" w:pos="903"/>
        </w:tabs>
        <w:spacing w:after="120" w:line="240" w:lineRule="auto"/>
        <w:ind w:firstLine="720"/>
        <w:jc w:val="both"/>
        <w:rPr>
          <w:rFonts w:ascii="Arial" w:hAnsi="Arial" w:cs="Arial"/>
          <w:sz w:val="20"/>
          <w:szCs w:val="20"/>
        </w:rPr>
      </w:pPr>
      <w:bookmarkStart w:id="7" w:name="bookmark6"/>
      <w:bookmarkEnd w:id="7"/>
      <w:r>
        <w:rPr>
          <w:rFonts w:ascii="Arial" w:hAnsi="Arial" w:cs="Arial"/>
          <w:sz w:val="20"/>
          <w:szCs w:val="20"/>
          <w:lang w:val="en-US"/>
        </w:rPr>
        <w:t xml:space="preserve">1. </w:t>
      </w:r>
      <w:r w:rsidRPr="00C72B9A">
        <w:rPr>
          <w:rFonts w:ascii="Arial" w:hAnsi="Arial" w:cs="Arial"/>
          <w:sz w:val="20"/>
          <w:szCs w:val="20"/>
        </w:rPr>
        <w:t>Trong thời gian được c</w:t>
      </w:r>
      <w:r>
        <w:rPr>
          <w:rFonts w:ascii="Arial" w:hAnsi="Arial" w:cs="Arial"/>
          <w:sz w:val="20"/>
          <w:szCs w:val="20"/>
          <w:lang w:val="en-US"/>
        </w:rPr>
        <w:t>ử</w:t>
      </w:r>
      <w:r w:rsidRPr="00C72B9A">
        <w:rPr>
          <w:rFonts w:ascii="Arial" w:hAnsi="Arial" w:cs="Arial"/>
          <w:sz w:val="20"/>
          <w:szCs w:val="20"/>
        </w:rPr>
        <w:t xml:space="preserve"> đi gi</w:t>
      </w:r>
      <w:r>
        <w:rPr>
          <w:rFonts w:ascii="Arial" w:hAnsi="Arial" w:cs="Arial"/>
          <w:sz w:val="20"/>
          <w:szCs w:val="20"/>
          <w:lang w:val="en-US"/>
        </w:rPr>
        <w:t>ả</w:t>
      </w:r>
      <w:r w:rsidRPr="00C72B9A">
        <w:rPr>
          <w:rFonts w:ascii="Arial" w:hAnsi="Arial" w:cs="Arial"/>
          <w:sz w:val="20"/>
          <w:szCs w:val="20"/>
        </w:rPr>
        <w:t>ng dạy tiếng Việt tại nước CHDCND Lào theo quyết định của Bộ Giáo dục và Đào tạo, giáo viên Việt Nam được hưởng lương trong nước theo ngạch, bậc, hệ số lương hiện hư</w:t>
      </w:r>
      <w:r>
        <w:rPr>
          <w:rFonts w:ascii="Arial" w:hAnsi="Arial" w:cs="Arial"/>
          <w:sz w:val="20"/>
          <w:szCs w:val="20"/>
          <w:lang w:val="en-US"/>
        </w:rPr>
        <w:t>ở</w:t>
      </w:r>
      <w:r w:rsidRPr="00C72B9A">
        <w:rPr>
          <w:rFonts w:ascii="Arial" w:hAnsi="Arial" w:cs="Arial"/>
          <w:sz w:val="20"/>
          <w:szCs w:val="20"/>
        </w:rPr>
        <w:t>ng từ ngân sách nhà nước, phụ cấp sinh hoạt, một số chế độ và trợ cấp khác khi giảng dạy ti</w:t>
      </w:r>
      <w:r>
        <w:rPr>
          <w:rFonts w:ascii="Arial" w:hAnsi="Arial" w:cs="Arial"/>
          <w:sz w:val="20"/>
          <w:szCs w:val="20"/>
          <w:lang w:val="en-US"/>
        </w:rPr>
        <w:t>ế</w:t>
      </w:r>
      <w:r w:rsidRPr="00C72B9A">
        <w:rPr>
          <w:rFonts w:ascii="Arial" w:hAnsi="Arial" w:cs="Arial"/>
          <w:sz w:val="20"/>
          <w:szCs w:val="20"/>
        </w:rPr>
        <w:t xml:space="preserve">ng Việt tại nước CHDCND Lào quy định tại </w:t>
      </w:r>
      <w:r>
        <w:rPr>
          <w:rFonts w:ascii="Arial" w:hAnsi="Arial" w:cs="Arial"/>
          <w:sz w:val="20"/>
          <w:szCs w:val="20"/>
          <w:lang w:val="en-US"/>
        </w:rPr>
        <w:t>Đ</w:t>
      </w:r>
      <w:r w:rsidRPr="00C72B9A">
        <w:rPr>
          <w:rFonts w:ascii="Arial" w:hAnsi="Arial" w:cs="Arial"/>
          <w:sz w:val="20"/>
          <w:szCs w:val="20"/>
        </w:rPr>
        <w:t xml:space="preserve">iều 5, </w:t>
      </w:r>
      <w:r>
        <w:rPr>
          <w:rFonts w:ascii="Arial" w:hAnsi="Arial" w:cs="Arial"/>
          <w:sz w:val="20"/>
          <w:szCs w:val="20"/>
          <w:lang w:val="en-US"/>
        </w:rPr>
        <w:t>Đ</w:t>
      </w:r>
      <w:r w:rsidRPr="00C72B9A">
        <w:rPr>
          <w:rFonts w:ascii="Arial" w:hAnsi="Arial" w:cs="Arial"/>
          <w:sz w:val="20"/>
          <w:szCs w:val="20"/>
        </w:rPr>
        <w:t>iều 6 Thông tư này.</w:t>
      </w:r>
    </w:p>
    <w:p w14:paraId="79343AA9" w14:textId="70157D2A" w:rsidR="0026401D" w:rsidRPr="00C72B9A" w:rsidRDefault="00C72B9A" w:rsidP="00F6350D">
      <w:pPr>
        <w:pStyle w:val="Vnbnnidung0"/>
        <w:tabs>
          <w:tab w:val="left" w:pos="913"/>
        </w:tabs>
        <w:spacing w:after="120" w:line="240" w:lineRule="auto"/>
        <w:ind w:firstLine="720"/>
        <w:jc w:val="both"/>
        <w:rPr>
          <w:rFonts w:ascii="Arial" w:hAnsi="Arial" w:cs="Arial"/>
          <w:sz w:val="20"/>
          <w:szCs w:val="20"/>
        </w:rPr>
      </w:pPr>
      <w:bookmarkStart w:id="8" w:name="bookmark7"/>
      <w:bookmarkEnd w:id="8"/>
      <w:r>
        <w:rPr>
          <w:rFonts w:ascii="Arial" w:hAnsi="Arial" w:cs="Arial"/>
          <w:sz w:val="20"/>
          <w:szCs w:val="20"/>
          <w:lang w:val="en-US"/>
        </w:rPr>
        <w:t xml:space="preserve">2. </w:t>
      </w:r>
      <w:r w:rsidRPr="00C72B9A">
        <w:rPr>
          <w:rFonts w:ascii="Arial" w:hAnsi="Arial" w:cs="Arial"/>
          <w:sz w:val="20"/>
          <w:szCs w:val="20"/>
        </w:rPr>
        <w:t xml:space="preserve">Kinh phí được cấp cho giáo viên Việt Nam </w:t>
      </w:r>
      <w:r w:rsidR="00443660">
        <w:rPr>
          <w:rFonts w:ascii="Arial" w:hAnsi="Arial" w:cs="Arial"/>
          <w:sz w:val="20"/>
          <w:szCs w:val="20"/>
          <w:lang w:val="en-US"/>
        </w:rPr>
        <w:t>đ</w:t>
      </w:r>
      <w:r w:rsidRPr="00C72B9A">
        <w:rPr>
          <w:rFonts w:ascii="Arial" w:hAnsi="Arial" w:cs="Arial"/>
          <w:sz w:val="20"/>
          <w:szCs w:val="20"/>
        </w:rPr>
        <w:t>ược cử đi giảng dạy tiếng Việt tại nước CHDCND Lào gồm lương đối với giáo viên được quy định tại điểm a kho</w:t>
      </w:r>
      <w:r>
        <w:rPr>
          <w:rFonts w:ascii="Arial" w:hAnsi="Arial" w:cs="Arial"/>
          <w:sz w:val="20"/>
          <w:szCs w:val="20"/>
          <w:lang w:val="en-US"/>
        </w:rPr>
        <w:t>ả</w:t>
      </w:r>
      <w:r w:rsidRPr="00C72B9A">
        <w:rPr>
          <w:rFonts w:ascii="Arial" w:hAnsi="Arial" w:cs="Arial"/>
          <w:sz w:val="20"/>
          <w:szCs w:val="20"/>
        </w:rPr>
        <w:t>n 1 Điều 3 Thông tư này, phụ cấp sinh hoạt phí, h</w:t>
      </w:r>
      <w:r w:rsidR="00443660">
        <w:rPr>
          <w:rFonts w:ascii="Arial" w:hAnsi="Arial" w:cs="Arial"/>
          <w:sz w:val="20"/>
          <w:szCs w:val="20"/>
          <w:lang w:val="en-US"/>
        </w:rPr>
        <w:t>ỗ</w:t>
      </w:r>
      <w:r w:rsidRPr="00C72B9A">
        <w:rPr>
          <w:rFonts w:ascii="Arial" w:hAnsi="Arial" w:cs="Arial"/>
          <w:sz w:val="20"/>
          <w:szCs w:val="20"/>
        </w:rPr>
        <w:t xml:space="preserve"> trợ chi phí lưu trú tại nước CHDCND Lào được tính theo tháng và các kho</w:t>
      </w:r>
      <w:r w:rsidR="00443660">
        <w:rPr>
          <w:rFonts w:ascii="Arial" w:hAnsi="Arial" w:cs="Arial"/>
          <w:sz w:val="20"/>
          <w:szCs w:val="20"/>
          <w:lang w:val="en-US"/>
        </w:rPr>
        <w:t>ả</w:t>
      </w:r>
      <w:r w:rsidRPr="00C72B9A">
        <w:rPr>
          <w:rFonts w:ascii="Arial" w:hAnsi="Arial" w:cs="Arial"/>
          <w:sz w:val="20"/>
          <w:szCs w:val="20"/>
        </w:rPr>
        <w:t>n h</w:t>
      </w:r>
      <w:r>
        <w:rPr>
          <w:rFonts w:ascii="Arial" w:hAnsi="Arial" w:cs="Arial"/>
          <w:sz w:val="20"/>
          <w:szCs w:val="20"/>
          <w:lang w:val="en-US"/>
        </w:rPr>
        <w:t>ỗ</w:t>
      </w:r>
      <w:r w:rsidRPr="00C72B9A">
        <w:rPr>
          <w:rFonts w:ascii="Arial" w:hAnsi="Arial" w:cs="Arial"/>
          <w:sz w:val="20"/>
          <w:szCs w:val="20"/>
        </w:rPr>
        <w:t xml:space="preserve"> trợ, trợ c</w:t>
      </w:r>
      <w:r>
        <w:rPr>
          <w:rFonts w:ascii="Arial" w:hAnsi="Arial" w:cs="Arial"/>
          <w:sz w:val="20"/>
          <w:szCs w:val="20"/>
          <w:lang w:val="en-US"/>
        </w:rPr>
        <w:t>ấ</w:t>
      </w:r>
      <w:r w:rsidRPr="00C72B9A">
        <w:rPr>
          <w:rFonts w:ascii="Arial" w:hAnsi="Arial" w:cs="Arial"/>
          <w:sz w:val="20"/>
          <w:szCs w:val="20"/>
        </w:rPr>
        <w:t xml:space="preserve">p khác theo quy </w:t>
      </w:r>
      <w:r w:rsidR="00443660">
        <w:rPr>
          <w:rFonts w:ascii="Arial" w:hAnsi="Arial" w:cs="Arial"/>
          <w:sz w:val="20"/>
          <w:szCs w:val="20"/>
          <w:lang w:val="en-US"/>
        </w:rPr>
        <w:t>đ</w:t>
      </w:r>
      <w:r w:rsidRPr="00C72B9A">
        <w:rPr>
          <w:rFonts w:ascii="Arial" w:hAnsi="Arial" w:cs="Arial"/>
          <w:sz w:val="20"/>
          <w:szCs w:val="20"/>
        </w:rPr>
        <w:t>ịnh, được bố trí trong dự toán chi ngân sách nhà nước h</w:t>
      </w:r>
      <w:r>
        <w:rPr>
          <w:rFonts w:ascii="Arial" w:hAnsi="Arial" w:cs="Arial"/>
          <w:sz w:val="20"/>
          <w:szCs w:val="20"/>
          <w:lang w:val="en-US"/>
        </w:rPr>
        <w:t>à</w:t>
      </w:r>
      <w:r w:rsidRPr="00C72B9A">
        <w:rPr>
          <w:rFonts w:ascii="Arial" w:hAnsi="Arial" w:cs="Arial"/>
          <w:sz w:val="20"/>
          <w:szCs w:val="20"/>
        </w:rPr>
        <w:t xml:space="preserve">ng năm của Bộ Giáo dục và Đào tạo. Bộ Giáo dục và </w:t>
      </w:r>
      <w:r>
        <w:rPr>
          <w:rFonts w:ascii="Arial" w:hAnsi="Arial" w:cs="Arial"/>
          <w:sz w:val="20"/>
          <w:szCs w:val="20"/>
          <w:lang w:val="en-US"/>
        </w:rPr>
        <w:t>Đ</w:t>
      </w:r>
      <w:r w:rsidRPr="00C72B9A">
        <w:rPr>
          <w:rFonts w:ascii="Arial" w:hAnsi="Arial" w:cs="Arial"/>
          <w:sz w:val="20"/>
          <w:szCs w:val="20"/>
        </w:rPr>
        <w:t>ào tạo chịu trách nhiệm rà soát, đảm bảo việc sử dụng kinh phí được giao phù hợp với dự toán ngân sách nhà nước hàng năm theo quy định.</w:t>
      </w:r>
    </w:p>
    <w:p w14:paraId="63BB5F3A" w14:textId="18C99252" w:rsidR="0026401D" w:rsidRPr="00C72B9A" w:rsidRDefault="00C72B9A" w:rsidP="00F6350D">
      <w:pPr>
        <w:pStyle w:val="Vnbnnidung0"/>
        <w:tabs>
          <w:tab w:val="left" w:pos="889"/>
        </w:tabs>
        <w:spacing w:after="120" w:line="240" w:lineRule="auto"/>
        <w:ind w:firstLine="720"/>
        <w:jc w:val="both"/>
        <w:rPr>
          <w:rFonts w:ascii="Arial" w:hAnsi="Arial" w:cs="Arial"/>
          <w:sz w:val="20"/>
          <w:szCs w:val="20"/>
        </w:rPr>
      </w:pPr>
      <w:bookmarkStart w:id="9" w:name="bookmark8"/>
      <w:bookmarkEnd w:id="9"/>
      <w:r>
        <w:rPr>
          <w:rFonts w:ascii="Arial" w:hAnsi="Arial" w:cs="Arial"/>
          <w:sz w:val="20"/>
          <w:szCs w:val="20"/>
          <w:lang w:val="en-US"/>
        </w:rPr>
        <w:t xml:space="preserve">3. </w:t>
      </w:r>
      <w:r w:rsidRPr="00C72B9A">
        <w:rPr>
          <w:rFonts w:ascii="Arial" w:hAnsi="Arial" w:cs="Arial"/>
          <w:sz w:val="20"/>
          <w:szCs w:val="20"/>
        </w:rPr>
        <w:t xml:space="preserve">Việc lập dự toán, thanh toán, quyết toán theo quy định của Luật Ngân sách nhà nước, các quy định liên quan và Thông tư này. Bộ Giáo dục và Đào tạo </w:t>
      </w:r>
      <w:r>
        <w:rPr>
          <w:rFonts w:ascii="Arial" w:hAnsi="Arial" w:cs="Arial"/>
          <w:sz w:val="20"/>
          <w:szCs w:val="20"/>
          <w:lang w:val="en-US"/>
        </w:rPr>
        <w:t>bảo đảm</w:t>
      </w:r>
      <w:r w:rsidRPr="00C72B9A">
        <w:rPr>
          <w:rFonts w:ascii="Arial" w:hAnsi="Arial" w:cs="Arial"/>
          <w:sz w:val="20"/>
          <w:szCs w:val="20"/>
        </w:rPr>
        <w:t xml:space="preserve"> các khoản chi tiêu được sử dụng tiết kiệm, hiệu quả, đúng mục </w:t>
      </w:r>
      <w:r>
        <w:rPr>
          <w:rFonts w:ascii="Arial" w:hAnsi="Arial" w:cs="Arial"/>
          <w:sz w:val="20"/>
          <w:szCs w:val="20"/>
          <w:lang w:val="en-US"/>
        </w:rPr>
        <w:t>đ</w:t>
      </w:r>
      <w:r w:rsidRPr="00C72B9A">
        <w:rPr>
          <w:rFonts w:ascii="Arial" w:hAnsi="Arial" w:cs="Arial"/>
          <w:sz w:val="20"/>
          <w:szCs w:val="20"/>
        </w:rPr>
        <w:t xml:space="preserve">ích, </w:t>
      </w:r>
      <w:r>
        <w:rPr>
          <w:rFonts w:ascii="Arial" w:hAnsi="Arial" w:cs="Arial"/>
          <w:sz w:val="20"/>
          <w:szCs w:val="20"/>
          <w:lang w:val="en-US"/>
        </w:rPr>
        <w:t>đ</w:t>
      </w:r>
      <w:r w:rsidRPr="00C72B9A">
        <w:rPr>
          <w:rFonts w:ascii="Arial" w:hAnsi="Arial" w:cs="Arial"/>
          <w:sz w:val="20"/>
          <w:szCs w:val="20"/>
        </w:rPr>
        <w:t>ối tượng, ch</w:t>
      </w:r>
      <w:r>
        <w:rPr>
          <w:rFonts w:ascii="Arial" w:hAnsi="Arial" w:cs="Arial"/>
          <w:sz w:val="20"/>
          <w:szCs w:val="20"/>
          <w:lang w:val="en-US"/>
        </w:rPr>
        <w:t>ế</w:t>
      </w:r>
      <w:r w:rsidRPr="00C72B9A">
        <w:rPr>
          <w:rFonts w:ascii="Arial" w:hAnsi="Arial" w:cs="Arial"/>
          <w:sz w:val="20"/>
          <w:szCs w:val="20"/>
        </w:rPr>
        <w:t xml:space="preserve"> độ, tiêu chu</w:t>
      </w:r>
      <w:r>
        <w:rPr>
          <w:rFonts w:ascii="Arial" w:hAnsi="Arial" w:cs="Arial"/>
          <w:sz w:val="20"/>
          <w:szCs w:val="20"/>
          <w:lang w:val="en-US"/>
        </w:rPr>
        <w:t>ẩ</w:t>
      </w:r>
      <w:r w:rsidRPr="00C72B9A">
        <w:rPr>
          <w:rFonts w:ascii="Arial" w:hAnsi="Arial" w:cs="Arial"/>
          <w:sz w:val="20"/>
          <w:szCs w:val="20"/>
        </w:rPr>
        <w:t>n, định mức theo quy định c</w:t>
      </w:r>
      <w:r w:rsidR="00F6350D">
        <w:rPr>
          <w:rFonts w:ascii="Arial" w:hAnsi="Arial" w:cs="Arial"/>
          <w:sz w:val="20"/>
          <w:szCs w:val="20"/>
          <w:lang w:val="en-US"/>
        </w:rPr>
        <w:t>ủ</w:t>
      </w:r>
      <w:r w:rsidRPr="00C72B9A">
        <w:rPr>
          <w:rFonts w:ascii="Arial" w:hAnsi="Arial" w:cs="Arial"/>
          <w:sz w:val="20"/>
          <w:szCs w:val="20"/>
        </w:rPr>
        <w:t>a pháp luật v</w:t>
      </w:r>
      <w:r w:rsidR="00443660">
        <w:rPr>
          <w:rFonts w:ascii="Arial" w:hAnsi="Arial" w:cs="Arial"/>
          <w:sz w:val="20"/>
          <w:szCs w:val="20"/>
          <w:lang w:val="en-US"/>
        </w:rPr>
        <w:t xml:space="preserve">ề </w:t>
      </w:r>
      <w:r w:rsidRPr="00C72B9A">
        <w:rPr>
          <w:rFonts w:ascii="Arial" w:hAnsi="Arial" w:cs="Arial"/>
          <w:sz w:val="20"/>
          <w:szCs w:val="20"/>
        </w:rPr>
        <w:t>ngân sách nhà nước.</w:t>
      </w:r>
    </w:p>
    <w:p w14:paraId="26411B66" w14:textId="11859D41" w:rsidR="0026401D" w:rsidRPr="00C72B9A" w:rsidRDefault="00F6350D" w:rsidP="00F6350D">
      <w:pPr>
        <w:pStyle w:val="Vnbnnidung0"/>
        <w:spacing w:after="120" w:line="240" w:lineRule="auto"/>
        <w:ind w:firstLine="720"/>
        <w:jc w:val="both"/>
        <w:rPr>
          <w:rFonts w:ascii="Arial" w:hAnsi="Arial" w:cs="Arial"/>
          <w:sz w:val="20"/>
          <w:szCs w:val="20"/>
        </w:rPr>
      </w:pPr>
      <w:r>
        <w:rPr>
          <w:rFonts w:ascii="Arial" w:hAnsi="Arial" w:cs="Arial"/>
          <w:b/>
          <w:bCs/>
          <w:sz w:val="20"/>
          <w:szCs w:val="20"/>
          <w:lang w:val="en-US"/>
        </w:rPr>
        <w:t>Đ</w:t>
      </w:r>
      <w:r w:rsidRPr="00C72B9A">
        <w:rPr>
          <w:rFonts w:ascii="Arial" w:hAnsi="Arial" w:cs="Arial"/>
          <w:b/>
          <w:bCs/>
          <w:sz w:val="20"/>
          <w:szCs w:val="20"/>
        </w:rPr>
        <w:t xml:space="preserve">iều 5. </w:t>
      </w:r>
      <w:r>
        <w:rPr>
          <w:rFonts w:ascii="Arial" w:hAnsi="Arial" w:cs="Arial"/>
          <w:b/>
          <w:bCs/>
          <w:sz w:val="20"/>
          <w:szCs w:val="20"/>
          <w:lang w:val="en-US"/>
        </w:rPr>
        <w:t>Lương</w:t>
      </w:r>
      <w:r w:rsidRPr="00C72B9A">
        <w:rPr>
          <w:rFonts w:ascii="Arial" w:hAnsi="Arial" w:cs="Arial"/>
          <w:b/>
          <w:bCs/>
          <w:sz w:val="20"/>
          <w:szCs w:val="20"/>
        </w:rPr>
        <w:t xml:space="preserve"> và định m</w:t>
      </w:r>
      <w:r>
        <w:rPr>
          <w:rFonts w:ascii="Arial" w:hAnsi="Arial" w:cs="Arial"/>
          <w:b/>
          <w:bCs/>
          <w:sz w:val="20"/>
          <w:szCs w:val="20"/>
          <w:lang w:val="en-US"/>
        </w:rPr>
        <w:t>ứ</w:t>
      </w:r>
      <w:r w:rsidRPr="00C72B9A">
        <w:rPr>
          <w:rFonts w:ascii="Arial" w:hAnsi="Arial" w:cs="Arial"/>
          <w:b/>
          <w:bCs/>
          <w:sz w:val="20"/>
          <w:szCs w:val="20"/>
        </w:rPr>
        <w:t xml:space="preserve">c phụ cấp sinh hoạt phí tại </w:t>
      </w:r>
      <w:r>
        <w:rPr>
          <w:rFonts w:ascii="Arial" w:hAnsi="Arial" w:cs="Arial"/>
          <w:b/>
          <w:bCs/>
          <w:sz w:val="20"/>
          <w:szCs w:val="20"/>
          <w:lang w:val="en-US"/>
        </w:rPr>
        <w:t>nước</w:t>
      </w:r>
      <w:r w:rsidRPr="00C72B9A">
        <w:rPr>
          <w:rFonts w:ascii="Arial" w:hAnsi="Arial" w:cs="Arial"/>
          <w:b/>
          <w:bCs/>
          <w:sz w:val="20"/>
          <w:szCs w:val="20"/>
        </w:rPr>
        <w:t xml:space="preserve"> CHDCND Lào</w:t>
      </w:r>
    </w:p>
    <w:p w14:paraId="2AC4DE0A" w14:textId="7DC46F4F" w:rsidR="0026401D" w:rsidRPr="00C72B9A" w:rsidRDefault="00F6350D" w:rsidP="00F6350D">
      <w:pPr>
        <w:pStyle w:val="Vnbnnidung0"/>
        <w:tabs>
          <w:tab w:val="left" w:pos="889"/>
        </w:tabs>
        <w:spacing w:after="120" w:line="240" w:lineRule="auto"/>
        <w:ind w:firstLine="720"/>
        <w:jc w:val="both"/>
        <w:rPr>
          <w:rFonts w:ascii="Arial" w:hAnsi="Arial" w:cs="Arial"/>
          <w:sz w:val="20"/>
          <w:szCs w:val="20"/>
        </w:rPr>
      </w:pPr>
      <w:bookmarkStart w:id="10" w:name="bookmark9"/>
      <w:bookmarkEnd w:id="10"/>
      <w:r>
        <w:rPr>
          <w:rFonts w:ascii="Arial" w:hAnsi="Arial" w:cs="Arial"/>
          <w:sz w:val="20"/>
          <w:szCs w:val="20"/>
          <w:lang w:val="en-US"/>
        </w:rPr>
        <w:t xml:space="preserve">1. </w:t>
      </w:r>
      <w:r w:rsidRPr="00C72B9A">
        <w:rPr>
          <w:rFonts w:ascii="Arial" w:hAnsi="Arial" w:cs="Arial"/>
          <w:sz w:val="20"/>
          <w:szCs w:val="20"/>
        </w:rPr>
        <w:t>Giáo viên Việt Nam được c</w:t>
      </w:r>
      <w:r>
        <w:rPr>
          <w:rFonts w:ascii="Arial" w:hAnsi="Arial" w:cs="Arial"/>
          <w:sz w:val="20"/>
          <w:szCs w:val="20"/>
          <w:lang w:val="en-US"/>
        </w:rPr>
        <w:t>ử</w:t>
      </w:r>
      <w:r w:rsidRPr="00C72B9A">
        <w:rPr>
          <w:rFonts w:ascii="Arial" w:hAnsi="Arial" w:cs="Arial"/>
          <w:sz w:val="20"/>
          <w:szCs w:val="20"/>
        </w:rPr>
        <w:t xml:space="preserve"> đi gi</w:t>
      </w:r>
      <w:r>
        <w:rPr>
          <w:rFonts w:ascii="Arial" w:hAnsi="Arial" w:cs="Arial"/>
          <w:sz w:val="20"/>
          <w:szCs w:val="20"/>
          <w:lang w:val="en-US"/>
        </w:rPr>
        <w:t>ả</w:t>
      </w:r>
      <w:r w:rsidRPr="00C72B9A">
        <w:rPr>
          <w:rFonts w:ascii="Arial" w:hAnsi="Arial" w:cs="Arial"/>
          <w:sz w:val="20"/>
          <w:szCs w:val="20"/>
        </w:rPr>
        <w:t>ng dạy ti</w:t>
      </w:r>
      <w:r>
        <w:rPr>
          <w:rFonts w:ascii="Arial" w:hAnsi="Arial" w:cs="Arial"/>
          <w:sz w:val="20"/>
          <w:szCs w:val="20"/>
          <w:lang w:val="en-US"/>
        </w:rPr>
        <w:t>ế</w:t>
      </w:r>
      <w:r w:rsidRPr="00C72B9A">
        <w:rPr>
          <w:rFonts w:ascii="Arial" w:hAnsi="Arial" w:cs="Arial"/>
          <w:sz w:val="20"/>
          <w:szCs w:val="20"/>
        </w:rPr>
        <w:t>ng Việt tại nước CHDCND Lào quy định tại đi</w:t>
      </w:r>
      <w:r>
        <w:rPr>
          <w:rFonts w:ascii="Arial" w:hAnsi="Arial" w:cs="Arial"/>
          <w:sz w:val="20"/>
          <w:szCs w:val="20"/>
          <w:lang w:val="en-US"/>
        </w:rPr>
        <w:t>ể</w:t>
      </w:r>
      <w:r w:rsidRPr="00C72B9A">
        <w:rPr>
          <w:rFonts w:ascii="Arial" w:hAnsi="Arial" w:cs="Arial"/>
          <w:sz w:val="20"/>
          <w:szCs w:val="20"/>
        </w:rPr>
        <w:t xml:space="preserve">m a khoản 1 Điều 3 Thông tư này </w:t>
      </w:r>
      <w:r>
        <w:rPr>
          <w:rFonts w:ascii="Arial" w:hAnsi="Arial" w:cs="Arial"/>
          <w:sz w:val="20"/>
          <w:szCs w:val="20"/>
          <w:lang w:val="en-US"/>
        </w:rPr>
        <w:t>đ</w:t>
      </w:r>
      <w:r w:rsidRPr="00C72B9A">
        <w:rPr>
          <w:rFonts w:ascii="Arial" w:hAnsi="Arial" w:cs="Arial"/>
          <w:sz w:val="20"/>
          <w:szCs w:val="20"/>
        </w:rPr>
        <w:t>ược hưởng 40% lương trong nước theo ngạch, bậc, hệ số lương hiện hư</w:t>
      </w:r>
      <w:r>
        <w:rPr>
          <w:rFonts w:ascii="Arial" w:hAnsi="Arial" w:cs="Arial"/>
          <w:sz w:val="20"/>
          <w:szCs w:val="20"/>
          <w:lang w:val="en-US"/>
        </w:rPr>
        <w:t>ở</w:t>
      </w:r>
      <w:r w:rsidRPr="00C72B9A">
        <w:rPr>
          <w:rFonts w:ascii="Arial" w:hAnsi="Arial" w:cs="Arial"/>
          <w:sz w:val="20"/>
          <w:szCs w:val="20"/>
        </w:rPr>
        <w:t xml:space="preserve">ng từ ngân sách nhà nước theo Nghị </w:t>
      </w:r>
      <w:r>
        <w:rPr>
          <w:rFonts w:ascii="Arial" w:hAnsi="Arial" w:cs="Arial"/>
          <w:sz w:val="20"/>
          <w:szCs w:val="20"/>
          <w:lang w:val="en-US"/>
        </w:rPr>
        <w:t>đị</w:t>
      </w:r>
      <w:r w:rsidRPr="00C72B9A">
        <w:rPr>
          <w:rFonts w:ascii="Arial" w:hAnsi="Arial" w:cs="Arial"/>
          <w:sz w:val="20"/>
          <w:szCs w:val="20"/>
        </w:rPr>
        <w:t>nh số 204/2004/NĐ-CP ngày 14/12/2004 c</w:t>
      </w:r>
      <w:r w:rsidR="000346A5">
        <w:rPr>
          <w:rFonts w:ascii="Arial" w:hAnsi="Arial" w:cs="Arial"/>
          <w:sz w:val="20"/>
          <w:szCs w:val="20"/>
          <w:lang w:val="en-US"/>
        </w:rPr>
        <w:t>ủ</w:t>
      </w:r>
      <w:r w:rsidRPr="00C72B9A">
        <w:rPr>
          <w:rFonts w:ascii="Arial" w:hAnsi="Arial" w:cs="Arial"/>
          <w:sz w:val="20"/>
          <w:szCs w:val="20"/>
        </w:rPr>
        <w:t>a Chính ph</w:t>
      </w:r>
      <w:r w:rsidR="000346A5">
        <w:rPr>
          <w:rFonts w:ascii="Arial" w:hAnsi="Arial" w:cs="Arial"/>
          <w:sz w:val="20"/>
          <w:szCs w:val="20"/>
          <w:lang w:val="en-US"/>
        </w:rPr>
        <w:t>ủ</w:t>
      </w:r>
      <w:r w:rsidRPr="00C72B9A">
        <w:rPr>
          <w:rFonts w:ascii="Arial" w:hAnsi="Arial" w:cs="Arial"/>
          <w:sz w:val="20"/>
          <w:szCs w:val="20"/>
        </w:rPr>
        <w:t xml:space="preserve"> quy định về chế độ tiền lương đối với cán bộ, công chức, viên chức và lực lượng vũ trang.</w:t>
      </w:r>
    </w:p>
    <w:p w14:paraId="5D86F222" w14:textId="6A4AE0F4" w:rsidR="0026401D" w:rsidRPr="00C72B9A" w:rsidRDefault="00F6350D" w:rsidP="00F6350D">
      <w:pPr>
        <w:pStyle w:val="Vnbnnidung0"/>
        <w:tabs>
          <w:tab w:val="left" w:pos="882"/>
        </w:tabs>
        <w:spacing w:after="120" w:line="240" w:lineRule="auto"/>
        <w:ind w:firstLine="720"/>
        <w:jc w:val="both"/>
        <w:rPr>
          <w:rFonts w:ascii="Arial" w:hAnsi="Arial" w:cs="Arial"/>
          <w:sz w:val="20"/>
          <w:szCs w:val="20"/>
        </w:rPr>
      </w:pPr>
      <w:bookmarkStart w:id="11" w:name="bookmark10"/>
      <w:bookmarkEnd w:id="11"/>
      <w:r>
        <w:rPr>
          <w:rFonts w:ascii="Arial" w:hAnsi="Arial" w:cs="Arial"/>
          <w:sz w:val="20"/>
          <w:szCs w:val="20"/>
          <w:lang w:val="en-US"/>
        </w:rPr>
        <w:t xml:space="preserve">2. </w:t>
      </w:r>
      <w:r w:rsidRPr="00C72B9A">
        <w:rPr>
          <w:rFonts w:ascii="Arial" w:hAnsi="Arial" w:cs="Arial"/>
          <w:sz w:val="20"/>
          <w:szCs w:val="20"/>
        </w:rPr>
        <w:t>Phụ cấp sinh hoạt phí của giáo viên Việt Nam được c</w:t>
      </w:r>
      <w:r w:rsidR="000346A5">
        <w:rPr>
          <w:rFonts w:ascii="Arial" w:hAnsi="Arial" w:cs="Arial"/>
          <w:sz w:val="20"/>
          <w:szCs w:val="20"/>
          <w:lang w:val="en-US"/>
        </w:rPr>
        <w:t>ử</w:t>
      </w:r>
      <w:r w:rsidRPr="00C72B9A">
        <w:rPr>
          <w:rFonts w:ascii="Arial" w:hAnsi="Arial" w:cs="Arial"/>
          <w:sz w:val="20"/>
          <w:szCs w:val="20"/>
        </w:rPr>
        <w:t xml:space="preserve"> đi giảng dạy ti</w:t>
      </w:r>
      <w:r>
        <w:rPr>
          <w:rFonts w:ascii="Arial" w:hAnsi="Arial" w:cs="Arial"/>
          <w:sz w:val="20"/>
          <w:szCs w:val="20"/>
          <w:lang w:val="en-US"/>
        </w:rPr>
        <w:t>ế</w:t>
      </w:r>
      <w:r w:rsidRPr="00C72B9A">
        <w:rPr>
          <w:rFonts w:ascii="Arial" w:hAnsi="Arial" w:cs="Arial"/>
          <w:sz w:val="20"/>
          <w:szCs w:val="20"/>
        </w:rPr>
        <w:t>ng Việt tại nước CH</w:t>
      </w:r>
      <w:r w:rsidR="000346A5">
        <w:rPr>
          <w:rFonts w:ascii="Arial" w:hAnsi="Arial" w:cs="Arial"/>
          <w:sz w:val="20"/>
          <w:szCs w:val="20"/>
          <w:lang w:val="en-US"/>
        </w:rPr>
        <w:t>D</w:t>
      </w:r>
      <w:r w:rsidRPr="00C72B9A">
        <w:rPr>
          <w:rFonts w:ascii="Arial" w:hAnsi="Arial" w:cs="Arial"/>
          <w:sz w:val="20"/>
          <w:szCs w:val="20"/>
        </w:rPr>
        <w:t xml:space="preserve">CND Lào là 1.350 </w:t>
      </w:r>
      <w:r>
        <w:rPr>
          <w:rFonts w:ascii="Arial" w:hAnsi="Arial" w:cs="Arial"/>
          <w:sz w:val="20"/>
          <w:szCs w:val="20"/>
          <w:lang w:val="en-US"/>
        </w:rPr>
        <w:t>đô-la</w:t>
      </w:r>
      <w:r w:rsidRPr="00C72B9A">
        <w:rPr>
          <w:rFonts w:ascii="Arial" w:hAnsi="Arial" w:cs="Arial"/>
          <w:sz w:val="20"/>
          <w:szCs w:val="20"/>
        </w:rPr>
        <w:t xml:space="preserve"> Mỹ/người/tháng và có th</w:t>
      </w:r>
      <w:r>
        <w:rPr>
          <w:rFonts w:ascii="Arial" w:hAnsi="Arial" w:cs="Arial"/>
          <w:sz w:val="20"/>
          <w:szCs w:val="20"/>
          <w:lang w:val="en-US"/>
        </w:rPr>
        <w:t>ể</w:t>
      </w:r>
      <w:r w:rsidRPr="00C72B9A">
        <w:rPr>
          <w:rFonts w:ascii="Arial" w:hAnsi="Arial" w:cs="Arial"/>
          <w:sz w:val="20"/>
          <w:szCs w:val="20"/>
        </w:rPr>
        <w:t xml:space="preserve"> được xem xét điều ch</w:t>
      </w:r>
      <w:r>
        <w:rPr>
          <w:rFonts w:ascii="Arial" w:hAnsi="Arial" w:cs="Arial"/>
          <w:sz w:val="20"/>
          <w:szCs w:val="20"/>
          <w:lang w:val="en-US"/>
        </w:rPr>
        <w:t>ỉ</w:t>
      </w:r>
      <w:r w:rsidRPr="00C72B9A">
        <w:rPr>
          <w:rFonts w:ascii="Arial" w:hAnsi="Arial" w:cs="Arial"/>
          <w:sz w:val="20"/>
          <w:szCs w:val="20"/>
        </w:rPr>
        <w:t xml:space="preserve">nh trong trường hợp chỉ số trượt giá của đồng đô-la Mỹ tăng trên 10% so với thời </w:t>
      </w:r>
      <w:r>
        <w:rPr>
          <w:rFonts w:ascii="Arial" w:hAnsi="Arial" w:cs="Arial"/>
          <w:sz w:val="20"/>
          <w:szCs w:val="20"/>
          <w:lang w:val="en-US"/>
        </w:rPr>
        <w:t>điểm</w:t>
      </w:r>
      <w:r w:rsidRPr="00C72B9A">
        <w:rPr>
          <w:rFonts w:ascii="Arial" w:hAnsi="Arial" w:cs="Arial"/>
          <w:sz w:val="20"/>
          <w:szCs w:val="20"/>
        </w:rPr>
        <w:t xml:space="preserve"> năm 2025.</w:t>
      </w:r>
    </w:p>
    <w:p w14:paraId="1D03EDA7" w14:textId="0A0140C9" w:rsidR="0026401D" w:rsidRPr="00C72B9A" w:rsidRDefault="00F6350D" w:rsidP="00F6350D">
      <w:pPr>
        <w:pStyle w:val="Vnbnnidung0"/>
        <w:spacing w:after="120" w:line="240" w:lineRule="auto"/>
        <w:ind w:firstLine="720"/>
        <w:jc w:val="both"/>
        <w:rPr>
          <w:rFonts w:ascii="Arial" w:hAnsi="Arial" w:cs="Arial"/>
          <w:sz w:val="20"/>
          <w:szCs w:val="20"/>
        </w:rPr>
      </w:pPr>
      <w:r>
        <w:rPr>
          <w:rFonts w:ascii="Arial" w:hAnsi="Arial" w:cs="Arial"/>
          <w:b/>
          <w:bCs/>
          <w:sz w:val="20"/>
          <w:szCs w:val="20"/>
          <w:lang w:val="en-US"/>
        </w:rPr>
        <w:t>Đ</w:t>
      </w:r>
      <w:r w:rsidRPr="00C72B9A">
        <w:rPr>
          <w:rFonts w:ascii="Arial" w:hAnsi="Arial" w:cs="Arial"/>
          <w:b/>
          <w:bCs/>
          <w:sz w:val="20"/>
          <w:szCs w:val="20"/>
        </w:rPr>
        <w:t xml:space="preserve">iều 6. Các chế độ và </w:t>
      </w:r>
      <w:r>
        <w:rPr>
          <w:rFonts w:ascii="Arial" w:hAnsi="Arial" w:cs="Arial"/>
          <w:b/>
          <w:bCs/>
          <w:sz w:val="20"/>
          <w:szCs w:val="20"/>
          <w:lang w:val="en-US"/>
        </w:rPr>
        <w:t>trợ</w:t>
      </w:r>
      <w:r w:rsidRPr="00C72B9A">
        <w:rPr>
          <w:rFonts w:ascii="Arial" w:hAnsi="Arial" w:cs="Arial"/>
          <w:b/>
          <w:bCs/>
          <w:sz w:val="20"/>
          <w:szCs w:val="20"/>
        </w:rPr>
        <w:t xml:space="preserve"> cấp khác</w:t>
      </w:r>
    </w:p>
    <w:p w14:paraId="3AC0D757" w14:textId="485EB825" w:rsidR="0026401D" w:rsidRPr="00C72B9A" w:rsidRDefault="00F6350D" w:rsidP="00F6350D">
      <w:pPr>
        <w:pStyle w:val="Vnbnnidung0"/>
        <w:tabs>
          <w:tab w:val="left" w:pos="892"/>
        </w:tabs>
        <w:spacing w:after="120" w:line="240" w:lineRule="auto"/>
        <w:ind w:firstLine="720"/>
        <w:jc w:val="both"/>
        <w:rPr>
          <w:rFonts w:ascii="Arial" w:hAnsi="Arial" w:cs="Arial"/>
          <w:sz w:val="20"/>
          <w:szCs w:val="20"/>
        </w:rPr>
      </w:pPr>
      <w:bookmarkStart w:id="12" w:name="bookmark11"/>
      <w:bookmarkEnd w:id="12"/>
      <w:r>
        <w:rPr>
          <w:rFonts w:ascii="Arial" w:hAnsi="Arial" w:cs="Arial"/>
          <w:sz w:val="20"/>
          <w:szCs w:val="20"/>
          <w:lang w:val="en-US"/>
        </w:rPr>
        <w:t xml:space="preserve">1. </w:t>
      </w:r>
      <w:r w:rsidRPr="00C72B9A">
        <w:rPr>
          <w:rFonts w:ascii="Arial" w:hAnsi="Arial" w:cs="Arial"/>
          <w:sz w:val="20"/>
          <w:szCs w:val="20"/>
        </w:rPr>
        <w:t>Chế độ b</w:t>
      </w:r>
      <w:r>
        <w:rPr>
          <w:rFonts w:ascii="Arial" w:hAnsi="Arial" w:cs="Arial"/>
          <w:sz w:val="20"/>
          <w:szCs w:val="20"/>
          <w:lang w:val="en-US"/>
        </w:rPr>
        <w:t>ả</w:t>
      </w:r>
      <w:r w:rsidRPr="00C72B9A">
        <w:rPr>
          <w:rFonts w:ascii="Arial" w:hAnsi="Arial" w:cs="Arial"/>
          <w:sz w:val="20"/>
          <w:szCs w:val="20"/>
        </w:rPr>
        <w:t>o hi</w:t>
      </w:r>
      <w:r>
        <w:rPr>
          <w:rFonts w:ascii="Arial" w:hAnsi="Arial" w:cs="Arial"/>
          <w:sz w:val="20"/>
          <w:szCs w:val="20"/>
          <w:lang w:val="en-US"/>
        </w:rPr>
        <w:t>ể</w:t>
      </w:r>
      <w:r w:rsidRPr="00C72B9A">
        <w:rPr>
          <w:rFonts w:ascii="Arial" w:hAnsi="Arial" w:cs="Arial"/>
          <w:sz w:val="20"/>
          <w:szCs w:val="20"/>
        </w:rPr>
        <w:t xml:space="preserve">m: Giáo viên Việt Nam được cử </w:t>
      </w:r>
      <w:r>
        <w:rPr>
          <w:rFonts w:ascii="Arial" w:hAnsi="Arial" w:cs="Arial"/>
          <w:sz w:val="20"/>
          <w:szCs w:val="20"/>
          <w:lang w:val="en-US"/>
        </w:rPr>
        <w:t>đi giảng</w:t>
      </w:r>
      <w:r w:rsidRPr="00C72B9A">
        <w:rPr>
          <w:rFonts w:ascii="Arial" w:hAnsi="Arial" w:cs="Arial"/>
          <w:sz w:val="20"/>
          <w:szCs w:val="20"/>
        </w:rPr>
        <w:t xml:space="preserve"> dạy tiếng Việt tại nước CHDCND Lào được hư</w:t>
      </w:r>
      <w:r>
        <w:rPr>
          <w:rFonts w:ascii="Arial" w:hAnsi="Arial" w:cs="Arial"/>
          <w:sz w:val="20"/>
          <w:szCs w:val="20"/>
          <w:lang w:val="en-US"/>
        </w:rPr>
        <w:t>ở</w:t>
      </w:r>
      <w:r w:rsidRPr="00C72B9A">
        <w:rPr>
          <w:rFonts w:ascii="Arial" w:hAnsi="Arial" w:cs="Arial"/>
          <w:sz w:val="20"/>
          <w:szCs w:val="20"/>
        </w:rPr>
        <w:t>ng chế độ tham gia b</w:t>
      </w:r>
      <w:r>
        <w:rPr>
          <w:rFonts w:ascii="Arial" w:hAnsi="Arial" w:cs="Arial"/>
          <w:sz w:val="20"/>
          <w:szCs w:val="20"/>
          <w:lang w:val="en-US"/>
        </w:rPr>
        <w:t>ả</w:t>
      </w:r>
      <w:r w:rsidRPr="00C72B9A">
        <w:rPr>
          <w:rFonts w:ascii="Arial" w:hAnsi="Arial" w:cs="Arial"/>
          <w:sz w:val="20"/>
          <w:szCs w:val="20"/>
        </w:rPr>
        <w:t>o hiểm x</w:t>
      </w:r>
      <w:r>
        <w:rPr>
          <w:rFonts w:ascii="Arial" w:hAnsi="Arial" w:cs="Arial"/>
          <w:sz w:val="20"/>
          <w:szCs w:val="20"/>
          <w:lang w:val="en-US"/>
        </w:rPr>
        <w:t>ã</w:t>
      </w:r>
      <w:r w:rsidRPr="00C72B9A">
        <w:rPr>
          <w:rFonts w:ascii="Arial" w:hAnsi="Arial" w:cs="Arial"/>
          <w:sz w:val="20"/>
          <w:szCs w:val="20"/>
        </w:rPr>
        <w:t xml:space="preserve"> hội tại Việt Nam theo quy định hiện hành và được hỗ trợ mua bảo hi</w:t>
      </w:r>
      <w:r>
        <w:rPr>
          <w:rFonts w:ascii="Arial" w:hAnsi="Arial" w:cs="Arial"/>
          <w:sz w:val="20"/>
          <w:szCs w:val="20"/>
          <w:lang w:val="en-US"/>
        </w:rPr>
        <w:t>ể</w:t>
      </w:r>
      <w:r w:rsidRPr="00C72B9A">
        <w:rPr>
          <w:rFonts w:ascii="Arial" w:hAnsi="Arial" w:cs="Arial"/>
          <w:sz w:val="20"/>
          <w:szCs w:val="20"/>
        </w:rPr>
        <w:t>m y tế tại nước CHDCND Lào tương đương với cán bộ ngoại giao Việt Nam công tác tại nước CHDCND Lào theo thực tế nhưng không qu</w:t>
      </w:r>
      <w:r>
        <w:rPr>
          <w:rFonts w:ascii="Arial" w:hAnsi="Arial" w:cs="Arial"/>
          <w:sz w:val="20"/>
          <w:szCs w:val="20"/>
          <w:lang w:val="en-US"/>
        </w:rPr>
        <w:t>á</w:t>
      </w:r>
      <w:r w:rsidRPr="00C72B9A">
        <w:rPr>
          <w:rFonts w:ascii="Arial" w:hAnsi="Arial" w:cs="Arial"/>
          <w:sz w:val="20"/>
          <w:szCs w:val="20"/>
        </w:rPr>
        <w:t xml:space="preserve"> 200 US</w:t>
      </w:r>
      <w:r>
        <w:rPr>
          <w:rFonts w:ascii="Arial" w:hAnsi="Arial" w:cs="Arial"/>
          <w:sz w:val="20"/>
          <w:szCs w:val="20"/>
          <w:lang w:val="en-US"/>
        </w:rPr>
        <w:t>D</w:t>
      </w:r>
      <w:r w:rsidRPr="00C72B9A">
        <w:rPr>
          <w:rFonts w:ascii="Arial" w:hAnsi="Arial" w:cs="Arial"/>
          <w:sz w:val="20"/>
          <w:szCs w:val="20"/>
        </w:rPr>
        <w:t>/năm.</w:t>
      </w:r>
    </w:p>
    <w:p w14:paraId="1311FCE0" w14:textId="039F74B3" w:rsidR="0026401D" w:rsidRPr="00C72B9A" w:rsidRDefault="00F6350D" w:rsidP="00F6350D">
      <w:pPr>
        <w:pStyle w:val="Vnbnnidung0"/>
        <w:tabs>
          <w:tab w:val="left" w:pos="903"/>
        </w:tabs>
        <w:spacing w:after="120" w:line="240" w:lineRule="auto"/>
        <w:ind w:firstLine="720"/>
        <w:jc w:val="both"/>
        <w:rPr>
          <w:rFonts w:ascii="Arial" w:hAnsi="Arial" w:cs="Arial"/>
          <w:sz w:val="20"/>
          <w:szCs w:val="20"/>
        </w:rPr>
      </w:pPr>
      <w:bookmarkStart w:id="13" w:name="bookmark12"/>
      <w:bookmarkEnd w:id="13"/>
      <w:r>
        <w:rPr>
          <w:rFonts w:ascii="Arial" w:hAnsi="Arial" w:cs="Arial"/>
          <w:sz w:val="20"/>
          <w:szCs w:val="20"/>
          <w:lang w:val="en-US"/>
        </w:rPr>
        <w:t xml:space="preserve">2. </w:t>
      </w:r>
      <w:r w:rsidRPr="00C72B9A">
        <w:rPr>
          <w:rFonts w:ascii="Arial" w:hAnsi="Arial" w:cs="Arial"/>
          <w:sz w:val="20"/>
          <w:szCs w:val="20"/>
        </w:rPr>
        <w:t>H</w:t>
      </w:r>
      <w:r>
        <w:rPr>
          <w:rFonts w:ascii="Arial" w:hAnsi="Arial" w:cs="Arial"/>
          <w:sz w:val="20"/>
          <w:szCs w:val="20"/>
          <w:lang w:val="en-US"/>
        </w:rPr>
        <w:t>ỗ</w:t>
      </w:r>
      <w:r w:rsidRPr="00C72B9A">
        <w:rPr>
          <w:rFonts w:ascii="Arial" w:hAnsi="Arial" w:cs="Arial"/>
          <w:sz w:val="20"/>
          <w:szCs w:val="20"/>
        </w:rPr>
        <w:t xml:space="preserve"> trợ chi phí đi lại: Giáo viên Việt Nam được cử </w:t>
      </w:r>
      <w:r>
        <w:rPr>
          <w:rFonts w:ascii="Arial" w:hAnsi="Arial" w:cs="Arial"/>
          <w:sz w:val="20"/>
          <w:szCs w:val="20"/>
          <w:lang w:val="en-US"/>
        </w:rPr>
        <w:t>đi</w:t>
      </w:r>
      <w:r w:rsidRPr="00C72B9A">
        <w:rPr>
          <w:rFonts w:ascii="Arial" w:hAnsi="Arial" w:cs="Arial"/>
          <w:sz w:val="20"/>
          <w:szCs w:val="20"/>
        </w:rPr>
        <w:t xml:space="preserve"> giảng dạy tiếng Việt tại nước CHDCND Lào được h</w:t>
      </w:r>
      <w:r>
        <w:rPr>
          <w:rFonts w:ascii="Arial" w:hAnsi="Arial" w:cs="Arial"/>
          <w:sz w:val="20"/>
          <w:szCs w:val="20"/>
          <w:lang w:val="en-US"/>
        </w:rPr>
        <w:t>ỗ</w:t>
      </w:r>
      <w:r w:rsidRPr="00C72B9A">
        <w:rPr>
          <w:rFonts w:ascii="Arial" w:hAnsi="Arial" w:cs="Arial"/>
          <w:sz w:val="20"/>
          <w:szCs w:val="20"/>
        </w:rPr>
        <w:t xml:space="preserve"> trợ 01 vé máy bay khứ hồi hạng </w:t>
      </w:r>
      <w:r>
        <w:rPr>
          <w:rFonts w:ascii="Arial" w:hAnsi="Arial" w:cs="Arial"/>
          <w:sz w:val="20"/>
          <w:szCs w:val="20"/>
          <w:lang w:val="en-US"/>
        </w:rPr>
        <w:t>ghế phổ</w:t>
      </w:r>
      <w:r w:rsidRPr="00C72B9A">
        <w:rPr>
          <w:rFonts w:ascii="Arial" w:hAnsi="Arial" w:cs="Arial"/>
          <w:sz w:val="20"/>
          <w:szCs w:val="20"/>
        </w:rPr>
        <w:t xml:space="preserve"> thông (vé sang nước CHDCND Lào khi sang giảng dạy và vé khi về Việt Nam) và lệ phí sân bay, cước hành lý thêm ngoài vé (20kg) theo thực tế cho tuyến </w:t>
      </w:r>
      <w:r>
        <w:rPr>
          <w:rFonts w:ascii="Arial" w:hAnsi="Arial" w:cs="Arial"/>
          <w:sz w:val="20"/>
          <w:szCs w:val="20"/>
          <w:lang w:val="en-US"/>
        </w:rPr>
        <w:t>đ</w:t>
      </w:r>
      <w:r w:rsidRPr="00C72B9A">
        <w:rPr>
          <w:rFonts w:ascii="Arial" w:hAnsi="Arial" w:cs="Arial"/>
          <w:sz w:val="20"/>
          <w:szCs w:val="20"/>
        </w:rPr>
        <w:t>ường tiết kiệm chi phí nh</w:t>
      </w:r>
      <w:r>
        <w:rPr>
          <w:rFonts w:ascii="Arial" w:hAnsi="Arial" w:cs="Arial"/>
          <w:sz w:val="20"/>
          <w:szCs w:val="20"/>
          <w:lang w:val="en-US"/>
        </w:rPr>
        <w:t>ấ</w:t>
      </w:r>
      <w:r w:rsidRPr="00C72B9A">
        <w:rPr>
          <w:rFonts w:ascii="Arial" w:hAnsi="Arial" w:cs="Arial"/>
          <w:sz w:val="20"/>
          <w:szCs w:val="20"/>
        </w:rPr>
        <w:t>t.</w:t>
      </w:r>
    </w:p>
    <w:p w14:paraId="341ECFCE" w14:textId="2B8EE13C" w:rsidR="0026401D" w:rsidRPr="00C72B9A" w:rsidRDefault="00F6350D" w:rsidP="00F6350D">
      <w:pPr>
        <w:pStyle w:val="Vnbnnidung0"/>
        <w:tabs>
          <w:tab w:val="left" w:pos="871"/>
        </w:tabs>
        <w:spacing w:after="120" w:line="240" w:lineRule="auto"/>
        <w:ind w:firstLine="720"/>
        <w:jc w:val="both"/>
        <w:rPr>
          <w:rFonts w:ascii="Arial" w:hAnsi="Arial" w:cs="Arial"/>
          <w:sz w:val="20"/>
          <w:szCs w:val="20"/>
        </w:rPr>
      </w:pPr>
      <w:bookmarkStart w:id="14" w:name="bookmark13"/>
      <w:bookmarkEnd w:id="14"/>
      <w:r>
        <w:rPr>
          <w:rFonts w:ascii="Arial" w:hAnsi="Arial" w:cs="Arial"/>
          <w:sz w:val="20"/>
          <w:szCs w:val="20"/>
          <w:lang w:val="en-US"/>
        </w:rPr>
        <w:t xml:space="preserve">3. </w:t>
      </w:r>
      <w:r w:rsidRPr="00C72B9A">
        <w:rPr>
          <w:rFonts w:ascii="Arial" w:hAnsi="Arial" w:cs="Arial"/>
          <w:sz w:val="20"/>
          <w:szCs w:val="20"/>
        </w:rPr>
        <w:t>H</w:t>
      </w:r>
      <w:r>
        <w:rPr>
          <w:rFonts w:ascii="Arial" w:hAnsi="Arial" w:cs="Arial"/>
          <w:sz w:val="20"/>
          <w:szCs w:val="20"/>
          <w:lang w:val="en-US"/>
        </w:rPr>
        <w:t>ỗ</w:t>
      </w:r>
      <w:r w:rsidRPr="00C72B9A">
        <w:rPr>
          <w:rFonts w:ascii="Arial" w:hAnsi="Arial" w:cs="Arial"/>
          <w:sz w:val="20"/>
          <w:szCs w:val="20"/>
        </w:rPr>
        <w:t xml:space="preserve"> trợ chi phí lưu trú: Giáo viên Việt Nam được c</w:t>
      </w:r>
      <w:r>
        <w:rPr>
          <w:rFonts w:ascii="Arial" w:hAnsi="Arial" w:cs="Arial"/>
          <w:sz w:val="20"/>
          <w:szCs w:val="20"/>
          <w:lang w:val="en-US"/>
        </w:rPr>
        <w:t>ử</w:t>
      </w:r>
      <w:r w:rsidRPr="00C72B9A">
        <w:rPr>
          <w:rFonts w:ascii="Arial" w:hAnsi="Arial" w:cs="Arial"/>
          <w:sz w:val="20"/>
          <w:szCs w:val="20"/>
        </w:rPr>
        <w:t xml:space="preserve"> đi gi</w:t>
      </w:r>
      <w:r>
        <w:rPr>
          <w:rFonts w:ascii="Arial" w:hAnsi="Arial" w:cs="Arial"/>
          <w:sz w:val="20"/>
          <w:szCs w:val="20"/>
          <w:lang w:val="en-US"/>
        </w:rPr>
        <w:t>ả</w:t>
      </w:r>
      <w:r w:rsidRPr="00C72B9A">
        <w:rPr>
          <w:rFonts w:ascii="Arial" w:hAnsi="Arial" w:cs="Arial"/>
          <w:sz w:val="20"/>
          <w:szCs w:val="20"/>
        </w:rPr>
        <w:t>ng dạy tiếng Việt tại nước CHDCND Lào được h</w:t>
      </w:r>
      <w:r>
        <w:rPr>
          <w:rFonts w:ascii="Arial" w:hAnsi="Arial" w:cs="Arial"/>
          <w:sz w:val="20"/>
          <w:szCs w:val="20"/>
          <w:lang w:val="en-US"/>
        </w:rPr>
        <w:t>ỗ</w:t>
      </w:r>
      <w:r w:rsidRPr="00C72B9A">
        <w:rPr>
          <w:rFonts w:ascii="Arial" w:hAnsi="Arial" w:cs="Arial"/>
          <w:sz w:val="20"/>
          <w:szCs w:val="20"/>
        </w:rPr>
        <w:t xml:space="preserve"> trợ tiền thuê nhà theo mức khoán là 150 </w:t>
      </w:r>
      <w:r>
        <w:rPr>
          <w:rFonts w:ascii="Arial" w:hAnsi="Arial" w:cs="Arial"/>
          <w:sz w:val="20"/>
          <w:szCs w:val="20"/>
          <w:lang w:val="en-US"/>
        </w:rPr>
        <w:t>U</w:t>
      </w:r>
      <w:r w:rsidRPr="00C72B9A">
        <w:rPr>
          <w:rFonts w:ascii="Arial" w:hAnsi="Arial" w:cs="Arial"/>
          <w:sz w:val="20"/>
          <w:szCs w:val="20"/>
        </w:rPr>
        <w:t>SD/tháng.</w:t>
      </w:r>
    </w:p>
    <w:p w14:paraId="1D16CEAE" w14:textId="1A713C39" w:rsidR="0026401D" w:rsidRPr="00C72B9A" w:rsidRDefault="00942B55" w:rsidP="00F6350D">
      <w:pPr>
        <w:pStyle w:val="Vnbnnidung0"/>
        <w:spacing w:after="120" w:line="240" w:lineRule="auto"/>
        <w:ind w:firstLine="720"/>
        <w:jc w:val="both"/>
        <w:rPr>
          <w:rFonts w:ascii="Arial" w:hAnsi="Arial" w:cs="Arial"/>
          <w:sz w:val="20"/>
          <w:szCs w:val="20"/>
        </w:rPr>
      </w:pPr>
      <w:r w:rsidRPr="00C72B9A">
        <w:rPr>
          <w:rFonts w:ascii="Arial" w:hAnsi="Arial" w:cs="Arial"/>
          <w:b/>
          <w:bCs/>
          <w:sz w:val="20"/>
          <w:szCs w:val="20"/>
        </w:rPr>
        <w:t>Điều 7.</w:t>
      </w:r>
      <w:r w:rsidR="00F6350D">
        <w:rPr>
          <w:rFonts w:ascii="Arial" w:hAnsi="Arial" w:cs="Arial"/>
          <w:b/>
          <w:bCs/>
          <w:sz w:val="20"/>
          <w:szCs w:val="20"/>
          <w:lang w:val="en-US"/>
        </w:rPr>
        <w:t xml:space="preserve"> Cơ</w:t>
      </w:r>
      <w:r w:rsidRPr="00C72B9A">
        <w:rPr>
          <w:rFonts w:ascii="Arial" w:hAnsi="Arial" w:cs="Arial"/>
          <w:b/>
          <w:bCs/>
          <w:sz w:val="20"/>
          <w:szCs w:val="20"/>
        </w:rPr>
        <w:t xml:space="preserve"> chế chi trả</w:t>
      </w:r>
    </w:p>
    <w:p w14:paraId="2BF53041" w14:textId="77777777" w:rsidR="00F6350D" w:rsidRDefault="00942B55" w:rsidP="00F6350D">
      <w:pPr>
        <w:pStyle w:val="Vnbnnidung0"/>
        <w:spacing w:after="120" w:line="240" w:lineRule="auto"/>
        <w:ind w:firstLine="720"/>
        <w:jc w:val="both"/>
        <w:rPr>
          <w:rFonts w:ascii="Arial" w:hAnsi="Arial" w:cs="Arial"/>
          <w:sz w:val="20"/>
          <w:szCs w:val="20"/>
          <w:lang w:val="en-US"/>
        </w:rPr>
      </w:pPr>
      <w:r w:rsidRPr="00C72B9A">
        <w:rPr>
          <w:rFonts w:ascii="Arial" w:hAnsi="Arial" w:cs="Arial"/>
          <w:sz w:val="20"/>
          <w:szCs w:val="20"/>
        </w:rPr>
        <w:t>Lương, phụ cấp sinh hoạt và các khoản hỗ trợ của giáo vi</w:t>
      </w:r>
      <w:r w:rsidRPr="00C72B9A">
        <w:rPr>
          <w:rFonts w:ascii="Arial" w:hAnsi="Arial" w:cs="Arial"/>
          <w:sz w:val="20"/>
          <w:szCs w:val="20"/>
        </w:rPr>
        <w:t>ên Việt Nam được c</w:t>
      </w:r>
      <w:r w:rsidR="00F6350D">
        <w:rPr>
          <w:rFonts w:ascii="Arial" w:hAnsi="Arial" w:cs="Arial"/>
          <w:sz w:val="20"/>
          <w:szCs w:val="20"/>
          <w:lang w:val="en-US"/>
        </w:rPr>
        <w:t>ử</w:t>
      </w:r>
      <w:r w:rsidRPr="00C72B9A">
        <w:rPr>
          <w:rFonts w:ascii="Arial" w:hAnsi="Arial" w:cs="Arial"/>
          <w:sz w:val="20"/>
          <w:szCs w:val="20"/>
        </w:rPr>
        <w:t xml:space="preserve"> </w:t>
      </w:r>
      <w:r w:rsidR="00F6350D">
        <w:rPr>
          <w:rFonts w:ascii="Arial" w:hAnsi="Arial" w:cs="Arial"/>
          <w:sz w:val="20"/>
          <w:szCs w:val="20"/>
          <w:lang w:val="en-US"/>
        </w:rPr>
        <w:t>đ</w:t>
      </w:r>
      <w:r w:rsidRPr="00C72B9A">
        <w:rPr>
          <w:rFonts w:ascii="Arial" w:hAnsi="Arial" w:cs="Arial"/>
          <w:sz w:val="20"/>
          <w:szCs w:val="20"/>
        </w:rPr>
        <w:t xml:space="preserve">i giảng dạy tiếng Việt tại nước CHDCND Lào </w:t>
      </w:r>
      <w:r w:rsidR="00F6350D">
        <w:rPr>
          <w:rFonts w:ascii="Arial" w:hAnsi="Arial" w:cs="Arial"/>
          <w:sz w:val="20"/>
          <w:szCs w:val="20"/>
          <w:lang w:val="en-US"/>
        </w:rPr>
        <w:t>đ</w:t>
      </w:r>
      <w:r w:rsidRPr="00C72B9A">
        <w:rPr>
          <w:rFonts w:ascii="Arial" w:hAnsi="Arial" w:cs="Arial"/>
          <w:sz w:val="20"/>
          <w:szCs w:val="20"/>
        </w:rPr>
        <w:t>ược chi tr</w:t>
      </w:r>
      <w:r w:rsidR="00F6350D">
        <w:rPr>
          <w:rFonts w:ascii="Arial" w:hAnsi="Arial" w:cs="Arial"/>
          <w:sz w:val="20"/>
          <w:szCs w:val="20"/>
          <w:lang w:val="en-US"/>
        </w:rPr>
        <w:t>ả</w:t>
      </w:r>
      <w:r w:rsidRPr="00C72B9A">
        <w:rPr>
          <w:rFonts w:ascii="Arial" w:hAnsi="Arial" w:cs="Arial"/>
          <w:sz w:val="20"/>
          <w:szCs w:val="20"/>
        </w:rPr>
        <w:t xml:space="preserve"> trực tiếp vào tài kho</w:t>
      </w:r>
      <w:r w:rsidR="00F6350D">
        <w:rPr>
          <w:rFonts w:ascii="Arial" w:hAnsi="Arial" w:cs="Arial"/>
          <w:sz w:val="20"/>
          <w:szCs w:val="20"/>
          <w:lang w:val="en-US"/>
        </w:rPr>
        <w:t>ả</w:t>
      </w:r>
      <w:r w:rsidRPr="00C72B9A">
        <w:rPr>
          <w:rFonts w:ascii="Arial" w:hAnsi="Arial" w:cs="Arial"/>
          <w:sz w:val="20"/>
          <w:szCs w:val="20"/>
        </w:rPr>
        <w:t>n cá nhân được m</w:t>
      </w:r>
      <w:r w:rsidR="00F6350D">
        <w:rPr>
          <w:rFonts w:ascii="Arial" w:hAnsi="Arial" w:cs="Arial"/>
          <w:sz w:val="20"/>
          <w:szCs w:val="20"/>
          <w:lang w:val="en-US"/>
        </w:rPr>
        <w:t>ở</w:t>
      </w:r>
      <w:r w:rsidRPr="00C72B9A">
        <w:rPr>
          <w:rFonts w:ascii="Arial" w:hAnsi="Arial" w:cs="Arial"/>
          <w:sz w:val="20"/>
          <w:szCs w:val="20"/>
        </w:rPr>
        <w:t xml:space="preserve"> tại ngân hàng tại Việt Nam hoặc tại nước CHDCND Lào.</w:t>
      </w:r>
    </w:p>
    <w:p w14:paraId="1B733D06" w14:textId="70669F2B" w:rsidR="0026401D" w:rsidRPr="00C72B9A" w:rsidRDefault="00942B55" w:rsidP="00F6350D">
      <w:pPr>
        <w:pStyle w:val="Vnbnnidung0"/>
        <w:spacing w:after="120" w:line="240" w:lineRule="auto"/>
        <w:ind w:firstLine="720"/>
        <w:jc w:val="both"/>
        <w:rPr>
          <w:rFonts w:ascii="Arial" w:hAnsi="Arial" w:cs="Arial"/>
          <w:sz w:val="20"/>
          <w:szCs w:val="20"/>
        </w:rPr>
      </w:pPr>
      <w:r w:rsidRPr="00C72B9A">
        <w:rPr>
          <w:rFonts w:ascii="Arial" w:hAnsi="Arial" w:cs="Arial"/>
          <w:b/>
          <w:bCs/>
          <w:sz w:val="20"/>
          <w:szCs w:val="20"/>
        </w:rPr>
        <w:t>Điều 8. Lập dự toán, thanh toán và quyết toán</w:t>
      </w:r>
    </w:p>
    <w:p w14:paraId="2EF8BF83" w14:textId="75899A73" w:rsidR="0026401D" w:rsidRPr="00C72B9A" w:rsidRDefault="00F6350D" w:rsidP="00F6350D">
      <w:pPr>
        <w:pStyle w:val="Vnbnnidung0"/>
        <w:tabs>
          <w:tab w:val="left" w:pos="949"/>
        </w:tabs>
        <w:spacing w:after="120" w:line="240" w:lineRule="auto"/>
        <w:ind w:firstLine="720"/>
        <w:jc w:val="both"/>
        <w:rPr>
          <w:rFonts w:ascii="Arial" w:hAnsi="Arial" w:cs="Arial"/>
          <w:sz w:val="20"/>
          <w:szCs w:val="20"/>
        </w:rPr>
      </w:pPr>
      <w:bookmarkStart w:id="15" w:name="bookmark14"/>
      <w:bookmarkEnd w:id="15"/>
      <w:r>
        <w:rPr>
          <w:rFonts w:ascii="Arial" w:hAnsi="Arial" w:cs="Arial"/>
          <w:sz w:val="20"/>
          <w:szCs w:val="20"/>
          <w:lang w:val="en-US"/>
        </w:rPr>
        <w:t xml:space="preserve">1. </w:t>
      </w:r>
      <w:r w:rsidRPr="00C72B9A">
        <w:rPr>
          <w:rFonts w:ascii="Arial" w:hAnsi="Arial" w:cs="Arial"/>
          <w:sz w:val="20"/>
          <w:szCs w:val="20"/>
        </w:rPr>
        <w:t>Hằng năm, căn cứ vào các cam kết của Chính phủ Việt Nam và Chính phủ nước CHDCND Lào và quy định của pháp luật liên quan, Bộ Giáo dục và Đào tạo lập dự toán kinh phí cho giáo viên Việt Nam được cử đi giảng dạy tiếng Việt tại nước CHDCND Lào, tổng hợp trong dự toán ngân sách hàng năm của Bộ Giáo dục và Đào tạo, gửi Bộ Tài chính trình cấp thẩm quyền theo quy định pháp luật về ngân sách nhà nước.</w:t>
      </w:r>
    </w:p>
    <w:p w14:paraId="17D7BE23" w14:textId="759F9E28" w:rsidR="0026401D" w:rsidRPr="00C72B9A" w:rsidRDefault="00F6350D" w:rsidP="00F6350D">
      <w:pPr>
        <w:pStyle w:val="Vnbnnidung0"/>
        <w:tabs>
          <w:tab w:val="left" w:pos="949"/>
        </w:tabs>
        <w:spacing w:after="120" w:line="240" w:lineRule="auto"/>
        <w:ind w:firstLine="720"/>
        <w:jc w:val="both"/>
        <w:rPr>
          <w:rFonts w:ascii="Arial" w:hAnsi="Arial" w:cs="Arial"/>
          <w:sz w:val="20"/>
          <w:szCs w:val="20"/>
        </w:rPr>
      </w:pPr>
      <w:bookmarkStart w:id="16" w:name="bookmark15"/>
      <w:bookmarkEnd w:id="16"/>
      <w:r>
        <w:rPr>
          <w:rFonts w:ascii="Arial" w:hAnsi="Arial" w:cs="Arial"/>
          <w:sz w:val="20"/>
          <w:szCs w:val="20"/>
          <w:lang w:val="en-US"/>
        </w:rPr>
        <w:t xml:space="preserve">2. </w:t>
      </w:r>
      <w:r w:rsidRPr="00C72B9A">
        <w:rPr>
          <w:rFonts w:ascii="Arial" w:hAnsi="Arial" w:cs="Arial"/>
          <w:sz w:val="20"/>
          <w:szCs w:val="20"/>
        </w:rPr>
        <w:t>Thanh toán và quyết toán: Bộ Giáo dục và Đào tạo thực hiện rút dự toán kinh phí được giao qua Kho bạc Nhà nước để thực hiện nhiệm vụ theo quy định và tổng hợp trong báo cáo quyết toán kinh phí để thực hiện quyết toán ngân sách nhà nước theo quy định pháp luật về ngân sách nhà nước.</w:t>
      </w:r>
    </w:p>
    <w:p w14:paraId="4AA60B5F" w14:textId="77777777" w:rsidR="0026401D" w:rsidRPr="00C72B9A" w:rsidRDefault="00942B55" w:rsidP="00F6350D">
      <w:pPr>
        <w:pStyle w:val="Vnbnnidung0"/>
        <w:spacing w:after="120" w:line="240" w:lineRule="auto"/>
        <w:ind w:firstLine="720"/>
        <w:rPr>
          <w:rFonts w:ascii="Arial" w:hAnsi="Arial" w:cs="Arial"/>
          <w:sz w:val="20"/>
          <w:szCs w:val="20"/>
        </w:rPr>
      </w:pPr>
      <w:r w:rsidRPr="00C72B9A">
        <w:rPr>
          <w:rFonts w:ascii="Arial" w:hAnsi="Arial" w:cs="Arial"/>
          <w:b/>
          <w:bCs/>
          <w:sz w:val="20"/>
          <w:szCs w:val="20"/>
        </w:rPr>
        <w:t>Điều 9. Tổ chức thực hiện</w:t>
      </w:r>
    </w:p>
    <w:p w14:paraId="5F0F205D" w14:textId="06AE796A" w:rsidR="0026401D" w:rsidRPr="00C72B9A" w:rsidRDefault="00F6350D" w:rsidP="00F6350D">
      <w:pPr>
        <w:pStyle w:val="Vnbnnidung0"/>
        <w:tabs>
          <w:tab w:val="left" w:pos="895"/>
        </w:tabs>
        <w:spacing w:after="120" w:line="240" w:lineRule="auto"/>
        <w:ind w:firstLine="720"/>
        <w:jc w:val="both"/>
        <w:rPr>
          <w:rFonts w:ascii="Arial" w:hAnsi="Arial" w:cs="Arial"/>
          <w:sz w:val="20"/>
          <w:szCs w:val="20"/>
        </w:rPr>
      </w:pPr>
      <w:bookmarkStart w:id="17" w:name="bookmark16"/>
      <w:bookmarkEnd w:id="17"/>
      <w:r>
        <w:rPr>
          <w:rFonts w:ascii="Arial" w:hAnsi="Arial" w:cs="Arial"/>
          <w:sz w:val="20"/>
          <w:szCs w:val="20"/>
          <w:lang w:val="en-US"/>
        </w:rPr>
        <w:lastRenderedPageBreak/>
        <w:t xml:space="preserve">1. </w:t>
      </w:r>
      <w:r w:rsidRPr="00C72B9A">
        <w:rPr>
          <w:rFonts w:ascii="Arial" w:hAnsi="Arial" w:cs="Arial"/>
          <w:sz w:val="20"/>
          <w:szCs w:val="20"/>
        </w:rPr>
        <w:t>Hiệu lực thi hành</w:t>
      </w:r>
    </w:p>
    <w:p w14:paraId="62597C5B" w14:textId="240E3272" w:rsidR="0026401D" w:rsidRPr="00C72B9A" w:rsidRDefault="00942B55" w:rsidP="00F6350D">
      <w:pPr>
        <w:pStyle w:val="Vnbnnidung0"/>
        <w:spacing w:after="120" w:line="240" w:lineRule="auto"/>
        <w:ind w:firstLine="720"/>
        <w:rPr>
          <w:rFonts w:ascii="Arial" w:hAnsi="Arial" w:cs="Arial"/>
          <w:sz w:val="20"/>
          <w:szCs w:val="20"/>
        </w:rPr>
      </w:pPr>
      <w:r w:rsidRPr="00C72B9A">
        <w:rPr>
          <w:rFonts w:ascii="Arial" w:hAnsi="Arial" w:cs="Arial"/>
          <w:sz w:val="20"/>
          <w:szCs w:val="20"/>
        </w:rPr>
        <w:t>Thông tư này có hiệu lực thi hành k</w:t>
      </w:r>
      <w:r w:rsidR="000346A5">
        <w:rPr>
          <w:rFonts w:ascii="Arial" w:hAnsi="Arial" w:cs="Arial"/>
          <w:sz w:val="20"/>
          <w:szCs w:val="20"/>
          <w:lang w:val="en-US"/>
        </w:rPr>
        <w:t>ể</w:t>
      </w:r>
      <w:r w:rsidRPr="00C72B9A">
        <w:rPr>
          <w:rFonts w:ascii="Arial" w:hAnsi="Arial" w:cs="Arial"/>
          <w:sz w:val="20"/>
          <w:szCs w:val="20"/>
        </w:rPr>
        <w:t xml:space="preserve"> từ ngày 01 tháng 7 năm 2025.</w:t>
      </w:r>
    </w:p>
    <w:p w14:paraId="1E049078" w14:textId="56EB5BF9" w:rsidR="0026401D" w:rsidRPr="00C72B9A" w:rsidRDefault="00942B55" w:rsidP="00F6350D">
      <w:pPr>
        <w:pStyle w:val="Vnbnnidung0"/>
        <w:spacing w:after="120" w:line="240" w:lineRule="auto"/>
        <w:ind w:firstLine="720"/>
        <w:rPr>
          <w:rFonts w:ascii="Arial" w:hAnsi="Arial" w:cs="Arial"/>
          <w:sz w:val="20"/>
          <w:szCs w:val="20"/>
        </w:rPr>
      </w:pPr>
      <w:r w:rsidRPr="00C72B9A">
        <w:rPr>
          <w:rFonts w:ascii="Arial" w:hAnsi="Arial" w:cs="Arial"/>
          <w:sz w:val="20"/>
          <w:szCs w:val="20"/>
        </w:rPr>
        <w:t>Trong quá</w:t>
      </w:r>
      <w:r w:rsidRPr="00C72B9A">
        <w:rPr>
          <w:rFonts w:ascii="Arial" w:hAnsi="Arial" w:cs="Arial"/>
          <w:sz w:val="20"/>
          <w:szCs w:val="20"/>
        </w:rPr>
        <w:t xml:space="preserve"> trình thực hiện, nếu các văn bản quy phạm pháp luật được dẫn chiếu để áp dụng tại Thông tư này được sửa đổi, bổ sung, thay thế thì áp dụng theo các v</w:t>
      </w:r>
      <w:r w:rsidR="00F6350D">
        <w:rPr>
          <w:rFonts w:ascii="Arial" w:hAnsi="Arial" w:cs="Arial"/>
          <w:sz w:val="20"/>
          <w:szCs w:val="20"/>
          <w:lang w:val="en-US"/>
        </w:rPr>
        <w:t>ă</w:t>
      </w:r>
      <w:r w:rsidRPr="00C72B9A">
        <w:rPr>
          <w:rFonts w:ascii="Arial" w:hAnsi="Arial" w:cs="Arial"/>
          <w:sz w:val="20"/>
          <w:szCs w:val="20"/>
        </w:rPr>
        <w:t>n bản sửa đ</w:t>
      </w:r>
      <w:r w:rsidR="000346A5">
        <w:rPr>
          <w:rFonts w:ascii="Arial" w:hAnsi="Arial" w:cs="Arial"/>
          <w:sz w:val="20"/>
          <w:szCs w:val="20"/>
          <w:lang w:val="en-US"/>
        </w:rPr>
        <w:t>ổ</w:t>
      </w:r>
      <w:r w:rsidRPr="00C72B9A">
        <w:rPr>
          <w:rFonts w:ascii="Arial" w:hAnsi="Arial" w:cs="Arial"/>
          <w:sz w:val="20"/>
          <w:szCs w:val="20"/>
        </w:rPr>
        <w:t>i, bổ sung, thay thế đó.</w:t>
      </w:r>
    </w:p>
    <w:p w14:paraId="3027042A" w14:textId="42490A9D" w:rsidR="0026401D" w:rsidRDefault="00F6350D" w:rsidP="00F6350D">
      <w:pPr>
        <w:pStyle w:val="Vnbnnidung0"/>
        <w:tabs>
          <w:tab w:val="left" w:pos="952"/>
        </w:tabs>
        <w:spacing w:after="120" w:line="240" w:lineRule="auto"/>
        <w:ind w:firstLine="720"/>
        <w:rPr>
          <w:rFonts w:ascii="Arial" w:hAnsi="Arial" w:cs="Arial"/>
          <w:color w:val="1A2F61"/>
          <w:sz w:val="20"/>
          <w:szCs w:val="20"/>
          <w:lang w:val="en-US"/>
        </w:rPr>
      </w:pPr>
      <w:bookmarkStart w:id="18" w:name="bookmark17"/>
      <w:bookmarkEnd w:id="18"/>
      <w:r>
        <w:rPr>
          <w:rFonts w:ascii="Arial" w:hAnsi="Arial" w:cs="Arial"/>
          <w:sz w:val="20"/>
          <w:szCs w:val="20"/>
          <w:lang w:val="en-US"/>
        </w:rPr>
        <w:t xml:space="preserve">2. </w:t>
      </w:r>
      <w:r w:rsidRPr="00C72B9A">
        <w:rPr>
          <w:rFonts w:ascii="Arial" w:hAnsi="Arial" w:cs="Arial"/>
          <w:sz w:val="20"/>
          <w:szCs w:val="20"/>
        </w:rPr>
        <w:t xml:space="preserve">Trong quá trình triển khai thực hiện, trường hợp phát sinh khó khăn, vướng mắc, các cơ quan, đơn vị có liên quan thông báo kịp thời cho Bộ Tài chính để xem xét việc bổ sung, sửa đổi theo quy </w:t>
      </w:r>
      <w:r w:rsidRPr="00C72B9A">
        <w:rPr>
          <w:rFonts w:ascii="Arial" w:hAnsi="Arial" w:cs="Arial"/>
          <w:color w:val="1A2F61"/>
          <w:sz w:val="20"/>
          <w:szCs w:val="20"/>
        </w:rPr>
        <w:t>định</w:t>
      </w:r>
      <w:r>
        <w:rPr>
          <w:rFonts w:ascii="Arial" w:hAnsi="Arial" w:cs="Arial"/>
          <w:color w:val="1A2F61"/>
          <w:sz w:val="20"/>
          <w:szCs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35"/>
      </w:tblGrid>
      <w:tr w:rsidR="00F6350D" w14:paraId="32101C71" w14:textId="77777777" w:rsidTr="00F6350D">
        <w:tc>
          <w:tcPr>
            <w:tcW w:w="5670" w:type="dxa"/>
          </w:tcPr>
          <w:p w14:paraId="703B8A58" w14:textId="77777777" w:rsidR="00F6350D" w:rsidRPr="00F6350D" w:rsidRDefault="00F6350D" w:rsidP="00F6350D">
            <w:pPr>
              <w:pStyle w:val="Vnbnnidung0"/>
              <w:tabs>
                <w:tab w:val="left" w:pos="952"/>
              </w:tabs>
              <w:spacing w:after="120" w:line="240" w:lineRule="auto"/>
              <w:ind w:firstLine="0"/>
              <w:rPr>
                <w:rFonts w:ascii="Arial" w:hAnsi="Arial" w:cs="Arial"/>
                <w:b/>
                <w:bCs/>
                <w:i/>
                <w:iCs/>
                <w:sz w:val="20"/>
                <w:szCs w:val="20"/>
              </w:rPr>
            </w:pPr>
            <w:r w:rsidRPr="00F6350D">
              <w:rPr>
                <w:rFonts w:ascii="Arial" w:hAnsi="Arial" w:cs="Arial"/>
                <w:b/>
                <w:bCs/>
                <w:i/>
                <w:iCs/>
                <w:sz w:val="20"/>
                <w:szCs w:val="20"/>
              </w:rPr>
              <w:t>Nơi nhân:</w:t>
            </w:r>
          </w:p>
          <w:p w14:paraId="37374C67"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Ban Bí thư Trung ương Đảng;</w:t>
            </w:r>
          </w:p>
          <w:p w14:paraId="5F7AE927" w14:textId="1FA0E0DA"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Thủ tướng và các Phó Th</w:t>
            </w:r>
            <w:r w:rsidR="00EB5C67">
              <w:rPr>
                <w:rFonts w:ascii="Arial" w:hAnsi="Arial" w:cs="Arial"/>
                <w:sz w:val="20"/>
                <w:szCs w:val="20"/>
              </w:rPr>
              <w:t>ủ</w:t>
            </w:r>
            <w:r w:rsidRPr="00F6350D">
              <w:rPr>
                <w:rFonts w:ascii="Arial" w:hAnsi="Arial" w:cs="Arial"/>
                <w:sz w:val="20"/>
                <w:szCs w:val="20"/>
              </w:rPr>
              <w:t xml:space="preserve"> tướng Chính phủ;</w:t>
            </w:r>
          </w:p>
          <w:p w14:paraId="094F5FED" w14:textId="1010FBA8"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Văn phòng Trung ương Đảng và các Ban c</w:t>
            </w:r>
            <w:r w:rsidR="00EB5C67">
              <w:rPr>
                <w:rFonts w:ascii="Arial" w:hAnsi="Arial" w:cs="Arial"/>
                <w:sz w:val="20"/>
                <w:szCs w:val="20"/>
              </w:rPr>
              <w:t>ủ</w:t>
            </w:r>
            <w:r w:rsidRPr="00F6350D">
              <w:rPr>
                <w:rFonts w:ascii="Arial" w:hAnsi="Arial" w:cs="Arial"/>
                <w:sz w:val="20"/>
                <w:szCs w:val="20"/>
              </w:rPr>
              <w:t>a Đ</w:t>
            </w:r>
            <w:r w:rsidR="00EB5C67">
              <w:rPr>
                <w:rFonts w:ascii="Arial" w:hAnsi="Arial" w:cs="Arial"/>
                <w:sz w:val="20"/>
                <w:szCs w:val="20"/>
              </w:rPr>
              <w:t>ả</w:t>
            </w:r>
            <w:r w:rsidRPr="00F6350D">
              <w:rPr>
                <w:rFonts w:ascii="Arial" w:hAnsi="Arial" w:cs="Arial"/>
                <w:sz w:val="20"/>
                <w:szCs w:val="20"/>
              </w:rPr>
              <w:t>ng;</w:t>
            </w:r>
          </w:p>
          <w:p w14:paraId="451FCA02" w14:textId="754B0F8C"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Văn phòng T</w:t>
            </w:r>
            <w:r w:rsidR="00EB5C67">
              <w:rPr>
                <w:rFonts w:ascii="Arial" w:hAnsi="Arial" w:cs="Arial"/>
                <w:sz w:val="20"/>
                <w:szCs w:val="20"/>
                <w:lang w:val="en-US"/>
              </w:rPr>
              <w:t>ổ</w:t>
            </w:r>
            <w:r w:rsidRPr="00F6350D">
              <w:rPr>
                <w:rFonts w:ascii="Arial" w:hAnsi="Arial" w:cs="Arial"/>
                <w:sz w:val="20"/>
                <w:szCs w:val="20"/>
              </w:rPr>
              <w:t>ng Bí thư; Văn phòng Chủ tịch nước;</w:t>
            </w:r>
          </w:p>
          <w:p w14:paraId="6F95906E"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Văn phòng Quốc hội; và các ủy ban của Quốc hội;</w:t>
            </w:r>
          </w:p>
          <w:p w14:paraId="57D2C6C4"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Các Bộ, cơ quan ngang Bộ, cơ quan thuộc Chính phủ;</w:t>
            </w:r>
          </w:p>
          <w:p w14:paraId="4C204251"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Mặt trận tổ quốc Việt Nam;</w:t>
            </w:r>
          </w:p>
          <w:p w14:paraId="0C9CF399"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Viện Kiểm sát Nhân dân tối cao;</w:t>
            </w:r>
          </w:p>
          <w:p w14:paraId="7C39E3B5"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Toà án Nhân dân tối cao;</w:t>
            </w:r>
          </w:p>
          <w:p w14:paraId="53E1A09F"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Kiềm toán Nhà nước;</w:t>
            </w:r>
          </w:p>
          <w:p w14:paraId="11DBD5FF"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Bộ Dân tộc và Tôn giáo;</w:t>
            </w:r>
          </w:p>
          <w:p w14:paraId="39AD5022" w14:textId="596CA4D5"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HĐND, UBND các t</w:t>
            </w:r>
            <w:r w:rsidR="00EB5C67">
              <w:rPr>
                <w:rFonts w:ascii="Arial" w:hAnsi="Arial" w:cs="Arial"/>
                <w:sz w:val="20"/>
                <w:szCs w:val="20"/>
              </w:rPr>
              <w:t>ỉ</w:t>
            </w:r>
            <w:r w:rsidRPr="00F6350D">
              <w:rPr>
                <w:rFonts w:ascii="Arial" w:hAnsi="Arial" w:cs="Arial"/>
                <w:sz w:val="20"/>
                <w:szCs w:val="20"/>
              </w:rPr>
              <w:t>nh, TP trực thuộc Trung ương;</w:t>
            </w:r>
          </w:p>
          <w:p w14:paraId="48E8008B" w14:textId="22DA1E3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Cục Kiểm tra văn b</w:t>
            </w:r>
            <w:r w:rsidR="00EB5C67">
              <w:rPr>
                <w:rFonts w:ascii="Arial" w:hAnsi="Arial" w:cs="Arial"/>
                <w:sz w:val="20"/>
                <w:szCs w:val="20"/>
              </w:rPr>
              <w:t>ả</w:t>
            </w:r>
            <w:r w:rsidRPr="00F6350D">
              <w:rPr>
                <w:rFonts w:ascii="Arial" w:hAnsi="Arial" w:cs="Arial"/>
                <w:sz w:val="20"/>
                <w:szCs w:val="20"/>
              </w:rPr>
              <w:t>n và Quản lý x</w:t>
            </w:r>
            <w:r w:rsidR="00EB5C67">
              <w:rPr>
                <w:rFonts w:ascii="Arial" w:hAnsi="Arial" w:cs="Arial"/>
                <w:sz w:val="20"/>
                <w:szCs w:val="20"/>
              </w:rPr>
              <w:t>ử</w:t>
            </w:r>
            <w:r w:rsidRPr="00F6350D">
              <w:rPr>
                <w:rFonts w:ascii="Arial" w:hAnsi="Arial" w:cs="Arial"/>
                <w:sz w:val="20"/>
                <w:szCs w:val="20"/>
              </w:rPr>
              <w:t xml:space="preserve"> lý vi phạm hành chính - Bộ Tư pháp;</w:t>
            </w:r>
          </w:p>
          <w:p w14:paraId="0769A652" w14:textId="77777777"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Cục Hợp tác quốc tế - Bộ Giáo dục và Đào tạo;</w:t>
            </w:r>
          </w:p>
          <w:p w14:paraId="7B1E58C0" w14:textId="365B97A0"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C</w:t>
            </w:r>
            <w:r w:rsidR="00EB5C67">
              <w:rPr>
                <w:rFonts w:ascii="Arial" w:hAnsi="Arial" w:cs="Arial"/>
                <w:sz w:val="20"/>
                <w:szCs w:val="20"/>
              </w:rPr>
              <w:t>ô</w:t>
            </w:r>
            <w:r w:rsidRPr="00F6350D">
              <w:rPr>
                <w:rFonts w:ascii="Arial" w:hAnsi="Arial" w:cs="Arial"/>
                <w:sz w:val="20"/>
                <w:szCs w:val="20"/>
              </w:rPr>
              <w:t>ng báo; cổng TTĐT Chính phủ;</w:t>
            </w:r>
          </w:p>
          <w:p w14:paraId="563FAA18" w14:textId="6F4CF81A" w:rsidR="00F6350D" w:rsidRPr="00F6350D" w:rsidRDefault="00F6350D" w:rsidP="00F6350D">
            <w:pPr>
              <w:pStyle w:val="Vnbnnidung0"/>
              <w:tabs>
                <w:tab w:val="left" w:pos="952"/>
              </w:tabs>
              <w:spacing w:after="120" w:line="240" w:lineRule="auto"/>
              <w:ind w:firstLine="0"/>
              <w:rPr>
                <w:rFonts w:ascii="Arial" w:hAnsi="Arial" w:cs="Arial"/>
                <w:sz w:val="20"/>
                <w:szCs w:val="20"/>
              </w:rPr>
            </w:pPr>
            <w:r w:rsidRPr="00F6350D">
              <w:rPr>
                <w:rFonts w:ascii="Arial" w:hAnsi="Arial" w:cs="Arial"/>
                <w:sz w:val="20"/>
                <w:szCs w:val="20"/>
              </w:rPr>
              <w:t>- C</w:t>
            </w:r>
            <w:r w:rsidR="00EB5C67">
              <w:rPr>
                <w:rFonts w:ascii="Arial" w:hAnsi="Arial" w:cs="Arial"/>
                <w:sz w:val="20"/>
                <w:szCs w:val="20"/>
                <w:lang w:val="en-US"/>
              </w:rPr>
              <w:t>ổ</w:t>
            </w:r>
            <w:r w:rsidRPr="00F6350D">
              <w:rPr>
                <w:rFonts w:ascii="Arial" w:hAnsi="Arial" w:cs="Arial"/>
                <w:sz w:val="20"/>
                <w:szCs w:val="20"/>
              </w:rPr>
              <w:t>ng TTĐT, Các đơn vị thuộc Bộ Tài chính;</w:t>
            </w:r>
          </w:p>
          <w:p w14:paraId="582C6637" w14:textId="4A1FC7EB" w:rsidR="00F6350D" w:rsidRDefault="00CB6DB6" w:rsidP="00F6350D">
            <w:pPr>
              <w:pStyle w:val="Vnbnnidung0"/>
              <w:tabs>
                <w:tab w:val="left" w:pos="952"/>
              </w:tabs>
              <w:spacing w:after="120" w:line="240" w:lineRule="auto"/>
              <w:ind w:firstLine="0"/>
              <w:rPr>
                <w:rFonts w:ascii="Arial" w:hAnsi="Arial" w:cs="Arial"/>
                <w:sz w:val="20"/>
                <w:szCs w:val="20"/>
              </w:rPr>
            </w:pPr>
            <w:r>
              <w:rPr>
                <w:rFonts w:ascii="Arial" w:hAnsi="Arial" w:cs="Arial"/>
                <w:sz w:val="20"/>
                <w:szCs w:val="20"/>
                <w:lang w:val="en-US"/>
              </w:rPr>
              <w:t xml:space="preserve">- </w:t>
            </w:r>
            <w:r w:rsidR="00F6350D" w:rsidRPr="00F6350D">
              <w:rPr>
                <w:rFonts w:ascii="Arial" w:hAnsi="Arial" w:cs="Arial"/>
                <w:sz w:val="20"/>
                <w:szCs w:val="20"/>
              </w:rPr>
              <w:t>Lưu: VT, Cục QLN. (15b)</w:t>
            </w:r>
          </w:p>
        </w:tc>
        <w:tc>
          <w:tcPr>
            <w:tcW w:w="3535" w:type="dxa"/>
          </w:tcPr>
          <w:p w14:paraId="02C54D7D" w14:textId="57FB110A" w:rsidR="00F6350D" w:rsidRPr="00F6350D" w:rsidRDefault="00F6350D" w:rsidP="00F6350D">
            <w:pPr>
              <w:pStyle w:val="Chthchnh0"/>
              <w:spacing w:line="276" w:lineRule="auto"/>
              <w:rPr>
                <w:rFonts w:ascii="Arial" w:hAnsi="Arial" w:cs="Arial"/>
                <w:sz w:val="20"/>
                <w:szCs w:val="20"/>
                <w:lang w:val="en-US"/>
              </w:rPr>
            </w:pPr>
            <w:r w:rsidRPr="00F6350D">
              <w:rPr>
                <w:rFonts w:ascii="Arial" w:hAnsi="Arial" w:cs="Arial"/>
                <w:sz w:val="20"/>
                <w:szCs w:val="20"/>
              </w:rPr>
              <w:t>KT.BỘ TRƯ</w:t>
            </w:r>
            <w:r>
              <w:rPr>
                <w:rFonts w:ascii="Arial" w:hAnsi="Arial" w:cs="Arial"/>
                <w:sz w:val="20"/>
                <w:szCs w:val="20"/>
                <w:lang w:val="en-US"/>
              </w:rPr>
              <w:t>Ở</w:t>
            </w:r>
            <w:r w:rsidRPr="00F6350D">
              <w:rPr>
                <w:rFonts w:ascii="Arial" w:hAnsi="Arial" w:cs="Arial"/>
                <w:sz w:val="20"/>
                <w:szCs w:val="20"/>
              </w:rPr>
              <w:t xml:space="preserve">NG </w:t>
            </w:r>
          </w:p>
          <w:p w14:paraId="2D6BE7DF" w14:textId="1FAB1EB2" w:rsidR="00F6350D" w:rsidRPr="00F6350D" w:rsidRDefault="00F6350D" w:rsidP="00F6350D">
            <w:pPr>
              <w:pStyle w:val="Chthchnh0"/>
              <w:spacing w:line="276" w:lineRule="auto"/>
              <w:rPr>
                <w:rFonts w:ascii="Arial" w:hAnsi="Arial" w:cs="Arial"/>
                <w:sz w:val="20"/>
                <w:szCs w:val="20"/>
              </w:rPr>
            </w:pPr>
            <w:r w:rsidRPr="00F6350D">
              <w:rPr>
                <w:rFonts w:ascii="Arial" w:hAnsi="Arial" w:cs="Arial"/>
                <w:sz w:val="20"/>
                <w:szCs w:val="20"/>
              </w:rPr>
              <w:t>THỨ TRƯỞNG</w:t>
            </w:r>
          </w:p>
          <w:p w14:paraId="6751BC6D" w14:textId="77777777" w:rsidR="00F6350D" w:rsidRDefault="00F6350D" w:rsidP="00F6350D">
            <w:pPr>
              <w:pStyle w:val="Vnbnnidung0"/>
              <w:tabs>
                <w:tab w:val="left" w:pos="952"/>
              </w:tabs>
              <w:spacing w:after="320"/>
              <w:ind w:firstLine="0"/>
              <w:rPr>
                <w:rFonts w:ascii="Arial" w:hAnsi="Arial" w:cs="Arial"/>
                <w:sz w:val="20"/>
                <w:szCs w:val="20"/>
                <w:lang w:val="en-US"/>
              </w:rPr>
            </w:pPr>
          </w:p>
          <w:p w14:paraId="061FF88D" w14:textId="77777777" w:rsidR="00F6350D" w:rsidRDefault="00F6350D" w:rsidP="00F6350D">
            <w:pPr>
              <w:pStyle w:val="Vnbnnidung0"/>
              <w:tabs>
                <w:tab w:val="left" w:pos="952"/>
              </w:tabs>
              <w:spacing w:after="320"/>
              <w:ind w:firstLine="0"/>
              <w:rPr>
                <w:rFonts w:ascii="Arial" w:hAnsi="Arial" w:cs="Arial"/>
                <w:sz w:val="20"/>
                <w:szCs w:val="20"/>
                <w:lang w:val="en-US"/>
              </w:rPr>
            </w:pPr>
          </w:p>
          <w:p w14:paraId="19C44E6C" w14:textId="77777777" w:rsidR="00F6350D" w:rsidRDefault="00F6350D" w:rsidP="00F6350D">
            <w:pPr>
              <w:pStyle w:val="Vnbnnidung0"/>
              <w:tabs>
                <w:tab w:val="left" w:pos="952"/>
              </w:tabs>
              <w:spacing w:after="320"/>
              <w:ind w:firstLine="0"/>
              <w:jc w:val="center"/>
              <w:rPr>
                <w:rFonts w:ascii="Arial" w:hAnsi="Arial" w:cs="Arial"/>
                <w:sz w:val="20"/>
                <w:szCs w:val="20"/>
                <w:lang w:val="en-US"/>
              </w:rPr>
            </w:pPr>
          </w:p>
          <w:p w14:paraId="1B1CD672" w14:textId="77777777" w:rsidR="00F6350D" w:rsidRDefault="00F6350D" w:rsidP="00F6350D">
            <w:pPr>
              <w:pStyle w:val="Vnbnnidung0"/>
              <w:tabs>
                <w:tab w:val="left" w:pos="952"/>
              </w:tabs>
              <w:spacing w:after="320"/>
              <w:ind w:firstLine="0"/>
              <w:jc w:val="center"/>
              <w:rPr>
                <w:rFonts w:ascii="Arial" w:hAnsi="Arial" w:cs="Arial"/>
                <w:sz w:val="20"/>
                <w:szCs w:val="20"/>
                <w:lang w:val="en-US"/>
              </w:rPr>
            </w:pPr>
          </w:p>
          <w:p w14:paraId="3A5A3781" w14:textId="1B014766" w:rsidR="00F6350D" w:rsidRPr="00F6350D" w:rsidRDefault="00F6350D" w:rsidP="00F6350D">
            <w:pPr>
              <w:pStyle w:val="Vnbnnidung0"/>
              <w:tabs>
                <w:tab w:val="left" w:pos="952"/>
              </w:tabs>
              <w:spacing w:after="320"/>
              <w:ind w:firstLine="0"/>
              <w:jc w:val="center"/>
              <w:rPr>
                <w:rFonts w:ascii="Arial" w:hAnsi="Arial" w:cs="Arial"/>
                <w:b/>
                <w:bCs/>
                <w:sz w:val="20"/>
                <w:szCs w:val="20"/>
                <w:lang w:val="en-US"/>
              </w:rPr>
            </w:pPr>
            <w:r w:rsidRPr="00F6350D">
              <w:rPr>
                <w:rFonts w:ascii="Arial" w:hAnsi="Arial" w:cs="Arial"/>
                <w:b/>
                <w:bCs/>
                <w:sz w:val="20"/>
                <w:szCs w:val="20"/>
                <w:lang w:val="en-US"/>
              </w:rPr>
              <w:t>Nguyễn Đức Chi</w:t>
            </w:r>
          </w:p>
        </w:tc>
      </w:tr>
    </w:tbl>
    <w:p w14:paraId="277FA696" w14:textId="25B72408" w:rsidR="0026401D" w:rsidRPr="00C72B9A" w:rsidRDefault="0026401D" w:rsidP="00F6350D">
      <w:pPr>
        <w:pStyle w:val="Vnbnnidung20"/>
        <w:tabs>
          <w:tab w:val="left" w:pos="261"/>
        </w:tabs>
        <w:spacing w:after="100"/>
        <w:rPr>
          <w:rFonts w:ascii="Arial" w:hAnsi="Arial" w:cs="Arial"/>
        </w:rPr>
      </w:pPr>
    </w:p>
    <w:sectPr w:rsidR="0026401D" w:rsidRPr="00C72B9A">
      <w:headerReference w:type="default" r:id="rId7"/>
      <w:pgSz w:w="11900" w:h="16840"/>
      <w:pgMar w:top="1040" w:right="1093" w:bottom="1365" w:left="1592" w:header="0" w:footer="937"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F90BC" w14:textId="77777777" w:rsidR="00942B55" w:rsidRDefault="00942B55">
      <w:r>
        <w:separator/>
      </w:r>
    </w:p>
  </w:endnote>
  <w:endnote w:type="continuationSeparator" w:id="0">
    <w:p w14:paraId="5D3AC7A9" w14:textId="77777777" w:rsidR="00942B55" w:rsidRDefault="0094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F85CE" w14:textId="77777777" w:rsidR="00942B55" w:rsidRDefault="00942B55"/>
  </w:footnote>
  <w:footnote w:type="continuationSeparator" w:id="0">
    <w:p w14:paraId="2D8B0597" w14:textId="77777777" w:rsidR="00942B55" w:rsidRDefault="00942B5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7D3E" w14:textId="77777777" w:rsidR="0026401D" w:rsidRDefault="00942B55">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3310A041" wp14:editId="1FE0BE20">
              <wp:simplePos x="0" y="0"/>
              <wp:positionH relativeFrom="page">
                <wp:posOffset>3934460</wp:posOffset>
              </wp:positionH>
              <wp:positionV relativeFrom="page">
                <wp:posOffset>278130</wp:posOffset>
              </wp:positionV>
              <wp:extent cx="59690" cy="107315"/>
              <wp:effectExtent l="0" t="0" r="0" b="0"/>
              <wp:wrapNone/>
              <wp:docPr id="5" name="Shape 5"/>
              <wp:cNvGraphicFramePr/>
              <a:graphic xmlns:a="http://schemas.openxmlformats.org/drawingml/2006/main">
                <a:graphicData uri="http://schemas.microsoft.com/office/word/2010/wordprocessingShape">
                  <wps:wsp>
                    <wps:cNvSpPr txBox="1"/>
                    <wps:spPr>
                      <a:xfrm>
                        <a:off x="0" y="0"/>
                        <a:ext cx="59690" cy="107315"/>
                      </a:xfrm>
                      <a:prstGeom prst="rect">
                        <a:avLst/>
                      </a:prstGeom>
                      <a:noFill/>
                    </wps:spPr>
                    <wps:txbx>
                      <w:txbxContent>
                        <w:p w14:paraId="6704A03D" w14:textId="27B14873" w:rsidR="0026401D" w:rsidRDefault="00942B55">
                          <w:pPr>
                            <w:pStyle w:val="utranghocchntrang20"/>
                            <w:rPr>
                              <w:sz w:val="24"/>
                              <w:szCs w:val="24"/>
                            </w:rPr>
                          </w:pPr>
                          <w:r>
                            <w:fldChar w:fldCharType="begin"/>
                          </w:r>
                          <w:r>
                            <w:instrText xml:space="preserve"> PAGE \* MERGEFORMAT </w:instrText>
                          </w:r>
                          <w:r>
                            <w:fldChar w:fldCharType="separate"/>
                          </w:r>
                          <w:r w:rsidR="00693125" w:rsidRPr="00693125">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w14:anchorId="3310A041" id="_x0000_t202" coordsize="21600,21600" o:spt="202" path="m,l,21600r21600,l21600,xe">
              <v:stroke joinstyle="miter"/>
              <v:path gradientshapeok="t" o:connecttype="rect"/>
            </v:shapetype>
            <v:shape id="Shape 5" o:spid="_x0000_s1026" type="#_x0000_t202" style="position:absolute;margin-left:309.8pt;margin-top:21.9pt;width:4.7pt;height:8.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" filled="f" stroked="f">
              <v:textbox style="mso-fit-shape-to-text:t" inset="0,0,0,0">
                <w:txbxContent>
                  <w:p w14:paraId="6704A03D" w14:textId="27B14873" w:rsidR="0026401D" w:rsidRDefault="00942B55">
                    <w:pPr>
                      <w:pStyle w:val="utranghocchntrang20"/>
                      <w:rPr>
                        <w:sz w:val="24"/>
                        <w:szCs w:val="24"/>
                      </w:rPr>
                    </w:pPr>
                    <w:r>
                      <w:fldChar w:fldCharType="begin"/>
                    </w:r>
                    <w:r>
                      <w:instrText xml:space="preserve"> PAGE \* MERGEFORMAT </w:instrText>
                    </w:r>
                    <w:r>
                      <w:fldChar w:fldCharType="separate"/>
                    </w:r>
                    <w:r w:rsidR="00693125" w:rsidRPr="00693125">
                      <w:rPr>
                        <w:noProof/>
                        <w:sz w:val="24"/>
                        <w:szCs w:val="24"/>
                      </w:rPr>
                      <w:t>3</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5353"/>
    <w:multiLevelType w:val="multilevel"/>
    <w:tmpl w:val="CE807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6D6101"/>
    <w:multiLevelType w:val="multilevel"/>
    <w:tmpl w:val="810C2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B761D6"/>
    <w:multiLevelType w:val="multilevel"/>
    <w:tmpl w:val="4FE8F3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14C5A"/>
    <w:multiLevelType w:val="multilevel"/>
    <w:tmpl w:val="AE2A1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1F0EAF"/>
    <w:multiLevelType w:val="multilevel"/>
    <w:tmpl w:val="E3028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BC7D15"/>
    <w:multiLevelType w:val="multilevel"/>
    <w:tmpl w:val="9F8E9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133DF0"/>
    <w:multiLevelType w:val="multilevel"/>
    <w:tmpl w:val="9D5C7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9E2759"/>
    <w:multiLevelType w:val="multilevel"/>
    <w:tmpl w:val="829C1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B00B2A"/>
    <w:multiLevelType w:val="multilevel"/>
    <w:tmpl w:val="D94AA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2"/>
  </w:num>
  <w:num w:numId="4">
    <w:abstractNumId w:val="5"/>
  </w:num>
  <w:num w:numId="5">
    <w:abstractNumId w:val="7"/>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1D"/>
    <w:rsid w:val="000346A5"/>
    <w:rsid w:val="001554CC"/>
    <w:rsid w:val="0026401D"/>
    <w:rsid w:val="00443660"/>
    <w:rsid w:val="00474E60"/>
    <w:rsid w:val="00693125"/>
    <w:rsid w:val="00866414"/>
    <w:rsid w:val="00942B55"/>
    <w:rsid w:val="009E4893"/>
    <w:rsid w:val="00AD67BF"/>
    <w:rsid w:val="00C72B9A"/>
    <w:rsid w:val="00CB6DB6"/>
    <w:rsid w:val="00CB6FFF"/>
    <w:rsid w:val="00EB5C67"/>
    <w:rsid w:val="00F6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E862"/>
  <w15:docId w15:val="{1695F76E-E2CD-4BD4-BEB2-14A6379C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4"/>
      <w:szCs w:val="14"/>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color w:val="C31C16"/>
      <w:sz w:val="8"/>
      <w:szCs w:val="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17"/>
      <w:szCs w:val="17"/>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90" w:line="221" w:lineRule="auto"/>
      <w:ind w:left="2990" w:right="600"/>
      <w:jc w:val="right"/>
    </w:pPr>
    <w:rPr>
      <w:rFonts w:ascii="Arial" w:eastAsia="Arial" w:hAnsi="Arial" w:cs="Arial"/>
      <w:sz w:val="14"/>
      <w:szCs w:val="14"/>
    </w:rPr>
  </w:style>
  <w:style w:type="paragraph" w:customStyle="1" w:styleId="Vnbnnidung40">
    <w:name w:val="Văn bản nội dung (4)"/>
    <w:basedOn w:val="Normal"/>
    <w:link w:val="Vnbnnidung4"/>
    <w:pPr>
      <w:spacing w:after="280"/>
      <w:ind w:left="5440"/>
    </w:pPr>
    <w:rPr>
      <w:rFonts w:ascii="Arial" w:eastAsia="Arial" w:hAnsi="Arial" w:cs="Arial"/>
      <w:color w:val="C31C16"/>
      <w:sz w:val="8"/>
      <w:szCs w:val="8"/>
    </w:rPr>
  </w:style>
  <w:style w:type="paragraph" w:customStyle="1" w:styleId="Vnbnnidung0">
    <w:name w:val="Văn bản nội dung"/>
    <w:basedOn w:val="Normal"/>
    <w:link w:val="Vnbnnidung"/>
    <w:pPr>
      <w:spacing w:after="100" w:line="302" w:lineRule="auto"/>
      <w:ind w:firstLine="400"/>
    </w:pPr>
    <w:rPr>
      <w:rFonts w:ascii="Times New Roman" w:eastAsia="Times New Roman" w:hAnsi="Times New Roman" w:cs="Times New Roman"/>
      <w:sz w:val="26"/>
      <w:szCs w:val="26"/>
    </w:rPr>
  </w:style>
  <w:style w:type="paragraph" w:customStyle="1" w:styleId="Vnbnnidung50">
    <w:name w:val="Văn bản nội dung (5)"/>
    <w:basedOn w:val="Normal"/>
    <w:link w:val="Vnbnnidung5"/>
    <w:pPr>
      <w:spacing w:after="120" w:line="180" w:lineRule="auto"/>
      <w:ind w:left="1860"/>
    </w:pPr>
    <w:rPr>
      <w:rFonts w:ascii="Arial" w:eastAsia="Arial" w:hAnsi="Arial" w:cs="Arial"/>
      <w:sz w:val="17"/>
      <w:szCs w:val="17"/>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6" w:lineRule="auto"/>
    </w:pPr>
    <w:rPr>
      <w:rFonts w:ascii="Times New Roman" w:eastAsia="Times New Roman" w:hAnsi="Times New Roman" w:cs="Times New Roman"/>
      <w:sz w:val="20"/>
      <w:szCs w:val="20"/>
    </w:rPr>
  </w:style>
  <w:style w:type="table" w:styleId="TableGrid">
    <w:name w:val="Table Grid"/>
    <w:basedOn w:val="TableNormal"/>
    <w:uiPriority w:val="39"/>
    <w:rsid w:val="00C72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4CC"/>
    <w:pPr>
      <w:tabs>
        <w:tab w:val="center" w:pos="4680"/>
        <w:tab w:val="right" w:pos="9360"/>
      </w:tabs>
    </w:pPr>
  </w:style>
  <w:style w:type="character" w:customStyle="1" w:styleId="HeaderChar">
    <w:name w:val="Header Char"/>
    <w:basedOn w:val="DefaultParagraphFont"/>
    <w:link w:val="Header"/>
    <w:uiPriority w:val="99"/>
    <w:rsid w:val="001554CC"/>
    <w:rPr>
      <w:color w:val="000000"/>
    </w:rPr>
  </w:style>
  <w:style w:type="paragraph" w:styleId="Footer">
    <w:name w:val="footer"/>
    <w:basedOn w:val="Normal"/>
    <w:link w:val="FooterChar"/>
    <w:uiPriority w:val="99"/>
    <w:unhideWhenUsed/>
    <w:rsid w:val="001554CC"/>
    <w:pPr>
      <w:tabs>
        <w:tab w:val="center" w:pos="4680"/>
        <w:tab w:val="right" w:pos="9360"/>
      </w:tabs>
    </w:pPr>
  </w:style>
  <w:style w:type="character" w:customStyle="1" w:styleId="FooterChar">
    <w:name w:val="Footer Char"/>
    <w:basedOn w:val="DefaultParagraphFont"/>
    <w:link w:val="Footer"/>
    <w:uiPriority w:val="99"/>
    <w:rsid w:val="001554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10</cp:revision>
  <dcterms:created xsi:type="dcterms:W3CDTF">2025-06-27T09:39:00Z</dcterms:created>
  <dcterms:modified xsi:type="dcterms:W3CDTF">2025-06-28T01:22:00Z</dcterms:modified>
</cp:coreProperties>
</file>