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A623DC" w:rsidRPr="00A623DC" w:rsidTr="007F0F5E">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7F0F5E" w:rsidRPr="00A623DC" w:rsidRDefault="007F0F5E" w:rsidP="007F0F5E">
            <w:pPr>
              <w:jc w:val="center"/>
              <w:rPr>
                <w:rFonts w:ascii="Arial" w:hAnsi="Arial" w:cs="Arial"/>
                <w:color w:val="000000" w:themeColor="text1"/>
                <w:sz w:val="20"/>
                <w:szCs w:val="20"/>
              </w:rPr>
            </w:pPr>
            <w:r w:rsidRPr="00A623DC">
              <w:rPr>
                <w:rFonts w:ascii="Arial" w:hAnsi="Arial" w:cs="Arial"/>
                <w:b/>
                <w:bCs/>
                <w:color w:val="000000" w:themeColor="text1"/>
                <w:sz w:val="20"/>
                <w:szCs w:val="20"/>
              </w:rPr>
              <w:t>BỘ CÔNG THƯƠNG</w:t>
            </w:r>
            <w:r w:rsidRPr="00A623DC">
              <w:rPr>
                <w:rFonts w:ascii="Arial" w:hAnsi="Arial" w:cs="Arial"/>
                <w:b/>
                <w:bCs/>
                <w:color w:val="000000" w:themeColor="text1"/>
                <w:sz w:val="20"/>
                <w:szCs w:val="20"/>
              </w:rPr>
              <w:br/>
            </w:r>
            <w:r w:rsidRPr="00A623DC">
              <w:rPr>
                <w:rFonts w:ascii="Arial" w:hAnsi="Arial" w:cs="Arial"/>
                <w:bCs/>
                <w:color w:val="000000" w:themeColor="text1"/>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7F0F5E" w:rsidRPr="00A623DC" w:rsidRDefault="007F0F5E" w:rsidP="007F0F5E">
            <w:pPr>
              <w:jc w:val="center"/>
              <w:rPr>
                <w:rFonts w:ascii="Arial" w:hAnsi="Arial" w:cs="Arial"/>
                <w:color w:val="000000" w:themeColor="text1"/>
                <w:sz w:val="20"/>
                <w:szCs w:val="20"/>
              </w:rPr>
            </w:pPr>
            <w:r w:rsidRPr="00A623DC">
              <w:rPr>
                <w:rFonts w:ascii="Arial" w:hAnsi="Arial" w:cs="Arial"/>
                <w:b/>
                <w:bCs/>
                <w:color w:val="000000" w:themeColor="text1"/>
                <w:sz w:val="20"/>
                <w:szCs w:val="20"/>
              </w:rPr>
              <w:t>CỘNG HÒA XÃ HỘI CHỦ NGHĨA VIỆT NAM</w:t>
            </w:r>
            <w:r w:rsidRPr="00A623DC">
              <w:rPr>
                <w:rFonts w:ascii="Arial" w:hAnsi="Arial" w:cs="Arial"/>
                <w:b/>
                <w:bCs/>
                <w:color w:val="000000" w:themeColor="text1"/>
                <w:sz w:val="20"/>
                <w:szCs w:val="20"/>
              </w:rPr>
              <w:br/>
              <w:t>Độc lập - Tự do - Hạnh phúc</w:t>
            </w:r>
            <w:r w:rsidRPr="00A623DC">
              <w:rPr>
                <w:rFonts w:ascii="Arial" w:hAnsi="Arial" w:cs="Arial"/>
                <w:b/>
                <w:bCs/>
                <w:color w:val="000000" w:themeColor="text1"/>
                <w:sz w:val="20"/>
                <w:szCs w:val="20"/>
              </w:rPr>
              <w:br/>
            </w:r>
            <w:r w:rsidRPr="00A623DC">
              <w:rPr>
                <w:rFonts w:ascii="Arial" w:hAnsi="Arial" w:cs="Arial"/>
                <w:bCs/>
                <w:color w:val="000000" w:themeColor="text1"/>
                <w:sz w:val="20"/>
                <w:szCs w:val="20"/>
                <w:vertAlign w:val="superscript"/>
              </w:rPr>
              <w:t>______________________</w:t>
            </w:r>
          </w:p>
        </w:tc>
      </w:tr>
      <w:tr w:rsidR="007F0F5E" w:rsidRPr="00A623DC" w:rsidTr="007F0F5E">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7F0F5E" w:rsidRPr="00A623DC" w:rsidRDefault="007F0F5E" w:rsidP="007F0F5E">
            <w:pPr>
              <w:jc w:val="center"/>
              <w:rPr>
                <w:rFonts w:ascii="Arial" w:hAnsi="Arial" w:cs="Arial"/>
                <w:color w:val="000000" w:themeColor="text1"/>
                <w:sz w:val="20"/>
                <w:szCs w:val="20"/>
              </w:rPr>
            </w:pPr>
            <w:r w:rsidRPr="00A623DC">
              <w:rPr>
                <w:rFonts w:ascii="Arial" w:hAnsi="Arial" w:cs="Arial"/>
                <w:color w:val="000000" w:themeColor="text1"/>
                <w:sz w:val="20"/>
                <w:szCs w:val="20"/>
              </w:rPr>
              <w:t>Số: 740/QĐ-BCT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7F0F5E" w:rsidRPr="00A623DC" w:rsidRDefault="007F0F5E" w:rsidP="007F0F5E">
            <w:pPr>
              <w:jc w:val="center"/>
              <w:rPr>
                <w:rFonts w:ascii="Arial" w:hAnsi="Arial" w:cs="Arial"/>
                <w:color w:val="000000" w:themeColor="text1"/>
                <w:sz w:val="20"/>
                <w:szCs w:val="20"/>
              </w:rPr>
            </w:pPr>
            <w:r w:rsidRPr="00A623DC">
              <w:rPr>
                <w:rFonts w:ascii="Arial" w:hAnsi="Arial" w:cs="Arial"/>
                <w:i/>
                <w:iCs/>
                <w:color w:val="000000" w:themeColor="text1"/>
                <w:sz w:val="20"/>
                <w:szCs w:val="20"/>
              </w:rPr>
              <w:t>Hà Nội, ngày 29 tháng 3 năm 2024</w:t>
            </w:r>
          </w:p>
        </w:tc>
      </w:tr>
    </w:tbl>
    <w:p w:rsidR="007F0F5E" w:rsidRPr="00A623DC" w:rsidRDefault="007F0F5E" w:rsidP="007F0F5E">
      <w:pPr>
        <w:pStyle w:val="BodyText"/>
        <w:spacing w:after="0" w:line="240" w:lineRule="auto"/>
        <w:ind w:firstLine="0"/>
        <w:jc w:val="center"/>
        <w:rPr>
          <w:rFonts w:ascii="Arial" w:hAnsi="Arial" w:cs="Arial"/>
          <w:b/>
          <w:bCs/>
          <w:color w:val="000000" w:themeColor="text1"/>
          <w:sz w:val="20"/>
          <w:szCs w:val="20"/>
        </w:rPr>
      </w:pPr>
    </w:p>
    <w:p w:rsidR="007F0F5E" w:rsidRPr="00A623DC" w:rsidRDefault="007F0F5E" w:rsidP="007F0F5E">
      <w:pPr>
        <w:pStyle w:val="BodyText"/>
        <w:spacing w:after="0" w:line="240" w:lineRule="auto"/>
        <w:ind w:firstLine="0"/>
        <w:jc w:val="center"/>
        <w:rPr>
          <w:rFonts w:ascii="Arial" w:hAnsi="Arial" w:cs="Arial"/>
          <w:b/>
          <w:bCs/>
          <w:color w:val="000000" w:themeColor="text1"/>
          <w:sz w:val="20"/>
          <w:szCs w:val="20"/>
        </w:rPr>
      </w:pPr>
    </w:p>
    <w:p w:rsidR="00F66B78" w:rsidRPr="00A623DC" w:rsidRDefault="007F0F5E" w:rsidP="007F0F5E">
      <w:pPr>
        <w:pStyle w:val="BodyText"/>
        <w:spacing w:after="0" w:line="240" w:lineRule="auto"/>
        <w:ind w:firstLine="0"/>
        <w:jc w:val="center"/>
        <w:rPr>
          <w:rFonts w:ascii="Arial" w:hAnsi="Arial" w:cs="Arial"/>
          <w:color w:val="000000" w:themeColor="text1"/>
          <w:sz w:val="20"/>
          <w:szCs w:val="20"/>
        </w:rPr>
      </w:pPr>
      <w:r w:rsidRPr="00A623DC">
        <w:rPr>
          <w:rFonts w:ascii="Arial" w:hAnsi="Arial" w:cs="Arial"/>
          <w:b/>
          <w:bCs/>
          <w:color w:val="000000" w:themeColor="text1"/>
          <w:sz w:val="20"/>
          <w:szCs w:val="20"/>
        </w:rPr>
        <w:t>QUYẾT ĐỊNH</w:t>
      </w:r>
    </w:p>
    <w:p w:rsidR="00F66B78" w:rsidRPr="00A623DC" w:rsidRDefault="007F0F5E" w:rsidP="007F0F5E">
      <w:pPr>
        <w:pStyle w:val="BodyText"/>
        <w:spacing w:after="0" w:line="240" w:lineRule="auto"/>
        <w:ind w:firstLine="0"/>
        <w:jc w:val="center"/>
        <w:rPr>
          <w:rFonts w:ascii="Arial" w:hAnsi="Arial" w:cs="Arial"/>
          <w:b/>
          <w:bCs/>
          <w:color w:val="000000" w:themeColor="text1"/>
          <w:sz w:val="20"/>
          <w:szCs w:val="20"/>
        </w:rPr>
      </w:pPr>
      <w:r w:rsidRPr="00A623DC">
        <w:rPr>
          <w:rFonts w:ascii="Arial" w:hAnsi="Arial" w:cs="Arial"/>
          <w:b/>
          <w:bCs/>
          <w:color w:val="000000" w:themeColor="text1"/>
          <w:sz w:val="20"/>
          <w:szCs w:val="20"/>
        </w:rPr>
        <w:t>Về việc ban hành Kế hoạch thực hiện Chương trình</w:t>
      </w:r>
      <w:r w:rsidRPr="00A623DC">
        <w:rPr>
          <w:rFonts w:ascii="Arial" w:hAnsi="Arial" w:cs="Arial"/>
          <w:b/>
          <w:bCs/>
          <w:color w:val="000000" w:themeColor="text1"/>
          <w:sz w:val="20"/>
          <w:szCs w:val="20"/>
        </w:rPr>
        <w:br/>
        <w:t>hành động của Bộ Công Thương hưởng ứng Cuộc vận động</w:t>
      </w:r>
      <w:r w:rsidRPr="00A623DC">
        <w:rPr>
          <w:rFonts w:ascii="Arial" w:hAnsi="Arial" w:cs="Arial"/>
          <w:b/>
          <w:bCs/>
          <w:color w:val="000000" w:themeColor="text1"/>
          <w:sz w:val="20"/>
          <w:szCs w:val="20"/>
        </w:rPr>
        <w:br/>
        <w:t>“Người Việt Nam ưu tiên dùng hàng Việt Nam” năm 2024</w:t>
      </w:r>
    </w:p>
    <w:p w:rsidR="00B31628" w:rsidRPr="00A623DC" w:rsidRDefault="00B31628" w:rsidP="007F0F5E">
      <w:pPr>
        <w:pStyle w:val="BodyText"/>
        <w:spacing w:after="0" w:line="240" w:lineRule="auto"/>
        <w:ind w:firstLine="0"/>
        <w:jc w:val="center"/>
        <w:rPr>
          <w:rFonts w:ascii="Arial" w:hAnsi="Arial" w:cs="Arial"/>
          <w:color w:val="000000" w:themeColor="text1"/>
          <w:sz w:val="20"/>
          <w:szCs w:val="20"/>
          <w:vertAlign w:val="superscript"/>
        </w:rPr>
      </w:pPr>
      <w:r w:rsidRPr="00A623DC">
        <w:rPr>
          <w:rFonts w:ascii="Arial" w:hAnsi="Arial" w:cs="Arial"/>
          <w:bCs/>
          <w:color w:val="000000" w:themeColor="text1"/>
          <w:sz w:val="20"/>
          <w:szCs w:val="20"/>
          <w:vertAlign w:val="superscript"/>
        </w:rPr>
        <w:t>________________</w:t>
      </w:r>
    </w:p>
    <w:p w:rsidR="00F66B78" w:rsidRPr="00A623DC" w:rsidRDefault="00B31628" w:rsidP="007F0F5E">
      <w:pPr>
        <w:pStyle w:val="Heading20"/>
        <w:keepNext/>
        <w:keepLines/>
        <w:spacing w:after="0"/>
        <w:jc w:val="center"/>
        <w:rPr>
          <w:rFonts w:ascii="Arial" w:hAnsi="Arial" w:cs="Arial"/>
          <w:color w:val="000000" w:themeColor="text1"/>
          <w:sz w:val="20"/>
          <w:szCs w:val="20"/>
        </w:rPr>
      </w:pPr>
      <w:r w:rsidRPr="00A623DC">
        <w:rPr>
          <w:rFonts w:ascii="Arial" w:hAnsi="Arial" w:cs="Arial"/>
          <w:color w:val="000000" w:themeColor="text1"/>
          <w:sz w:val="20"/>
          <w:szCs w:val="20"/>
        </w:rPr>
        <w:t>BỘ TRƯỞNG BỘ CÔNG THƯƠNG</w:t>
      </w:r>
    </w:p>
    <w:p w:rsidR="00B31628" w:rsidRPr="00A623DC" w:rsidRDefault="00B31628" w:rsidP="007F0F5E">
      <w:pPr>
        <w:pStyle w:val="Heading20"/>
        <w:keepNext/>
        <w:keepLines/>
        <w:spacing w:after="0"/>
        <w:jc w:val="center"/>
        <w:rPr>
          <w:rFonts w:ascii="Arial" w:hAnsi="Arial" w:cs="Arial"/>
          <w:color w:val="000000" w:themeColor="text1"/>
          <w:sz w:val="20"/>
          <w:szCs w:val="20"/>
        </w:rPr>
      </w:pP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Căn cứ Nghị định số 96/2022/</w:t>
      </w:r>
      <w:r w:rsidR="00B31628" w:rsidRPr="00A623DC">
        <w:rPr>
          <w:rFonts w:ascii="Arial" w:hAnsi="Arial" w:cs="Arial"/>
          <w:i/>
          <w:iCs/>
          <w:color w:val="000000" w:themeColor="text1"/>
          <w:sz w:val="20"/>
          <w:szCs w:val="20"/>
        </w:rPr>
        <w:t>NĐ-CP</w:t>
      </w:r>
      <w:r w:rsidRPr="00A623DC">
        <w:rPr>
          <w:rFonts w:ascii="Arial" w:hAnsi="Arial" w:cs="Arial"/>
          <w:i/>
          <w:iCs/>
          <w:color w:val="000000" w:themeColor="text1"/>
          <w:sz w:val="20"/>
          <w:szCs w:val="20"/>
        </w:rPr>
        <w:t xml:space="preserve"> ngày 29 </w:t>
      </w:r>
      <w:r w:rsidR="00B31628" w:rsidRPr="00A623DC">
        <w:rPr>
          <w:rFonts w:ascii="Arial" w:hAnsi="Arial" w:cs="Arial"/>
          <w:i/>
          <w:iCs/>
          <w:color w:val="000000" w:themeColor="text1"/>
          <w:sz w:val="20"/>
          <w:szCs w:val="20"/>
        </w:rPr>
        <w:t>tháng</w:t>
      </w:r>
      <w:r w:rsidRPr="00A623DC">
        <w:rPr>
          <w:rFonts w:ascii="Arial" w:hAnsi="Arial" w:cs="Arial"/>
          <w:i/>
          <w:iCs/>
          <w:color w:val="000000" w:themeColor="text1"/>
          <w:sz w:val="20"/>
          <w:szCs w:val="20"/>
        </w:rPr>
        <w:t xml:space="preserve"> 11 năm 2022 của Chính phủ qu</w:t>
      </w:r>
      <w:r w:rsidR="00B31628" w:rsidRPr="00A623DC">
        <w:rPr>
          <w:rFonts w:ascii="Arial" w:hAnsi="Arial" w:cs="Arial"/>
          <w:i/>
          <w:iCs/>
          <w:color w:val="000000" w:themeColor="text1"/>
          <w:sz w:val="20"/>
          <w:szCs w:val="20"/>
        </w:rPr>
        <w:t>y định chức năng, nhiệm vụ, quyề</w:t>
      </w:r>
      <w:r w:rsidRPr="00A623DC">
        <w:rPr>
          <w:rFonts w:ascii="Arial" w:hAnsi="Arial" w:cs="Arial"/>
          <w:i/>
          <w:iCs/>
          <w:color w:val="000000" w:themeColor="text1"/>
          <w:sz w:val="20"/>
          <w:szCs w:val="20"/>
        </w:rPr>
        <w:t xml:space="preserve">n hạn và cơ cấu </w:t>
      </w:r>
      <w:r w:rsidR="00B31628" w:rsidRPr="00A623DC">
        <w:rPr>
          <w:rFonts w:ascii="Arial" w:hAnsi="Arial" w:cs="Arial"/>
          <w:i/>
          <w:iCs/>
          <w:color w:val="000000" w:themeColor="text1"/>
          <w:sz w:val="20"/>
          <w:szCs w:val="20"/>
        </w:rPr>
        <w:t>tổ chức</w:t>
      </w:r>
      <w:r w:rsidRPr="00A623DC">
        <w:rPr>
          <w:rFonts w:ascii="Arial" w:hAnsi="Arial" w:cs="Arial"/>
          <w:i/>
          <w:iCs/>
          <w:color w:val="000000" w:themeColor="text1"/>
          <w:sz w:val="20"/>
          <w:szCs w:val="20"/>
        </w:rPr>
        <w:t xml:space="preserve"> của Bộ Công Thương;</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 xml:space="preserve">Căn cứ Thông báo Kết luận </w:t>
      </w:r>
      <w:r w:rsidR="00B31628" w:rsidRPr="00A623DC">
        <w:rPr>
          <w:rFonts w:ascii="Arial" w:hAnsi="Arial" w:cs="Arial"/>
          <w:i/>
          <w:iCs/>
          <w:color w:val="000000" w:themeColor="text1"/>
          <w:sz w:val="20"/>
          <w:szCs w:val="20"/>
        </w:rPr>
        <w:t>số</w:t>
      </w:r>
      <w:r w:rsidRPr="00A623DC">
        <w:rPr>
          <w:rFonts w:ascii="Arial" w:hAnsi="Arial" w:cs="Arial"/>
          <w:i/>
          <w:iCs/>
          <w:color w:val="000000" w:themeColor="text1"/>
          <w:sz w:val="20"/>
          <w:szCs w:val="20"/>
        </w:rPr>
        <w:t xml:space="preserve"> 264-TB/TW ngày 31 tháng 7 năm 2009 của Bộ Chính trị về việc tổ chức Cuộc vận động “Người Việt Nam ưu tiên dùng hàng Việt Nam</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 xml:space="preserve">Căn cứ Kết luận </w:t>
      </w:r>
      <w:r w:rsidR="00B31628" w:rsidRPr="00A623DC">
        <w:rPr>
          <w:rFonts w:ascii="Arial" w:hAnsi="Arial" w:cs="Arial"/>
          <w:i/>
          <w:iCs/>
          <w:color w:val="000000" w:themeColor="text1"/>
          <w:sz w:val="20"/>
          <w:szCs w:val="20"/>
        </w:rPr>
        <w:t>số</w:t>
      </w:r>
      <w:r w:rsidRPr="00A623DC">
        <w:rPr>
          <w:rFonts w:ascii="Arial" w:hAnsi="Arial" w:cs="Arial"/>
          <w:i/>
          <w:iCs/>
          <w:color w:val="000000" w:themeColor="text1"/>
          <w:sz w:val="20"/>
          <w:szCs w:val="20"/>
        </w:rPr>
        <w:t xml:space="preserve"> 77-KL/TW ngà</w:t>
      </w:r>
      <w:r w:rsidR="00B31628" w:rsidRPr="00A623DC">
        <w:rPr>
          <w:rFonts w:ascii="Arial" w:hAnsi="Arial" w:cs="Arial"/>
          <w:i/>
          <w:iCs/>
          <w:color w:val="000000" w:themeColor="text1"/>
          <w:sz w:val="20"/>
          <w:szCs w:val="20"/>
        </w:rPr>
        <w:t>y 05 tháng 6 năm 2020 của Bộ Chí</w:t>
      </w:r>
      <w:r w:rsidRPr="00A623DC">
        <w:rPr>
          <w:rFonts w:ascii="Arial" w:hAnsi="Arial" w:cs="Arial"/>
          <w:i/>
          <w:iCs/>
          <w:color w:val="000000" w:themeColor="text1"/>
          <w:sz w:val="20"/>
          <w:szCs w:val="20"/>
        </w:rPr>
        <w:t>nh trị về chủ trương khắc phục tác động củ</w:t>
      </w:r>
      <w:r w:rsidR="00B31628" w:rsidRPr="00A623DC">
        <w:rPr>
          <w:rFonts w:ascii="Arial" w:hAnsi="Arial" w:cs="Arial"/>
          <w:i/>
          <w:iCs/>
          <w:color w:val="000000" w:themeColor="text1"/>
          <w:sz w:val="20"/>
          <w:szCs w:val="20"/>
        </w:rPr>
        <w:t>a Đại dịch COVID-1</w:t>
      </w:r>
      <w:r w:rsidRPr="00A623DC">
        <w:rPr>
          <w:rFonts w:ascii="Arial" w:hAnsi="Arial" w:cs="Arial"/>
          <w:i/>
          <w:iCs/>
          <w:color w:val="000000" w:themeColor="text1"/>
          <w:sz w:val="20"/>
          <w:szCs w:val="20"/>
        </w:rPr>
        <w:t>9 phục hồi và phát triển nền kinh tế đất nước;</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 xml:space="preserve">Căn cứ Kết luận </w:t>
      </w:r>
      <w:r w:rsidR="00B31628" w:rsidRPr="00A623DC">
        <w:rPr>
          <w:rFonts w:ascii="Arial" w:hAnsi="Arial" w:cs="Arial"/>
          <w:i/>
          <w:iCs/>
          <w:color w:val="000000" w:themeColor="text1"/>
          <w:sz w:val="20"/>
          <w:szCs w:val="20"/>
        </w:rPr>
        <w:t>số</w:t>
      </w:r>
      <w:r w:rsidRPr="00A623DC">
        <w:rPr>
          <w:rFonts w:ascii="Arial" w:hAnsi="Arial" w:cs="Arial"/>
          <w:i/>
          <w:iCs/>
          <w:color w:val="000000" w:themeColor="text1"/>
          <w:sz w:val="20"/>
          <w:szCs w:val="20"/>
        </w:rPr>
        <w:t xml:space="preserve"> 107-KL/TW ngày 10 tháng 4 năm 2015 của Ban Bí thư Trung ương Đảng về tiếp tục tăng cường sự lãnh đạo của Đảng đối với việc thực hiện Cuộc vận động “Người Việt Nam ưu tiên dùng hàng Việt Nam</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Căn cứ Chỉ thị số 03-CT/TW ngày 19 tháng 5 năm 2021 của Ban Bí thư Trung ương Đảng về tăng cường sự lãnh đạo của Đảng đối với Cuộc vận động “Người Việt</w:t>
      </w:r>
      <w:r w:rsidR="00B31628" w:rsidRPr="00A623DC">
        <w:rPr>
          <w:rFonts w:ascii="Arial" w:hAnsi="Arial" w:cs="Arial"/>
          <w:i/>
          <w:iCs/>
          <w:color w:val="000000" w:themeColor="text1"/>
          <w:sz w:val="20"/>
          <w:szCs w:val="20"/>
        </w:rPr>
        <w:t xml:space="preserve"> Nam ưu tiên dùng hàng Việt Nam” trong tình hì</w:t>
      </w:r>
      <w:r w:rsidRPr="00A623DC">
        <w:rPr>
          <w:rFonts w:ascii="Arial" w:hAnsi="Arial" w:cs="Arial"/>
          <w:i/>
          <w:iCs/>
          <w:color w:val="000000" w:themeColor="text1"/>
          <w:sz w:val="20"/>
          <w:szCs w:val="20"/>
        </w:rPr>
        <w:t>nh mới;</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 xml:space="preserve">Căn cứ Chỉ thị </w:t>
      </w:r>
      <w:r w:rsidR="00B31628" w:rsidRPr="00A623DC">
        <w:rPr>
          <w:rFonts w:ascii="Arial" w:hAnsi="Arial" w:cs="Arial"/>
          <w:i/>
          <w:iCs/>
          <w:color w:val="000000" w:themeColor="text1"/>
          <w:sz w:val="20"/>
          <w:szCs w:val="20"/>
        </w:rPr>
        <w:t>số</w:t>
      </w:r>
      <w:r w:rsidRPr="00A623DC">
        <w:rPr>
          <w:rFonts w:ascii="Arial" w:hAnsi="Arial" w:cs="Arial"/>
          <w:i/>
          <w:iCs/>
          <w:color w:val="000000" w:themeColor="text1"/>
          <w:sz w:val="20"/>
          <w:szCs w:val="20"/>
        </w:rPr>
        <w:t xml:space="preserve"> 28/CT-TTg ngày 26 </w:t>
      </w:r>
      <w:r w:rsidR="00B31628" w:rsidRPr="00A623DC">
        <w:rPr>
          <w:rFonts w:ascii="Arial" w:hAnsi="Arial" w:cs="Arial"/>
          <w:i/>
          <w:iCs/>
          <w:color w:val="000000" w:themeColor="text1"/>
          <w:sz w:val="20"/>
          <w:szCs w:val="20"/>
        </w:rPr>
        <w:t>tháng</w:t>
      </w:r>
      <w:r w:rsidRPr="00A623DC">
        <w:rPr>
          <w:rFonts w:ascii="Arial" w:hAnsi="Arial" w:cs="Arial"/>
          <w:i/>
          <w:iCs/>
          <w:color w:val="000000" w:themeColor="text1"/>
          <w:sz w:val="20"/>
          <w:szCs w:val="20"/>
        </w:rPr>
        <w:t xml:space="preserve"> 10 năm 2021 của Thủ tướng Chính phủ về về tăng cường triển khai Cuộc vận động “Người Việt</w:t>
      </w:r>
      <w:r w:rsidR="00B31628" w:rsidRPr="00A623DC">
        <w:rPr>
          <w:rFonts w:ascii="Arial" w:hAnsi="Arial" w:cs="Arial"/>
          <w:i/>
          <w:iCs/>
          <w:color w:val="000000" w:themeColor="text1"/>
          <w:sz w:val="20"/>
          <w:szCs w:val="20"/>
        </w:rPr>
        <w:t xml:space="preserve"> Nam ưu tiên dùng hàng Việt Nam</w:t>
      </w:r>
      <w:r w:rsidRPr="00A623DC">
        <w:rPr>
          <w:rFonts w:ascii="Arial" w:hAnsi="Arial" w:cs="Arial"/>
          <w:i/>
          <w:iCs/>
          <w:color w:val="000000" w:themeColor="text1"/>
          <w:sz w:val="20"/>
          <w:szCs w:val="20"/>
        </w:rPr>
        <w:t xml:space="preserve">” trong </w:t>
      </w:r>
      <w:r w:rsidR="00B31628" w:rsidRPr="00A623DC">
        <w:rPr>
          <w:rFonts w:ascii="Arial" w:hAnsi="Arial" w:cs="Arial"/>
          <w:i/>
          <w:iCs/>
          <w:color w:val="000000" w:themeColor="text1"/>
          <w:sz w:val="20"/>
          <w:szCs w:val="20"/>
        </w:rPr>
        <w:t>tì</w:t>
      </w:r>
      <w:r w:rsidRPr="00A623DC">
        <w:rPr>
          <w:rFonts w:ascii="Arial" w:hAnsi="Arial" w:cs="Arial"/>
          <w:i/>
          <w:iCs/>
          <w:color w:val="000000" w:themeColor="text1"/>
          <w:sz w:val="20"/>
          <w:szCs w:val="20"/>
        </w:rPr>
        <w:t>nh hình mới;</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 xml:space="preserve">Căn cứ Nghị quyết </w:t>
      </w:r>
      <w:r w:rsidR="00B31628" w:rsidRPr="00A623DC">
        <w:rPr>
          <w:rFonts w:ascii="Arial" w:hAnsi="Arial" w:cs="Arial"/>
          <w:i/>
          <w:iCs/>
          <w:color w:val="000000" w:themeColor="text1"/>
          <w:sz w:val="20"/>
          <w:szCs w:val="20"/>
        </w:rPr>
        <w:t>số</w:t>
      </w:r>
      <w:r w:rsidRPr="00A623DC">
        <w:rPr>
          <w:rFonts w:ascii="Arial" w:hAnsi="Arial" w:cs="Arial"/>
          <w:i/>
          <w:iCs/>
          <w:color w:val="000000" w:themeColor="text1"/>
          <w:sz w:val="20"/>
          <w:szCs w:val="20"/>
        </w:rPr>
        <w:t xml:space="preserve"> 01/NQ-CP ngày 05 </w:t>
      </w:r>
      <w:r w:rsidR="00B31628" w:rsidRPr="00A623DC">
        <w:rPr>
          <w:rFonts w:ascii="Arial" w:hAnsi="Arial" w:cs="Arial"/>
          <w:i/>
          <w:iCs/>
          <w:color w:val="000000" w:themeColor="text1"/>
          <w:sz w:val="20"/>
          <w:szCs w:val="20"/>
        </w:rPr>
        <w:t>tháng</w:t>
      </w:r>
      <w:r w:rsidRPr="00A623DC">
        <w:rPr>
          <w:rFonts w:ascii="Arial" w:hAnsi="Arial" w:cs="Arial"/>
          <w:i/>
          <w:iCs/>
          <w:color w:val="000000" w:themeColor="text1"/>
          <w:sz w:val="20"/>
          <w:szCs w:val="20"/>
        </w:rPr>
        <w:t xml:space="preserve"> 01 năm 2024 của Chính phủ </w:t>
      </w:r>
      <w:r w:rsidR="00B31628" w:rsidRPr="00A623DC">
        <w:rPr>
          <w:rFonts w:ascii="Arial" w:hAnsi="Arial" w:cs="Arial"/>
          <w:i/>
          <w:iCs/>
          <w:color w:val="000000" w:themeColor="text1"/>
          <w:sz w:val="20"/>
          <w:szCs w:val="20"/>
        </w:rPr>
        <w:t>về nhiệm vụ, giải pháp chủ yế</w:t>
      </w:r>
      <w:r w:rsidRPr="00A623DC">
        <w:rPr>
          <w:rFonts w:ascii="Arial" w:hAnsi="Arial" w:cs="Arial"/>
          <w:i/>
          <w:iCs/>
          <w:color w:val="000000" w:themeColor="text1"/>
          <w:sz w:val="20"/>
          <w:szCs w:val="20"/>
        </w:rPr>
        <w:t xml:space="preserve">u thực hiện </w:t>
      </w:r>
      <w:r w:rsidR="00B31628" w:rsidRPr="00A623DC">
        <w:rPr>
          <w:rFonts w:ascii="Arial" w:hAnsi="Arial" w:cs="Arial"/>
          <w:i/>
          <w:iCs/>
          <w:color w:val="000000" w:themeColor="text1"/>
          <w:sz w:val="20"/>
          <w:szCs w:val="20"/>
        </w:rPr>
        <w:t>Kế hoạch phát triể</w:t>
      </w:r>
      <w:r w:rsidRPr="00A623DC">
        <w:rPr>
          <w:rFonts w:ascii="Arial" w:hAnsi="Arial" w:cs="Arial"/>
          <w:i/>
          <w:iCs/>
          <w:color w:val="000000" w:themeColor="text1"/>
          <w:sz w:val="20"/>
          <w:szCs w:val="20"/>
        </w:rPr>
        <w:t xml:space="preserve">n </w:t>
      </w:r>
      <w:r w:rsidR="00B31628" w:rsidRPr="00A623DC">
        <w:rPr>
          <w:rFonts w:ascii="Arial" w:hAnsi="Arial" w:cs="Arial"/>
          <w:i/>
          <w:iCs/>
          <w:color w:val="000000" w:themeColor="text1"/>
          <w:sz w:val="20"/>
          <w:szCs w:val="20"/>
        </w:rPr>
        <w:t>kinh tế</w:t>
      </w:r>
      <w:r w:rsidRPr="00A623DC">
        <w:rPr>
          <w:rFonts w:ascii="Arial" w:hAnsi="Arial" w:cs="Arial"/>
          <w:i/>
          <w:iCs/>
          <w:color w:val="000000" w:themeColor="text1"/>
          <w:sz w:val="20"/>
          <w:szCs w:val="20"/>
        </w:rPr>
        <w:t xml:space="preserve"> - xã hội, Dự toán ngân sách nhà nước năm 2024;</w:t>
      </w:r>
    </w:p>
    <w:p w:rsidR="007F0F5E" w:rsidRPr="00A623DC" w:rsidRDefault="007F0F5E" w:rsidP="00630041">
      <w:pPr>
        <w:pStyle w:val="BodyText"/>
        <w:spacing w:after="120" w:line="240" w:lineRule="auto"/>
        <w:ind w:firstLine="720"/>
        <w:jc w:val="both"/>
        <w:rPr>
          <w:rFonts w:ascii="Arial" w:hAnsi="Arial" w:cs="Arial"/>
          <w:i/>
          <w:iCs/>
          <w:color w:val="000000" w:themeColor="text1"/>
          <w:sz w:val="20"/>
          <w:szCs w:val="20"/>
        </w:rPr>
      </w:pPr>
      <w:r w:rsidRPr="00A623DC">
        <w:rPr>
          <w:rFonts w:ascii="Arial" w:hAnsi="Arial" w:cs="Arial"/>
          <w:i/>
          <w:iCs/>
          <w:color w:val="000000" w:themeColor="text1"/>
          <w:sz w:val="20"/>
          <w:szCs w:val="20"/>
        </w:rPr>
        <w:t>Căn cứ Quyết định số 5839/QĐ-BCT ngày 19 tháng 11 năm 2009 của Bộ trưởng Bộ Công Thương về việc ban hành Chương trình hành động của Bộ Công Thương thực hiện Cuộc vận động “Người Việt Nam ưu tiên dùng hàng Việt Nam</w:t>
      </w:r>
      <w:r w:rsidR="00B31628" w:rsidRPr="00A623DC">
        <w:rPr>
          <w:rFonts w:ascii="Arial" w:hAnsi="Arial" w:cs="Arial"/>
          <w:i/>
          <w:iCs/>
          <w:color w:val="000000" w:themeColor="text1"/>
          <w:sz w:val="20"/>
          <w:szCs w:val="20"/>
        </w:rPr>
        <w:t>”;</w:t>
      </w:r>
    </w:p>
    <w:p w:rsidR="00F66B78" w:rsidRPr="00A623DC" w:rsidRDefault="00B31628"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Căn cứ Kế</w:t>
      </w:r>
      <w:r w:rsidR="007F0F5E" w:rsidRPr="00A623DC">
        <w:rPr>
          <w:rFonts w:ascii="Arial" w:hAnsi="Arial" w:cs="Arial"/>
          <w:i/>
          <w:iCs/>
          <w:color w:val="000000" w:themeColor="text1"/>
          <w:sz w:val="20"/>
          <w:szCs w:val="20"/>
        </w:rPr>
        <w:t xml:space="preserve"> hoạch số 08-KH/BCSĐ ngày 04 </w:t>
      </w:r>
      <w:r w:rsidRPr="00A623DC">
        <w:rPr>
          <w:rFonts w:ascii="Arial" w:hAnsi="Arial" w:cs="Arial"/>
          <w:i/>
          <w:iCs/>
          <w:color w:val="000000" w:themeColor="text1"/>
          <w:sz w:val="20"/>
          <w:szCs w:val="20"/>
        </w:rPr>
        <w:t>tháng</w:t>
      </w:r>
      <w:r w:rsidR="007F0F5E" w:rsidRPr="00A623DC">
        <w:rPr>
          <w:rFonts w:ascii="Arial" w:hAnsi="Arial" w:cs="Arial"/>
          <w:i/>
          <w:iCs/>
          <w:color w:val="000000" w:themeColor="text1"/>
          <w:sz w:val="20"/>
          <w:szCs w:val="20"/>
        </w:rPr>
        <w:t xml:space="preserve"> 8 năm 2022 của Ban cán sự đảng Bộ C</w:t>
      </w:r>
      <w:r w:rsidRPr="00A623DC">
        <w:rPr>
          <w:rFonts w:ascii="Arial" w:hAnsi="Arial" w:cs="Arial"/>
          <w:i/>
          <w:iCs/>
          <w:color w:val="000000" w:themeColor="text1"/>
          <w:sz w:val="20"/>
          <w:szCs w:val="20"/>
        </w:rPr>
        <w:t>ông Thương về việc triển khai đẩy mạnh tuyên truyền, thực hiện Chỉ thị số</w:t>
      </w:r>
      <w:r w:rsidR="007F0F5E" w:rsidRPr="00A623DC">
        <w:rPr>
          <w:rFonts w:ascii="Arial" w:hAnsi="Arial" w:cs="Arial"/>
          <w:i/>
          <w:iCs/>
          <w:color w:val="000000" w:themeColor="text1"/>
          <w:sz w:val="20"/>
          <w:szCs w:val="20"/>
        </w:rPr>
        <w:t xml:space="preserve"> 03-CT/TW ngày 19 </w:t>
      </w:r>
      <w:r w:rsidRPr="00A623DC">
        <w:rPr>
          <w:rFonts w:ascii="Arial" w:hAnsi="Arial" w:cs="Arial"/>
          <w:i/>
          <w:iCs/>
          <w:color w:val="000000" w:themeColor="text1"/>
          <w:sz w:val="20"/>
          <w:szCs w:val="20"/>
        </w:rPr>
        <w:t>tháng</w:t>
      </w:r>
      <w:r w:rsidR="007F0F5E" w:rsidRPr="00A623DC">
        <w:rPr>
          <w:rFonts w:ascii="Arial" w:hAnsi="Arial" w:cs="Arial"/>
          <w:i/>
          <w:iCs/>
          <w:color w:val="000000" w:themeColor="text1"/>
          <w:sz w:val="20"/>
          <w:szCs w:val="20"/>
        </w:rPr>
        <w:t xml:space="preserve"> 5 năm 2021 về tăng cường sự lãnh đạo </w:t>
      </w:r>
      <w:r w:rsidRPr="00A623DC">
        <w:rPr>
          <w:rFonts w:ascii="Arial" w:hAnsi="Arial" w:cs="Arial"/>
          <w:i/>
          <w:iCs/>
          <w:color w:val="000000" w:themeColor="text1"/>
          <w:sz w:val="20"/>
          <w:szCs w:val="20"/>
        </w:rPr>
        <w:t>của Đảng đố</w:t>
      </w:r>
      <w:r w:rsidR="009B0BD2" w:rsidRPr="00A623DC">
        <w:rPr>
          <w:rFonts w:ascii="Arial" w:hAnsi="Arial" w:cs="Arial"/>
          <w:i/>
          <w:iCs/>
          <w:color w:val="000000" w:themeColor="text1"/>
          <w:sz w:val="20"/>
          <w:szCs w:val="20"/>
        </w:rPr>
        <w:t>i với Cuộc vận động “</w:t>
      </w:r>
      <w:r w:rsidR="007F0F5E" w:rsidRPr="00A623DC">
        <w:rPr>
          <w:rFonts w:ascii="Arial" w:hAnsi="Arial" w:cs="Arial"/>
          <w:i/>
          <w:iCs/>
          <w:color w:val="000000" w:themeColor="text1"/>
          <w:sz w:val="20"/>
          <w:szCs w:val="20"/>
        </w:rPr>
        <w:t>Người Việt</w:t>
      </w:r>
      <w:r w:rsidR="009B0BD2" w:rsidRPr="00A623DC">
        <w:rPr>
          <w:rFonts w:ascii="Arial" w:hAnsi="Arial" w:cs="Arial"/>
          <w:i/>
          <w:iCs/>
          <w:color w:val="000000" w:themeColor="text1"/>
          <w:sz w:val="20"/>
          <w:szCs w:val="20"/>
        </w:rPr>
        <w:t xml:space="preserve"> Nam ưu tiên dùng hàng Việt Nam”</w:t>
      </w:r>
      <w:r w:rsidR="007F0F5E" w:rsidRPr="00A623DC">
        <w:rPr>
          <w:rFonts w:ascii="Arial" w:hAnsi="Arial" w:cs="Arial"/>
          <w:i/>
          <w:iCs/>
          <w:color w:val="000000" w:themeColor="text1"/>
          <w:sz w:val="20"/>
          <w:szCs w:val="20"/>
        </w:rPr>
        <w:t xml:space="preserve"> trong tình hình mới của Bộ Công Thương;</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 xml:space="preserve">Căn cứ Chương trình phối hợp số 09/CtrPH-MTTW-BCT ngày 09 tháng 12 năm 2022 giữa Bộ </w:t>
      </w:r>
      <w:r w:rsidR="009B0BD2" w:rsidRPr="00A623DC">
        <w:rPr>
          <w:rFonts w:ascii="Arial" w:hAnsi="Arial" w:cs="Arial"/>
          <w:i/>
          <w:iCs/>
          <w:color w:val="000000" w:themeColor="text1"/>
          <w:sz w:val="20"/>
          <w:szCs w:val="20"/>
        </w:rPr>
        <w:t>Công Thương và Ban Thường trực Ủ</w:t>
      </w:r>
      <w:r w:rsidRPr="00A623DC">
        <w:rPr>
          <w:rFonts w:ascii="Arial" w:hAnsi="Arial" w:cs="Arial"/>
          <w:i/>
          <w:iCs/>
          <w:color w:val="000000" w:themeColor="text1"/>
          <w:sz w:val="20"/>
          <w:szCs w:val="20"/>
        </w:rPr>
        <w:t>y ban Trung ương Mặt trận</w:t>
      </w:r>
      <w:r w:rsidR="009B0BD2" w:rsidRPr="00A623DC">
        <w:rPr>
          <w:rFonts w:ascii="Arial" w:hAnsi="Arial" w:cs="Arial"/>
          <w:i/>
          <w:iCs/>
          <w:color w:val="000000" w:themeColor="text1"/>
          <w:sz w:val="20"/>
          <w:szCs w:val="20"/>
        </w:rPr>
        <w:t xml:space="preserve"> Tổ</w:t>
      </w:r>
      <w:r w:rsidRPr="00A623DC">
        <w:rPr>
          <w:rFonts w:ascii="Arial" w:hAnsi="Arial" w:cs="Arial"/>
          <w:i/>
          <w:iCs/>
          <w:color w:val="000000" w:themeColor="text1"/>
          <w:sz w:val="20"/>
          <w:szCs w:val="20"/>
        </w:rPr>
        <w:t xml:space="preserve"> quốc Việt Nam và Bộ Công Thương về việc </w:t>
      </w:r>
      <w:r w:rsidR="009B0BD2" w:rsidRPr="00A623DC">
        <w:rPr>
          <w:rFonts w:ascii="Arial" w:hAnsi="Arial" w:cs="Arial"/>
          <w:i/>
          <w:iCs/>
          <w:color w:val="000000" w:themeColor="text1"/>
          <w:sz w:val="20"/>
          <w:szCs w:val="20"/>
        </w:rPr>
        <w:t>đẩy mạnh</w:t>
      </w:r>
      <w:r w:rsidRPr="00A623DC">
        <w:rPr>
          <w:rFonts w:ascii="Arial" w:hAnsi="Arial" w:cs="Arial"/>
          <w:i/>
          <w:iCs/>
          <w:color w:val="000000" w:themeColor="text1"/>
          <w:sz w:val="20"/>
          <w:szCs w:val="20"/>
        </w:rPr>
        <w:t xml:space="preserve"> thực hiện Cuộc vận động trong tình hình mới;</w:t>
      </w:r>
    </w:p>
    <w:p w:rsidR="00F66B78" w:rsidRPr="00A623DC" w:rsidRDefault="009B0BD2"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i/>
          <w:iCs/>
          <w:color w:val="000000" w:themeColor="text1"/>
          <w:sz w:val="20"/>
          <w:szCs w:val="20"/>
        </w:rPr>
        <w:t>Căn cứ Quyết định số 1</w:t>
      </w:r>
      <w:r w:rsidR="007F0F5E" w:rsidRPr="00A623DC">
        <w:rPr>
          <w:rFonts w:ascii="Arial" w:hAnsi="Arial" w:cs="Arial"/>
          <w:i/>
          <w:iCs/>
          <w:color w:val="000000" w:themeColor="text1"/>
          <w:sz w:val="20"/>
          <w:szCs w:val="20"/>
        </w:rPr>
        <w:t xml:space="preserve">55/QĐ-BCT ngày 23 tháng 01 năm 2024 của Bộ trưởng Bộ Công Thương về việc ban hành Chương trình hành động của ngành Công Thương thực hiện Nghị quyết số 01/NQ-CP ngày 05 tháng 01 năm 2024 của Chính phủ về nhiệm vụ, giải pháp chủ yếu thực hiện </w:t>
      </w:r>
      <w:r w:rsidR="00B31628" w:rsidRPr="00A623DC">
        <w:rPr>
          <w:rFonts w:ascii="Arial" w:hAnsi="Arial" w:cs="Arial"/>
          <w:i/>
          <w:iCs/>
          <w:color w:val="000000" w:themeColor="text1"/>
          <w:sz w:val="20"/>
          <w:szCs w:val="20"/>
        </w:rPr>
        <w:t>Kế hoạch</w:t>
      </w:r>
      <w:r w:rsidR="007F0F5E" w:rsidRPr="00A623DC">
        <w:rPr>
          <w:rFonts w:ascii="Arial" w:hAnsi="Arial" w:cs="Arial"/>
          <w:i/>
          <w:iCs/>
          <w:color w:val="000000" w:themeColor="text1"/>
          <w:sz w:val="20"/>
          <w:szCs w:val="20"/>
        </w:rPr>
        <w:t xml:space="preserve"> phát </w:t>
      </w:r>
      <w:r w:rsidRPr="00A623DC">
        <w:rPr>
          <w:rFonts w:ascii="Arial" w:hAnsi="Arial" w:cs="Arial"/>
          <w:i/>
          <w:iCs/>
          <w:color w:val="000000" w:themeColor="text1"/>
          <w:sz w:val="20"/>
          <w:szCs w:val="20"/>
        </w:rPr>
        <w:t>triển</w:t>
      </w:r>
      <w:r w:rsidR="007F0F5E" w:rsidRPr="00A623DC">
        <w:rPr>
          <w:rFonts w:ascii="Arial" w:hAnsi="Arial" w:cs="Arial"/>
          <w:i/>
          <w:iCs/>
          <w:color w:val="000000" w:themeColor="text1"/>
          <w:sz w:val="20"/>
          <w:szCs w:val="20"/>
        </w:rPr>
        <w:t xml:space="preserve"> kinh tế - xã hội, Dự toán ngân sách nhà nước năm 2024;</w:t>
      </w:r>
    </w:p>
    <w:p w:rsidR="00F66B78" w:rsidRPr="00A623DC" w:rsidRDefault="007F0F5E" w:rsidP="00630041">
      <w:pPr>
        <w:pStyle w:val="BodyText"/>
        <w:spacing w:after="0" w:line="240" w:lineRule="auto"/>
        <w:ind w:firstLine="720"/>
        <w:jc w:val="both"/>
        <w:rPr>
          <w:rFonts w:ascii="Arial" w:hAnsi="Arial" w:cs="Arial"/>
          <w:i/>
          <w:iCs/>
          <w:color w:val="000000" w:themeColor="text1"/>
          <w:sz w:val="20"/>
          <w:szCs w:val="20"/>
        </w:rPr>
      </w:pPr>
      <w:r w:rsidRPr="00A623DC">
        <w:rPr>
          <w:rFonts w:ascii="Arial" w:hAnsi="Arial" w:cs="Arial"/>
          <w:i/>
          <w:iCs/>
          <w:color w:val="000000" w:themeColor="text1"/>
          <w:sz w:val="20"/>
          <w:szCs w:val="20"/>
        </w:rPr>
        <w:t>Xét đề nghị của Vụ trưởng Vụ Thị trường trong nước.</w:t>
      </w:r>
    </w:p>
    <w:p w:rsidR="009B0BD2" w:rsidRPr="00A623DC" w:rsidRDefault="009B0BD2" w:rsidP="007F0F5E">
      <w:pPr>
        <w:pStyle w:val="BodyText"/>
        <w:spacing w:after="0" w:line="240" w:lineRule="auto"/>
        <w:ind w:firstLine="0"/>
        <w:rPr>
          <w:rFonts w:ascii="Arial" w:hAnsi="Arial" w:cs="Arial"/>
          <w:color w:val="000000" w:themeColor="text1"/>
          <w:sz w:val="20"/>
          <w:szCs w:val="20"/>
        </w:rPr>
      </w:pPr>
    </w:p>
    <w:p w:rsidR="00F66B78" w:rsidRPr="00A623DC" w:rsidRDefault="007F0F5E" w:rsidP="009B0BD2">
      <w:pPr>
        <w:pStyle w:val="Heading20"/>
        <w:keepNext/>
        <w:keepLines/>
        <w:spacing w:after="0"/>
        <w:jc w:val="center"/>
        <w:rPr>
          <w:rFonts w:ascii="Arial" w:hAnsi="Arial" w:cs="Arial"/>
          <w:color w:val="000000" w:themeColor="text1"/>
          <w:sz w:val="20"/>
          <w:szCs w:val="20"/>
        </w:rPr>
      </w:pPr>
      <w:bookmarkStart w:id="0" w:name="bookmark3"/>
      <w:bookmarkStart w:id="1" w:name="bookmark4"/>
      <w:bookmarkStart w:id="2" w:name="bookmark5"/>
      <w:r w:rsidRPr="00A623DC">
        <w:rPr>
          <w:rFonts w:ascii="Arial" w:hAnsi="Arial" w:cs="Arial"/>
          <w:color w:val="000000" w:themeColor="text1"/>
          <w:sz w:val="20"/>
          <w:szCs w:val="20"/>
        </w:rPr>
        <w:t>QUYẾT ĐỊNH:</w:t>
      </w:r>
      <w:bookmarkEnd w:id="0"/>
      <w:bookmarkEnd w:id="1"/>
      <w:bookmarkEnd w:id="2"/>
    </w:p>
    <w:p w:rsidR="009B0BD2" w:rsidRPr="00A623DC" w:rsidRDefault="009B0BD2" w:rsidP="009B0BD2">
      <w:pPr>
        <w:pStyle w:val="Heading20"/>
        <w:keepNext/>
        <w:keepLines/>
        <w:spacing w:after="0"/>
        <w:jc w:val="center"/>
        <w:rPr>
          <w:rFonts w:ascii="Arial" w:hAnsi="Arial" w:cs="Arial"/>
          <w:color w:val="000000" w:themeColor="text1"/>
          <w:sz w:val="20"/>
          <w:szCs w:val="20"/>
        </w:rPr>
      </w:pP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b/>
          <w:bCs/>
          <w:color w:val="000000" w:themeColor="text1"/>
          <w:sz w:val="20"/>
          <w:szCs w:val="20"/>
        </w:rPr>
        <w:t xml:space="preserve">Điều 1. </w:t>
      </w:r>
      <w:r w:rsidRPr="00A623DC">
        <w:rPr>
          <w:rFonts w:ascii="Arial" w:hAnsi="Arial" w:cs="Arial"/>
          <w:color w:val="000000" w:themeColor="text1"/>
          <w:sz w:val="20"/>
          <w:szCs w:val="20"/>
        </w:rPr>
        <w:t>Ban hành kèm theo Quyết định này là Kế hoạch thực hiện Chương trình hành động của Bộ Công Thương hưởng ứng Cuộc vận động “Người Việt Nam ưu tiên dùng hàng Việt Nam” năm 2024 và Phụ lục phân công triển khai Chương trình nêu trên.</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b/>
          <w:bCs/>
          <w:color w:val="000000" w:themeColor="text1"/>
          <w:sz w:val="20"/>
          <w:szCs w:val="20"/>
        </w:rPr>
        <w:t xml:space="preserve">Điều 2. </w:t>
      </w:r>
      <w:r w:rsidRPr="00A623DC">
        <w:rPr>
          <w:rFonts w:ascii="Arial" w:hAnsi="Arial" w:cs="Arial"/>
          <w:color w:val="000000" w:themeColor="text1"/>
          <w:sz w:val="20"/>
          <w:szCs w:val="20"/>
        </w:rPr>
        <w:t>Quyết định này có hiệu lực thi hành kể từ ngày ký.</w:t>
      </w:r>
    </w:p>
    <w:p w:rsidR="00F66B78" w:rsidRPr="00A623DC" w:rsidRDefault="007F0F5E" w:rsidP="00630041">
      <w:pPr>
        <w:pStyle w:val="BodyText"/>
        <w:spacing w:after="0" w:line="240" w:lineRule="auto"/>
        <w:ind w:firstLine="720"/>
        <w:jc w:val="both"/>
        <w:rPr>
          <w:rFonts w:ascii="Arial" w:hAnsi="Arial" w:cs="Arial"/>
          <w:color w:val="000000" w:themeColor="text1"/>
          <w:sz w:val="20"/>
          <w:szCs w:val="20"/>
        </w:rPr>
      </w:pPr>
      <w:r w:rsidRPr="00A623DC">
        <w:rPr>
          <w:rFonts w:ascii="Arial" w:hAnsi="Arial" w:cs="Arial"/>
          <w:b/>
          <w:bCs/>
          <w:color w:val="000000" w:themeColor="text1"/>
          <w:sz w:val="20"/>
          <w:szCs w:val="20"/>
        </w:rPr>
        <w:t xml:space="preserve">Điều 3. </w:t>
      </w:r>
      <w:r w:rsidRPr="00A623DC">
        <w:rPr>
          <w:rFonts w:ascii="Arial" w:hAnsi="Arial" w:cs="Arial"/>
          <w:color w:val="000000" w:themeColor="text1"/>
          <w:sz w:val="20"/>
          <w:szCs w:val="20"/>
        </w:rPr>
        <w:t>Thủ trưởng các đơn vị thuộc Bộ, Công đoàn Công Thương Việt Nam, Đoàn Thanh niên C</w:t>
      </w:r>
      <w:bookmarkStart w:id="3" w:name="_GoBack"/>
      <w:bookmarkEnd w:id="3"/>
      <w:r w:rsidRPr="00A623DC">
        <w:rPr>
          <w:rFonts w:ascii="Arial" w:hAnsi="Arial" w:cs="Arial"/>
          <w:color w:val="000000" w:themeColor="text1"/>
          <w:sz w:val="20"/>
          <w:szCs w:val="20"/>
        </w:rPr>
        <w:t xml:space="preserve">ộng sản Hồ Chí Minh Bộ Công Thương, Sở Công Thương các tỉnh và thành phố trực thuộc </w:t>
      </w:r>
      <w:r w:rsidRPr="00A623DC">
        <w:rPr>
          <w:rFonts w:ascii="Arial" w:hAnsi="Arial" w:cs="Arial"/>
          <w:color w:val="000000" w:themeColor="text1"/>
          <w:sz w:val="20"/>
          <w:szCs w:val="20"/>
        </w:rPr>
        <w:lastRenderedPageBreak/>
        <w:t>Trung ương, Tổng Công ty, các đơn vị sự nghiệp công lập trực thuộc Bộ Công Thương, các doanh nghiệp nhà nước ngành Công Thương và các cơ quan, đơn vị có liên quan chịu trách nh</w:t>
      </w:r>
      <w:r w:rsidR="009B0BD2" w:rsidRPr="00A623DC">
        <w:rPr>
          <w:rFonts w:ascii="Arial" w:hAnsi="Arial" w:cs="Arial"/>
          <w:color w:val="000000" w:themeColor="text1"/>
          <w:sz w:val="20"/>
          <w:szCs w:val="20"/>
        </w:rPr>
        <w:t>iệm thi hành Quyết định này./.</w:t>
      </w:r>
    </w:p>
    <w:p w:rsidR="007F0F5E" w:rsidRPr="00A623DC" w:rsidRDefault="007F0F5E" w:rsidP="007F0F5E">
      <w:pPr>
        <w:pStyle w:val="Bodytext20"/>
        <w:jc w:val="both"/>
        <w:rPr>
          <w:rFonts w:ascii="Arial" w:hAnsi="Arial" w:cs="Arial"/>
          <w:b/>
          <w:bCs/>
          <w:i/>
          <w:iCs/>
          <w:color w:val="000000" w:themeColor="text1"/>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510"/>
      </w:tblGrid>
      <w:tr w:rsidR="007F0F5E" w:rsidRPr="00A623DC" w:rsidTr="007F0F5E">
        <w:trPr>
          <w:trHeight w:val="138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F0F5E" w:rsidRPr="00A623DC" w:rsidRDefault="007F0F5E" w:rsidP="007F0F5E">
            <w:pPr>
              <w:pStyle w:val="Bodytext20"/>
              <w:tabs>
                <w:tab w:val="left" w:pos="243"/>
              </w:tabs>
              <w:jc w:val="both"/>
              <w:rPr>
                <w:rFonts w:ascii="Arial" w:hAnsi="Arial" w:cs="Arial"/>
                <w:color w:val="000000" w:themeColor="text1"/>
              </w:rPr>
            </w:pPr>
            <w:r w:rsidRPr="00A623DC">
              <w:rPr>
                <w:rFonts w:ascii="Arial" w:hAnsi="Arial" w:cs="Arial"/>
                <w:b/>
                <w:bCs/>
                <w:i/>
                <w:iCs/>
                <w:color w:val="000000" w:themeColor="text1"/>
              </w:rPr>
              <w:t>Nơi nhận:</w:t>
            </w:r>
            <w:r w:rsidRPr="00A623DC">
              <w:rPr>
                <w:rFonts w:ascii="Arial" w:hAnsi="Arial" w:cs="Arial"/>
                <w:b/>
                <w:bCs/>
                <w:i/>
                <w:iCs/>
                <w:color w:val="000000" w:themeColor="text1"/>
              </w:rPr>
              <w:br/>
            </w:r>
            <w:r w:rsidRPr="00A623DC">
              <w:rPr>
                <w:rFonts w:ascii="Arial" w:hAnsi="Arial" w:cs="Arial"/>
                <w:color w:val="000000" w:themeColor="text1"/>
              </w:rPr>
              <w:t>- Như Điều 3;</w:t>
            </w:r>
          </w:p>
          <w:p w:rsidR="007F0F5E" w:rsidRPr="00A623DC" w:rsidRDefault="007F0F5E" w:rsidP="007F0F5E">
            <w:pPr>
              <w:pStyle w:val="Bodytext20"/>
              <w:tabs>
                <w:tab w:val="left" w:pos="250"/>
              </w:tabs>
              <w:rPr>
                <w:rFonts w:ascii="Arial" w:hAnsi="Arial" w:cs="Arial"/>
                <w:color w:val="000000" w:themeColor="text1"/>
              </w:rPr>
            </w:pPr>
            <w:r w:rsidRPr="00A623DC">
              <w:rPr>
                <w:rFonts w:ascii="Arial" w:hAnsi="Arial" w:cs="Arial"/>
                <w:color w:val="000000" w:themeColor="text1"/>
              </w:rPr>
              <w:t>- Ban CĐ TW CVĐ;</w:t>
            </w:r>
          </w:p>
          <w:p w:rsidR="007F0F5E" w:rsidRPr="00A623DC" w:rsidRDefault="007F0F5E" w:rsidP="007F0F5E">
            <w:pPr>
              <w:pStyle w:val="Bodytext20"/>
              <w:tabs>
                <w:tab w:val="left" w:pos="250"/>
              </w:tabs>
              <w:rPr>
                <w:rFonts w:ascii="Arial" w:hAnsi="Arial" w:cs="Arial"/>
                <w:color w:val="000000" w:themeColor="text1"/>
              </w:rPr>
            </w:pPr>
            <w:r w:rsidRPr="00A623DC">
              <w:rPr>
                <w:rFonts w:ascii="Arial" w:hAnsi="Arial" w:cs="Arial"/>
                <w:color w:val="000000" w:themeColor="text1"/>
              </w:rPr>
              <w:t>- Văn phòng Chính phủ;</w:t>
            </w:r>
          </w:p>
          <w:p w:rsidR="007F0F5E" w:rsidRPr="00A623DC" w:rsidRDefault="007F0F5E" w:rsidP="007F0F5E">
            <w:pPr>
              <w:pStyle w:val="Bodytext20"/>
              <w:tabs>
                <w:tab w:val="left" w:pos="250"/>
              </w:tabs>
              <w:rPr>
                <w:rFonts w:ascii="Arial" w:hAnsi="Arial" w:cs="Arial"/>
                <w:color w:val="000000" w:themeColor="text1"/>
              </w:rPr>
            </w:pPr>
            <w:r w:rsidRPr="00A623DC">
              <w:rPr>
                <w:rFonts w:ascii="Arial" w:hAnsi="Arial" w:cs="Arial"/>
                <w:color w:val="000000" w:themeColor="text1"/>
              </w:rPr>
              <w:t>- Ủy ban Quản lý vốn NN tại DN;</w:t>
            </w:r>
          </w:p>
          <w:p w:rsidR="007F0F5E" w:rsidRPr="00A623DC" w:rsidRDefault="007F0F5E" w:rsidP="007F0F5E">
            <w:pPr>
              <w:pStyle w:val="Bodytext20"/>
              <w:tabs>
                <w:tab w:val="left" w:pos="250"/>
              </w:tabs>
              <w:rPr>
                <w:rFonts w:ascii="Arial" w:hAnsi="Arial" w:cs="Arial"/>
                <w:color w:val="000000" w:themeColor="text1"/>
              </w:rPr>
            </w:pPr>
            <w:r w:rsidRPr="00A623DC">
              <w:rPr>
                <w:rFonts w:ascii="Arial" w:hAnsi="Arial" w:cs="Arial"/>
                <w:color w:val="000000" w:themeColor="text1"/>
              </w:rPr>
              <w:t>- Bộ trưởng (để báo cáo);</w:t>
            </w:r>
          </w:p>
          <w:p w:rsidR="007F0F5E" w:rsidRPr="00A623DC" w:rsidRDefault="007F0F5E" w:rsidP="007F0F5E">
            <w:pPr>
              <w:pStyle w:val="Bodytext20"/>
              <w:tabs>
                <w:tab w:val="left" w:pos="250"/>
              </w:tabs>
              <w:rPr>
                <w:rFonts w:ascii="Arial" w:hAnsi="Arial" w:cs="Arial"/>
                <w:color w:val="000000" w:themeColor="text1"/>
              </w:rPr>
            </w:pPr>
            <w:r w:rsidRPr="00A623DC">
              <w:rPr>
                <w:rFonts w:ascii="Arial" w:hAnsi="Arial" w:cs="Arial"/>
                <w:color w:val="000000" w:themeColor="text1"/>
              </w:rPr>
              <w:t>- Các Thứ trưởng;</w:t>
            </w:r>
          </w:p>
          <w:p w:rsidR="007F0F5E" w:rsidRPr="00A623DC" w:rsidRDefault="007F0F5E" w:rsidP="007F0F5E">
            <w:pPr>
              <w:pStyle w:val="Bodytext20"/>
              <w:tabs>
                <w:tab w:val="left" w:pos="258"/>
              </w:tabs>
              <w:jc w:val="both"/>
              <w:rPr>
                <w:rFonts w:ascii="Arial" w:hAnsi="Arial" w:cs="Arial"/>
                <w:color w:val="000000" w:themeColor="text1"/>
              </w:rPr>
            </w:pPr>
            <w:r w:rsidRPr="00A623DC">
              <w:rPr>
                <w:rFonts w:ascii="Arial" w:hAnsi="Arial" w:cs="Arial"/>
                <w:color w:val="000000" w:themeColor="text1"/>
              </w:rPr>
              <w:t>- Lưu: VT, TTTN.</w:t>
            </w:r>
          </w:p>
          <w:p w:rsidR="007F0F5E" w:rsidRPr="00A623DC" w:rsidRDefault="007F0F5E" w:rsidP="007F0F5E">
            <w:pPr>
              <w:pStyle w:val="Bodytext20"/>
              <w:tabs>
                <w:tab w:val="left" w:pos="265"/>
              </w:tabs>
              <w:rPr>
                <w:rFonts w:ascii="Arial" w:hAnsi="Arial" w:cs="Arial"/>
                <w:color w:val="000000" w:themeColor="text1"/>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F0F5E" w:rsidRPr="00A623DC" w:rsidRDefault="009B0BD2" w:rsidP="007F0F5E">
            <w:pPr>
              <w:jc w:val="center"/>
              <w:rPr>
                <w:rFonts w:ascii="Arial" w:hAnsi="Arial" w:cs="Arial"/>
                <w:b/>
                <w:bCs/>
                <w:color w:val="000000" w:themeColor="text1"/>
                <w:sz w:val="20"/>
                <w:szCs w:val="20"/>
              </w:rPr>
            </w:pPr>
            <w:r w:rsidRPr="00A623DC">
              <w:rPr>
                <w:rFonts w:ascii="Arial" w:hAnsi="Arial" w:cs="Arial"/>
                <w:b/>
                <w:bCs/>
                <w:color w:val="000000" w:themeColor="text1"/>
                <w:sz w:val="20"/>
                <w:szCs w:val="20"/>
              </w:rPr>
              <w:t>KT. BỘ TRƯỞNG</w:t>
            </w:r>
          </w:p>
          <w:p w:rsidR="009B0BD2" w:rsidRPr="00A623DC" w:rsidRDefault="009B0BD2" w:rsidP="007F0F5E">
            <w:pPr>
              <w:jc w:val="center"/>
              <w:rPr>
                <w:rFonts w:ascii="Arial" w:hAnsi="Arial" w:cs="Arial"/>
                <w:b/>
                <w:bCs/>
                <w:color w:val="000000" w:themeColor="text1"/>
                <w:sz w:val="20"/>
                <w:szCs w:val="20"/>
              </w:rPr>
            </w:pPr>
            <w:r w:rsidRPr="00A623DC">
              <w:rPr>
                <w:rFonts w:ascii="Arial" w:hAnsi="Arial" w:cs="Arial"/>
                <w:b/>
                <w:bCs/>
                <w:color w:val="000000" w:themeColor="text1"/>
                <w:sz w:val="20"/>
                <w:szCs w:val="20"/>
              </w:rPr>
              <w:t>THỨ TRƯỞNG</w:t>
            </w:r>
          </w:p>
          <w:p w:rsidR="007F0F5E" w:rsidRPr="00A623DC" w:rsidRDefault="007F0F5E" w:rsidP="007F0F5E">
            <w:pPr>
              <w:jc w:val="center"/>
              <w:rPr>
                <w:rFonts w:ascii="Arial" w:hAnsi="Arial" w:cs="Arial"/>
                <w:b/>
                <w:bCs/>
                <w:color w:val="000000" w:themeColor="text1"/>
                <w:sz w:val="20"/>
                <w:szCs w:val="20"/>
              </w:rPr>
            </w:pPr>
          </w:p>
          <w:p w:rsidR="007F0F5E" w:rsidRPr="00A623DC" w:rsidRDefault="007F0F5E" w:rsidP="007F0F5E">
            <w:pPr>
              <w:jc w:val="center"/>
              <w:rPr>
                <w:rFonts w:ascii="Arial" w:hAnsi="Arial" w:cs="Arial"/>
                <w:b/>
                <w:bCs/>
                <w:color w:val="000000" w:themeColor="text1"/>
                <w:sz w:val="20"/>
                <w:szCs w:val="20"/>
              </w:rPr>
            </w:pPr>
          </w:p>
          <w:p w:rsidR="007F0F5E" w:rsidRPr="00A623DC" w:rsidRDefault="007F0F5E" w:rsidP="007F0F5E">
            <w:pPr>
              <w:jc w:val="center"/>
              <w:rPr>
                <w:rFonts w:ascii="Arial" w:hAnsi="Arial" w:cs="Arial"/>
                <w:color w:val="000000" w:themeColor="text1"/>
                <w:sz w:val="20"/>
                <w:szCs w:val="20"/>
              </w:rPr>
            </w:pPr>
          </w:p>
          <w:p w:rsidR="007F0F5E" w:rsidRPr="00A623DC" w:rsidRDefault="007F0F5E" w:rsidP="009B0BD2">
            <w:pPr>
              <w:jc w:val="center"/>
              <w:rPr>
                <w:rFonts w:ascii="Arial" w:hAnsi="Arial" w:cs="Arial"/>
                <w:color w:val="000000" w:themeColor="text1"/>
                <w:sz w:val="20"/>
                <w:szCs w:val="20"/>
              </w:rPr>
            </w:pPr>
            <w:r w:rsidRPr="00A623DC">
              <w:rPr>
                <w:rFonts w:ascii="Arial" w:hAnsi="Arial" w:cs="Arial"/>
                <w:color w:val="000000" w:themeColor="text1"/>
                <w:sz w:val="20"/>
                <w:szCs w:val="20"/>
              </w:rPr>
              <w:br/>
            </w:r>
            <w:r w:rsidR="009B0BD2" w:rsidRPr="00A623DC">
              <w:rPr>
                <w:rFonts w:ascii="Arial" w:hAnsi="Arial" w:cs="Arial"/>
                <w:b/>
                <w:bCs/>
                <w:color w:val="000000" w:themeColor="text1"/>
                <w:sz w:val="20"/>
                <w:szCs w:val="20"/>
              </w:rPr>
              <w:t>Nguyễn Sinh Nhật Tân</w:t>
            </w:r>
          </w:p>
        </w:tc>
      </w:tr>
    </w:tbl>
    <w:p w:rsidR="009B0BD2" w:rsidRPr="00A623DC" w:rsidRDefault="009B0BD2" w:rsidP="009B0BD2">
      <w:pPr>
        <w:pStyle w:val="Bodytext20"/>
        <w:tabs>
          <w:tab w:val="left" w:pos="250"/>
        </w:tabs>
        <w:rPr>
          <w:rFonts w:ascii="Arial" w:hAnsi="Arial" w:cs="Arial"/>
          <w:color w:val="000000" w:themeColor="text1"/>
        </w:rPr>
      </w:pPr>
    </w:p>
    <w:p w:rsidR="009B0BD2" w:rsidRPr="00A623DC" w:rsidRDefault="009B0BD2" w:rsidP="009B0BD2">
      <w:pPr>
        <w:pStyle w:val="Bodytext20"/>
        <w:tabs>
          <w:tab w:val="left" w:pos="250"/>
        </w:tabs>
        <w:rPr>
          <w:rFonts w:ascii="Arial" w:hAnsi="Arial" w:cs="Arial"/>
          <w:bCs/>
          <w:color w:val="000000" w:themeColor="text1"/>
          <w:vertAlign w:val="superscript"/>
        </w:rPr>
      </w:pPr>
      <w:r w:rsidRPr="00A623DC">
        <w:rPr>
          <w:rFonts w:ascii="Arial" w:hAnsi="Arial" w:cs="Arial"/>
          <w:b/>
          <w:bCs/>
          <w:color w:val="000000" w:themeColor="text1"/>
        </w:rPr>
        <w:t>BỘ CÔNG THƯƠNG</w:t>
      </w:r>
      <w:r w:rsidRPr="00A623DC">
        <w:rPr>
          <w:rFonts w:ascii="Arial" w:hAnsi="Arial" w:cs="Arial"/>
          <w:b/>
          <w:bCs/>
          <w:color w:val="000000" w:themeColor="text1"/>
        </w:rPr>
        <w:br/>
      </w:r>
      <w:r w:rsidR="00630041" w:rsidRPr="00A623DC">
        <w:rPr>
          <w:rFonts w:ascii="Arial" w:hAnsi="Arial" w:cs="Arial"/>
          <w:bCs/>
          <w:color w:val="000000" w:themeColor="text1"/>
          <w:vertAlign w:val="superscript"/>
        </w:rPr>
        <w:t xml:space="preserve">             </w:t>
      </w:r>
      <w:r w:rsidRPr="00A623DC">
        <w:rPr>
          <w:rFonts w:ascii="Arial" w:hAnsi="Arial" w:cs="Arial"/>
          <w:bCs/>
          <w:color w:val="000000" w:themeColor="text1"/>
          <w:vertAlign w:val="superscript"/>
        </w:rPr>
        <w:t>___________</w:t>
      </w:r>
    </w:p>
    <w:p w:rsidR="009B0BD2" w:rsidRPr="00A623DC" w:rsidRDefault="009B0BD2" w:rsidP="009B0BD2">
      <w:pPr>
        <w:pStyle w:val="Bodytext20"/>
        <w:tabs>
          <w:tab w:val="left" w:pos="250"/>
        </w:tabs>
        <w:rPr>
          <w:rFonts w:ascii="Arial" w:hAnsi="Arial" w:cs="Arial"/>
          <w:bCs/>
          <w:color w:val="000000" w:themeColor="text1"/>
          <w:vertAlign w:val="superscript"/>
        </w:rPr>
      </w:pPr>
    </w:p>
    <w:p w:rsidR="009B0BD2" w:rsidRPr="00A623DC" w:rsidRDefault="007F0F5E" w:rsidP="00630041">
      <w:pPr>
        <w:pStyle w:val="Heading10"/>
        <w:keepNext/>
        <w:keepLines/>
        <w:spacing w:before="0" w:after="0"/>
        <w:ind w:left="0"/>
        <w:jc w:val="center"/>
        <w:rPr>
          <w:rFonts w:ascii="Arial" w:hAnsi="Arial" w:cs="Arial"/>
          <w:color w:val="000000" w:themeColor="text1"/>
          <w:sz w:val="20"/>
          <w:szCs w:val="20"/>
        </w:rPr>
      </w:pPr>
      <w:bookmarkStart w:id="4" w:name="bookmark13"/>
      <w:bookmarkStart w:id="5" w:name="bookmark14"/>
      <w:bookmarkStart w:id="6" w:name="bookmark15"/>
      <w:r w:rsidRPr="00A623DC">
        <w:rPr>
          <w:rFonts w:ascii="Arial" w:hAnsi="Arial" w:cs="Arial"/>
          <w:color w:val="000000" w:themeColor="text1"/>
          <w:sz w:val="20"/>
          <w:szCs w:val="20"/>
        </w:rPr>
        <w:t>KẾ HOẠCH</w:t>
      </w:r>
      <w:bookmarkEnd w:id="4"/>
      <w:bookmarkEnd w:id="5"/>
      <w:bookmarkEnd w:id="6"/>
    </w:p>
    <w:p w:rsidR="009B0BD2" w:rsidRPr="00A623DC" w:rsidRDefault="009B0BD2" w:rsidP="009B0BD2">
      <w:pPr>
        <w:pStyle w:val="BodyText"/>
        <w:spacing w:after="0" w:line="240" w:lineRule="auto"/>
        <w:ind w:firstLine="0"/>
        <w:jc w:val="center"/>
        <w:rPr>
          <w:rFonts w:ascii="Arial" w:hAnsi="Arial" w:cs="Arial"/>
          <w:b/>
          <w:bCs/>
          <w:color w:val="000000" w:themeColor="text1"/>
          <w:sz w:val="20"/>
          <w:szCs w:val="20"/>
        </w:rPr>
      </w:pPr>
      <w:r w:rsidRPr="00A623DC">
        <w:rPr>
          <w:rFonts w:ascii="Arial" w:hAnsi="Arial" w:cs="Arial"/>
          <w:b/>
          <w:bCs/>
          <w:color w:val="000000" w:themeColor="text1"/>
          <w:sz w:val="20"/>
          <w:szCs w:val="20"/>
        </w:rPr>
        <w:t>Thực</w:t>
      </w:r>
      <w:r w:rsidR="007F0F5E" w:rsidRPr="00A623DC">
        <w:rPr>
          <w:rFonts w:ascii="Arial" w:hAnsi="Arial" w:cs="Arial"/>
          <w:b/>
          <w:bCs/>
          <w:color w:val="000000" w:themeColor="text1"/>
          <w:sz w:val="20"/>
          <w:szCs w:val="20"/>
        </w:rPr>
        <w:t xml:space="preserve"> hiện Ch</w:t>
      </w:r>
      <w:r w:rsidRPr="00A623DC">
        <w:rPr>
          <w:rFonts w:ascii="Arial" w:hAnsi="Arial" w:cs="Arial"/>
          <w:b/>
          <w:bCs/>
          <w:color w:val="000000" w:themeColor="text1"/>
          <w:sz w:val="20"/>
          <w:szCs w:val="20"/>
        </w:rPr>
        <w:t>ương trình hành động của Bộ Cô</w:t>
      </w:r>
      <w:r w:rsidR="007F0F5E" w:rsidRPr="00A623DC">
        <w:rPr>
          <w:rFonts w:ascii="Arial" w:hAnsi="Arial" w:cs="Arial"/>
          <w:b/>
          <w:bCs/>
          <w:color w:val="000000" w:themeColor="text1"/>
          <w:sz w:val="20"/>
          <w:szCs w:val="20"/>
        </w:rPr>
        <w:t>ng Th</w:t>
      </w:r>
      <w:r w:rsidRPr="00A623DC">
        <w:rPr>
          <w:rFonts w:ascii="Arial" w:hAnsi="Arial" w:cs="Arial"/>
          <w:b/>
          <w:bCs/>
          <w:color w:val="000000" w:themeColor="text1"/>
          <w:sz w:val="20"/>
          <w:szCs w:val="20"/>
        </w:rPr>
        <w:t>ương hưởng</w:t>
      </w:r>
      <w:r w:rsidR="007F0F5E" w:rsidRPr="00A623DC">
        <w:rPr>
          <w:rFonts w:ascii="Arial" w:hAnsi="Arial" w:cs="Arial"/>
          <w:b/>
          <w:bCs/>
          <w:color w:val="000000" w:themeColor="text1"/>
          <w:sz w:val="20"/>
          <w:szCs w:val="20"/>
        </w:rPr>
        <w:t xml:space="preserve"> ứng Cuộc vận động</w:t>
      </w:r>
      <w:r w:rsidR="007F0F5E" w:rsidRPr="00A623DC">
        <w:rPr>
          <w:rFonts w:ascii="Arial" w:hAnsi="Arial" w:cs="Arial"/>
          <w:b/>
          <w:bCs/>
          <w:color w:val="000000" w:themeColor="text1"/>
          <w:sz w:val="20"/>
          <w:szCs w:val="20"/>
        </w:rPr>
        <w:br/>
        <w:t>“Người Việt Nam ưu tiên dùng hàng Việt Nam” năm 2024</w:t>
      </w:r>
    </w:p>
    <w:p w:rsidR="00F66B78" w:rsidRPr="00A623DC" w:rsidRDefault="009B0BD2" w:rsidP="009B0BD2">
      <w:pPr>
        <w:pStyle w:val="BodyText"/>
        <w:tabs>
          <w:tab w:val="left" w:leader="dot" w:pos="5422"/>
        </w:tabs>
        <w:spacing w:after="0" w:line="240" w:lineRule="auto"/>
        <w:ind w:firstLine="0"/>
        <w:jc w:val="center"/>
        <w:rPr>
          <w:rFonts w:ascii="Arial" w:hAnsi="Arial" w:cs="Arial"/>
          <w:i/>
          <w:color w:val="000000" w:themeColor="text1"/>
          <w:sz w:val="20"/>
          <w:szCs w:val="20"/>
        </w:rPr>
      </w:pPr>
      <w:r w:rsidRPr="00A623DC">
        <w:rPr>
          <w:rFonts w:ascii="Arial" w:hAnsi="Arial" w:cs="Arial"/>
          <w:i/>
          <w:iCs/>
          <w:color w:val="000000" w:themeColor="text1"/>
          <w:sz w:val="20"/>
          <w:szCs w:val="20"/>
        </w:rPr>
        <w:t>(Ban hành kèm Quyết đị</w:t>
      </w:r>
      <w:r w:rsidR="007F0F5E" w:rsidRPr="00A623DC">
        <w:rPr>
          <w:rFonts w:ascii="Arial" w:hAnsi="Arial" w:cs="Arial"/>
          <w:i/>
          <w:iCs/>
          <w:color w:val="000000" w:themeColor="text1"/>
          <w:sz w:val="20"/>
          <w:szCs w:val="20"/>
        </w:rPr>
        <w:t>nh số</w:t>
      </w:r>
      <w:r w:rsidRPr="00A623DC">
        <w:rPr>
          <w:rFonts w:ascii="Arial" w:hAnsi="Arial" w:cs="Arial"/>
          <w:i/>
          <w:iCs/>
          <w:color w:val="000000" w:themeColor="text1"/>
          <w:sz w:val="20"/>
          <w:szCs w:val="20"/>
        </w:rPr>
        <w:t xml:space="preserve"> 740</w:t>
      </w:r>
      <w:r w:rsidR="007F0F5E" w:rsidRPr="00A623DC">
        <w:rPr>
          <w:rFonts w:ascii="Arial" w:hAnsi="Arial" w:cs="Arial"/>
          <w:i/>
          <w:iCs/>
          <w:color w:val="000000" w:themeColor="text1"/>
          <w:sz w:val="20"/>
          <w:szCs w:val="20"/>
        </w:rPr>
        <w:t>/QĐ-BCT</w:t>
      </w:r>
      <w:r w:rsidRPr="00A623DC">
        <w:rPr>
          <w:rFonts w:ascii="Arial" w:hAnsi="Arial" w:cs="Arial"/>
          <w:i/>
          <w:color w:val="000000" w:themeColor="text1"/>
          <w:sz w:val="20"/>
          <w:szCs w:val="20"/>
        </w:rPr>
        <w:t xml:space="preserve"> </w:t>
      </w:r>
      <w:r w:rsidRPr="00A623DC">
        <w:rPr>
          <w:rFonts w:ascii="Arial" w:hAnsi="Arial" w:cs="Arial"/>
          <w:i/>
          <w:iCs/>
          <w:color w:val="000000" w:themeColor="text1"/>
          <w:sz w:val="20"/>
          <w:szCs w:val="20"/>
        </w:rPr>
        <w:t>ngày 29</w:t>
      </w:r>
      <w:r w:rsidR="007F0F5E" w:rsidRPr="00A623DC">
        <w:rPr>
          <w:rFonts w:ascii="Arial" w:hAnsi="Arial" w:cs="Arial"/>
          <w:i/>
          <w:iCs/>
          <w:color w:val="000000" w:themeColor="text1"/>
          <w:sz w:val="20"/>
          <w:szCs w:val="20"/>
        </w:rPr>
        <w:t xml:space="preserve"> </w:t>
      </w:r>
      <w:r w:rsidR="00B31628" w:rsidRPr="00A623DC">
        <w:rPr>
          <w:rFonts w:ascii="Arial" w:hAnsi="Arial" w:cs="Arial"/>
          <w:i/>
          <w:iCs/>
          <w:color w:val="000000" w:themeColor="text1"/>
          <w:sz w:val="20"/>
          <w:szCs w:val="20"/>
        </w:rPr>
        <w:t>tháng</w:t>
      </w:r>
      <w:r w:rsidRPr="00A623DC">
        <w:rPr>
          <w:rFonts w:ascii="Arial" w:eastAsia="Arial" w:hAnsi="Arial" w:cs="Arial"/>
          <w:i/>
          <w:color w:val="000000" w:themeColor="text1"/>
          <w:sz w:val="20"/>
          <w:szCs w:val="20"/>
        </w:rPr>
        <w:t xml:space="preserve"> 3</w:t>
      </w:r>
      <w:r w:rsidR="007F0F5E" w:rsidRPr="00A623DC">
        <w:rPr>
          <w:rFonts w:ascii="Arial" w:eastAsia="Arial" w:hAnsi="Arial" w:cs="Arial"/>
          <w:i/>
          <w:color w:val="000000" w:themeColor="text1"/>
          <w:sz w:val="20"/>
          <w:szCs w:val="20"/>
        </w:rPr>
        <w:t xml:space="preserve"> </w:t>
      </w:r>
      <w:r w:rsidR="007F0F5E" w:rsidRPr="00A623DC">
        <w:rPr>
          <w:rFonts w:ascii="Arial" w:hAnsi="Arial" w:cs="Arial"/>
          <w:i/>
          <w:iCs/>
          <w:color w:val="000000" w:themeColor="text1"/>
          <w:sz w:val="20"/>
          <w:szCs w:val="20"/>
        </w:rPr>
        <w:t>năm 2024 của Bộ trưởng Bộ Công Thương)</w:t>
      </w:r>
    </w:p>
    <w:p w:rsidR="009B0BD2" w:rsidRPr="00A623DC" w:rsidRDefault="009B0BD2" w:rsidP="007F0F5E">
      <w:pPr>
        <w:pStyle w:val="BodyText"/>
        <w:spacing w:after="0" w:line="240" w:lineRule="auto"/>
        <w:ind w:firstLine="0"/>
        <w:jc w:val="both"/>
        <w:rPr>
          <w:rFonts w:ascii="Arial" w:hAnsi="Arial" w:cs="Arial"/>
          <w:color w:val="000000" w:themeColor="text1"/>
          <w:sz w:val="20"/>
          <w:szCs w:val="20"/>
        </w:rPr>
      </w:pPr>
    </w:p>
    <w:p w:rsidR="00F66B78" w:rsidRPr="00A623DC" w:rsidRDefault="007F0F5E" w:rsidP="00630041">
      <w:pPr>
        <w:pStyle w:val="BodyText"/>
        <w:tabs>
          <w:tab w:val="right" w:pos="9967"/>
        </w:tabs>
        <w:spacing w:after="120" w:line="240" w:lineRule="auto"/>
        <w:ind w:firstLine="720"/>
        <w:jc w:val="both"/>
        <w:rPr>
          <w:rFonts w:ascii="Arial" w:hAnsi="Arial" w:cs="Arial"/>
          <w:color w:val="000000" w:themeColor="text1"/>
          <w:sz w:val="20"/>
          <w:szCs w:val="20"/>
        </w:rPr>
      </w:pPr>
      <w:r w:rsidRPr="00A623DC">
        <w:rPr>
          <w:rFonts w:ascii="Arial" w:hAnsi="Arial" w:cs="Arial"/>
          <w:color w:val="000000" w:themeColor="text1"/>
          <w:sz w:val="20"/>
          <w:szCs w:val="20"/>
        </w:rPr>
        <w:t>Thực hiện Thông báo Kết luận số 264-TB/TW ngày 31 tháng 7 năm 2009 của Bộ Chính trị về việc tổ chức Cuộc vận động “Người Việt Nam ưu tiên dùng hàng Việt Nam” (sau đây gọi l</w:t>
      </w:r>
      <w:r w:rsidR="009B0BD2" w:rsidRPr="00A623DC">
        <w:rPr>
          <w:rFonts w:ascii="Arial" w:hAnsi="Arial" w:cs="Arial"/>
          <w:color w:val="000000" w:themeColor="text1"/>
          <w:sz w:val="20"/>
          <w:szCs w:val="20"/>
        </w:rPr>
        <w:t>à Cuộc vận động)</w:t>
      </w:r>
      <w:r w:rsidRPr="00A623DC">
        <w:rPr>
          <w:rFonts w:ascii="Arial" w:hAnsi="Arial" w:cs="Arial"/>
          <w:color w:val="000000" w:themeColor="text1"/>
          <w:sz w:val="20"/>
          <w:szCs w:val="20"/>
        </w:rPr>
        <w:t xml:space="preserve">; Kết luận số 107-KL/TW ngày 10 tháng 4 năm 2015 của Ban Bí thư Trung ương Đảng về tiếp tục tăng cường sự lãnh đạo của Đảng đối với việc thực hiện Cuộc vận động “Người Việt Nam ưu tiên </w:t>
      </w:r>
      <w:r w:rsidR="003F0944" w:rsidRPr="00A623DC">
        <w:rPr>
          <w:rFonts w:ascii="Arial" w:hAnsi="Arial" w:cs="Arial"/>
          <w:color w:val="000000" w:themeColor="text1"/>
          <w:sz w:val="20"/>
          <w:szCs w:val="20"/>
        </w:rPr>
        <w:t>dùng hàng Việt Nam”; Kết luận số</w:t>
      </w:r>
      <w:r w:rsidRPr="00A623DC">
        <w:rPr>
          <w:rFonts w:ascii="Arial" w:hAnsi="Arial" w:cs="Arial"/>
          <w:color w:val="000000" w:themeColor="text1"/>
          <w:sz w:val="20"/>
          <w:szCs w:val="20"/>
        </w:rPr>
        <w:t xml:space="preserve"> 77-KL/TW ngày 05 tháng 6 năm 2020 của Bộ Chính trị về chủ trương khắc phục tác động của Đại dịch COVID-</w:t>
      </w:r>
      <w:r w:rsidR="003F0944" w:rsidRPr="00A623DC">
        <w:rPr>
          <w:rFonts w:ascii="Arial" w:hAnsi="Arial" w:cs="Arial"/>
          <w:color w:val="000000" w:themeColor="text1"/>
          <w:sz w:val="20"/>
          <w:szCs w:val="20"/>
        </w:rPr>
        <w:t>19 phục hồ</w:t>
      </w:r>
      <w:r w:rsidRPr="00A623DC">
        <w:rPr>
          <w:rFonts w:ascii="Arial" w:hAnsi="Arial" w:cs="Arial"/>
          <w:color w:val="000000" w:themeColor="text1"/>
          <w:sz w:val="20"/>
          <w:szCs w:val="20"/>
        </w:rPr>
        <w:t xml:space="preserve">i và phát </w:t>
      </w:r>
      <w:r w:rsidR="009B0BD2" w:rsidRPr="00A623DC">
        <w:rPr>
          <w:rFonts w:ascii="Arial" w:hAnsi="Arial" w:cs="Arial"/>
          <w:color w:val="000000" w:themeColor="text1"/>
          <w:sz w:val="20"/>
          <w:szCs w:val="20"/>
        </w:rPr>
        <w:t>triển</w:t>
      </w:r>
      <w:r w:rsidRPr="00A623DC">
        <w:rPr>
          <w:rFonts w:ascii="Arial" w:hAnsi="Arial" w:cs="Arial"/>
          <w:color w:val="000000" w:themeColor="text1"/>
          <w:sz w:val="20"/>
          <w:szCs w:val="20"/>
        </w:rPr>
        <w:t xml:space="preserve"> nền kinh tế đất nước; Chỉ thị số 03-CT/TW ngày 19</w:t>
      </w:r>
      <w:r w:rsidR="003F0944"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tháng 5 năm 2021 của Ban Bí thư Trung ương Đảng về tăng cường sự lãnh đạo của Đảng đối với Cuộc vận động trong tình hình mới;</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color w:val="000000" w:themeColor="text1"/>
          <w:sz w:val="20"/>
          <w:szCs w:val="20"/>
        </w:rPr>
        <w:t>Thực hiện Chỉ thị số 28/CT-TTg ngày 26 tháng 10 năm 202</w:t>
      </w:r>
      <w:r w:rsidR="003F0944" w:rsidRPr="00A623DC">
        <w:rPr>
          <w:rFonts w:ascii="Arial" w:hAnsi="Arial" w:cs="Arial"/>
          <w:color w:val="000000" w:themeColor="text1"/>
          <w:sz w:val="20"/>
          <w:szCs w:val="20"/>
        </w:rPr>
        <w:t xml:space="preserve">1 của Thủ tướng Chính phủ về </w:t>
      </w:r>
      <w:r w:rsidRPr="00A623DC">
        <w:rPr>
          <w:rFonts w:ascii="Arial" w:hAnsi="Arial" w:cs="Arial"/>
          <w:color w:val="000000" w:themeColor="text1"/>
          <w:sz w:val="20"/>
          <w:szCs w:val="20"/>
        </w:rPr>
        <w:t>tăng cường triển khai Cuộc vận động trong tình hình mới;</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color w:val="000000" w:themeColor="text1"/>
          <w:sz w:val="20"/>
          <w:szCs w:val="20"/>
        </w:rPr>
        <w:t>Căn cứ Nghị quyết số 01/NQ-CP ngày 05 tháng 01 năm 2024 của Chính phủ về nhiệm vụ, giải pháp chủ yếu thực hiện Kế hoạch phát triển kinh tế - xã hội, Dự toán ngân sách nhà nước năm 2024; Quyết định số 155/QĐ-BCT ngày 23 tháng 01 năm 2024 của Bộ trưởng Bộ Công Thương về việc ban hành Chương trình hành động của ngành Công Thương thực hiện Nghị quyết số 01/NQ-CP ngày 05 tháng 01 năm 2024 của Chính phủ về nhiệm vụ, giải pháp chủ yếu thực hiện Kế hoạch phát triển kinh tế - xã hội, Dự toán ngân sách nhà nước năm 2024;</w:t>
      </w:r>
    </w:p>
    <w:p w:rsidR="00F66B78" w:rsidRPr="00A623DC" w:rsidRDefault="007F0F5E"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color w:val="000000" w:themeColor="text1"/>
          <w:sz w:val="20"/>
          <w:szCs w:val="20"/>
        </w:rPr>
        <w:t>Để tiếp tục triển khai đẩy mạnh Chương trình hành động của Bộ Công Thương</w:t>
      </w:r>
      <w:r w:rsidR="003F0944" w:rsidRPr="00A623DC">
        <w:rPr>
          <w:rFonts w:ascii="Arial" w:hAnsi="Arial" w:cs="Arial"/>
          <w:color w:val="000000" w:themeColor="text1"/>
          <w:sz w:val="20"/>
          <w:szCs w:val="20"/>
        </w:rPr>
        <w:t xml:space="preserve"> hưởng ứng Cuộc vận động, Ban Chỉ</w:t>
      </w:r>
      <w:r w:rsidRPr="00A623DC">
        <w:rPr>
          <w:rFonts w:ascii="Arial" w:hAnsi="Arial" w:cs="Arial"/>
          <w:color w:val="000000" w:themeColor="text1"/>
          <w:sz w:val="20"/>
          <w:szCs w:val="20"/>
        </w:rPr>
        <w:t xml:space="preserve"> đạo Chương trình </w:t>
      </w:r>
      <w:r w:rsidR="003F0944" w:rsidRPr="00A623DC">
        <w:rPr>
          <w:rFonts w:ascii="Arial" w:hAnsi="Arial" w:cs="Arial"/>
          <w:color w:val="000000" w:themeColor="text1"/>
          <w:sz w:val="20"/>
          <w:szCs w:val="20"/>
        </w:rPr>
        <w:t>hành động của Bộ Công Thương hưở</w:t>
      </w:r>
      <w:r w:rsidRPr="00A623DC">
        <w:rPr>
          <w:rFonts w:ascii="Arial" w:hAnsi="Arial" w:cs="Arial"/>
          <w:color w:val="000000" w:themeColor="text1"/>
          <w:sz w:val="20"/>
          <w:szCs w:val="20"/>
        </w:rPr>
        <w:t>ng ứng Cuộc vận động (Ban chỉ đạo BCT) xây dựng kế hoạch thực hiện hiệu quả Cuộc vận động trong năm 2024 như sau:</w:t>
      </w:r>
    </w:p>
    <w:p w:rsidR="00F66B78" w:rsidRPr="00A623DC" w:rsidRDefault="003F0944" w:rsidP="00630041">
      <w:pPr>
        <w:pStyle w:val="Heading20"/>
        <w:keepNext/>
        <w:keepLines/>
        <w:tabs>
          <w:tab w:val="left" w:pos="1032"/>
        </w:tabs>
        <w:spacing w:after="120"/>
        <w:ind w:firstLine="720"/>
        <w:jc w:val="both"/>
        <w:rPr>
          <w:rFonts w:ascii="Arial" w:hAnsi="Arial" w:cs="Arial"/>
          <w:color w:val="000000" w:themeColor="text1"/>
          <w:sz w:val="20"/>
          <w:szCs w:val="20"/>
        </w:rPr>
      </w:pPr>
      <w:bookmarkStart w:id="7" w:name="bookmark18"/>
      <w:bookmarkStart w:id="8" w:name="bookmark16"/>
      <w:bookmarkStart w:id="9" w:name="bookmark17"/>
      <w:bookmarkStart w:id="10" w:name="bookmark19"/>
      <w:bookmarkEnd w:id="7"/>
      <w:r w:rsidRPr="00A623DC">
        <w:rPr>
          <w:rFonts w:ascii="Arial" w:hAnsi="Arial" w:cs="Arial"/>
          <w:color w:val="000000" w:themeColor="text1"/>
          <w:sz w:val="20"/>
          <w:szCs w:val="20"/>
        </w:rPr>
        <w:t>I.</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NHIỆM VỤ</w:t>
      </w:r>
      <w:bookmarkEnd w:id="8"/>
      <w:bookmarkEnd w:id="9"/>
      <w:bookmarkEnd w:id="10"/>
    </w:p>
    <w:p w:rsidR="003F0944" w:rsidRPr="00A623DC" w:rsidRDefault="003F0944" w:rsidP="00630041">
      <w:pPr>
        <w:pStyle w:val="BodyText"/>
        <w:tabs>
          <w:tab w:val="left" w:pos="1058"/>
        </w:tabs>
        <w:spacing w:after="120" w:line="240" w:lineRule="auto"/>
        <w:ind w:firstLine="720"/>
        <w:jc w:val="both"/>
        <w:rPr>
          <w:rFonts w:ascii="Arial" w:hAnsi="Arial" w:cs="Arial"/>
          <w:color w:val="000000" w:themeColor="text1"/>
          <w:sz w:val="20"/>
          <w:szCs w:val="20"/>
        </w:rPr>
      </w:pPr>
      <w:r w:rsidRPr="00A623DC">
        <w:rPr>
          <w:rFonts w:ascii="Arial" w:hAnsi="Arial" w:cs="Arial"/>
          <w:color w:val="000000" w:themeColor="text1"/>
          <w:sz w:val="20"/>
          <w:szCs w:val="20"/>
        </w:rPr>
        <w:t>1.</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Tiếp tục đẩy mạnh công tác thông tin, tuyên truyền</w:t>
      </w:r>
      <w:r w:rsidRPr="00A623DC">
        <w:rPr>
          <w:rFonts w:ascii="Arial" w:hAnsi="Arial" w:cs="Arial"/>
          <w:color w:val="000000" w:themeColor="text1"/>
          <w:sz w:val="20"/>
          <w:szCs w:val="20"/>
        </w:rPr>
        <w:t>, vận động, phổ biến sâu rộng để</w:t>
      </w:r>
      <w:r w:rsidR="007F0F5E" w:rsidRPr="00A623DC">
        <w:rPr>
          <w:rFonts w:ascii="Arial" w:hAnsi="Arial" w:cs="Arial"/>
          <w:color w:val="000000" w:themeColor="text1"/>
          <w:sz w:val="20"/>
          <w:szCs w:val="20"/>
        </w:rPr>
        <w:t xml:space="preserve"> người tiêu d</w:t>
      </w:r>
      <w:r w:rsidRPr="00A623DC">
        <w:rPr>
          <w:rFonts w:ascii="Arial" w:hAnsi="Arial" w:cs="Arial"/>
          <w:color w:val="000000" w:themeColor="text1"/>
          <w:sz w:val="20"/>
          <w:szCs w:val="20"/>
        </w:rPr>
        <w:t>ùng trong nước và nước ngoài biế</w:t>
      </w:r>
      <w:r w:rsidR="007F0F5E" w:rsidRPr="00A623DC">
        <w:rPr>
          <w:rFonts w:ascii="Arial" w:hAnsi="Arial" w:cs="Arial"/>
          <w:color w:val="000000" w:themeColor="text1"/>
          <w:sz w:val="20"/>
          <w:szCs w:val="20"/>
        </w:rPr>
        <w:t xml:space="preserve">t, nhận thức đúng khả năng sản </w:t>
      </w:r>
      <w:r w:rsidRPr="00A623DC">
        <w:rPr>
          <w:rFonts w:ascii="Arial" w:hAnsi="Arial" w:cs="Arial"/>
          <w:color w:val="000000" w:themeColor="text1"/>
          <w:sz w:val="20"/>
          <w:szCs w:val="20"/>
        </w:rPr>
        <w:t>xuất</w:t>
      </w:r>
      <w:r w:rsidR="007F0F5E" w:rsidRPr="00A623DC">
        <w:rPr>
          <w:rFonts w:ascii="Arial" w:hAnsi="Arial" w:cs="Arial"/>
          <w:color w:val="000000" w:themeColor="text1"/>
          <w:sz w:val="20"/>
          <w:szCs w:val="20"/>
        </w:rPr>
        <w:t xml:space="preserve"> kinh doanh của doanh nghiệp Việt Nam, chất lượng của sản ph</w:t>
      </w:r>
      <w:r w:rsidRPr="00A623DC">
        <w:rPr>
          <w:rFonts w:ascii="Arial" w:hAnsi="Arial" w:cs="Arial"/>
          <w:color w:val="000000" w:themeColor="text1"/>
          <w:sz w:val="20"/>
          <w:szCs w:val="20"/>
        </w:rPr>
        <w:t>ẩm, hàng hóa Việt Nam, tạo chuyể</w:t>
      </w:r>
      <w:r w:rsidR="007F0F5E" w:rsidRPr="00A623DC">
        <w:rPr>
          <w:rFonts w:ascii="Arial" w:hAnsi="Arial" w:cs="Arial"/>
          <w:color w:val="000000" w:themeColor="text1"/>
          <w:sz w:val="20"/>
          <w:szCs w:val="20"/>
        </w:rPr>
        <w:t xml:space="preserve">n biến về ý thức trong nhân dân, các đơn vị sản xuất kinh doanh, tổ chức kinh tế - xã hội, xây dựng văn hóa tiêu dùng của người Việt Nam ưu tiên dùng hàng Việt Nam có chất lượng sau 15 </w:t>
      </w:r>
      <w:r w:rsidRPr="00A623DC">
        <w:rPr>
          <w:rFonts w:ascii="Arial" w:hAnsi="Arial" w:cs="Arial"/>
          <w:color w:val="000000" w:themeColor="text1"/>
          <w:sz w:val="20"/>
          <w:szCs w:val="20"/>
        </w:rPr>
        <w:t>năm thực hiện Cuộc vận động (từ</w:t>
      </w:r>
      <w:r w:rsidR="007F0F5E" w:rsidRPr="00A623DC">
        <w:rPr>
          <w:rFonts w:ascii="Arial" w:hAnsi="Arial" w:cs="Arial"/>
          <w:color w:val="000000" w:themeColor="text1"/>
          <w:sz w:val="20"/>
          <w:szCs w:val="20"/>
        </w:rPr>
        <w:t xml:space="preserve"> năm 2009); Vận động toàn</w:t>
      </w:r>
      <w:r w:rsidRPr="00A623DC">
        <w:rPr>
          <w:rFonts w:ascii="Arial" w:hAnsi="Arial" w:cs="Arial"/>
          <w:color w:val="000000" w:themeColor="text1"/>
          <w:sz w:val="20"/>
          <w:szCs w:val="20"/>
        </w:rPr>
        <w:t xml:space="preserve"> xã hội hướng đến tinh thần yêu nước và khích lệ tinh thần vươn lên, cạnh tranh lành mạnh của doanh nghiệp Việt Nam, tập trung vào các doanh nghiệp ng</w:t>
      </w:r>
      <w:r w:rsidR="00DC25A6" w:rsidRPr="00A623DC">
        <w:rPr>
          <w:rFonts w:ascii="Arial" w:hAnsi="Arial" w:cs="Arial"/>
          <w:color w:val="000000" w:themeColor="text1"/>
          <w:sz w:val="20"/>
          <w:szCs w:val="20"/>
        </w:rPr>
        <w:t>ành Công Thương, nâng cao vị thế</w:t>
      </w:r>
      <w:r w:rsidRPr="00A623DC">
        <w:rPr>
          <w:rFonts w:ascii="Arial" w:hAnsi="Arial" w:cs="Arial"/>
          <w:color w:val="000000" w:themeColor="text1"/>
          <w:sz w:val="20"/>
          <w:szCs w:val="20"/>
        </w:rPr>
        <w:t xml:space="preserve"> của hàng Việt Nam, nâng cao chất lượng, sức cạnh tranh cho các sản phẩm Việt Nam trong bối cảnh Việt Nam hội nhập ngày càng sâu rộng vào n</w:t>
      </w:r>
      <w:r w:rsidR="00DC25A6" w:rsidRPr="00A623DC">
        <w:rPr>
          <w:rFonts w:ascii="Arial" w:hAnsi="Arial" w:cs="Arial"/>
          <w:color w:val="000000" w:themeColor="text1"/>
          <w:sz w:val="20"/>
          <w:szCs w:val="20"/>
        </w:rPr>
        <w:t>ền kinh tế khu vực và thế giới để</w:t>
      </w:r>
      <w:r w:rsidRPr="00A623DC">
        <w:rPr>
          <w:rFonts w:ascii="Arial" w:hAnsi="Arial" w:cs="Arial"/>
          <w:color w:val="000000" w:themeColor="text1"/>
          <w:sz w:val="20"/>
          <w:szCs w:val="20"/>
        </w:rPr>
        <w:t xml:space="preserve"> phục vụ người tiêu dùng Việt Nam, hướng tới hàng Việt Nam chinh phục người Việt Nam và tự hào sử dụng hàng Việt Nam; </w:t>
      </w:r>
      <w:r w:rsidR="00DC25A6" w:rsidRPr="00A623DC">
        <w:rPr>
          <w:rFonts w:ascii="Arial" w:hAnsi="Arial" w:cs="Arial"/>
          <w:color w:val="000000" w:themeColor="text1"/>
          <w:sz w:val="20"/>
          <w:szCs w:val="20"/>
        </w:rPr>
        <w:t>góp phần thực hiện theo tinh thần, chủ đề điề</w:t>
      </w:r>
      <w:r w:rsidRPr="00A623DC">
        <w:rPr>
          <w:rFonts w:ascii="Arial" w:hAnsi="Arial" w:cs="Arial"/>
          <w:color w:val="000000" w:themeColor="text1"/>
          <w:sz w:val="20"/>
          <w:szCs w:val="20"/>
        </w:rPr>
        <w:t xml:space="preserve">u hành của Chính phủ năm 2024: </w:t>
      </w:r>
      <w:r w:rsidRPr="00A623DC">
        <w:rPr>
          <w:rFonts w:ascii="Arial" w:hAnsi="Arial" w:cs="Arial"/>
          <w:b/>
          <w:bCs/>
          <w:i/>
          <w:iCs/>
          <w:color w:val="000000" w:themeColor="text1"/>
          <w:sz w:val="20"/>
          <w:szCs w:val="20"/>
        </w:rPr>
        <w:t>“Kỷ cương trách nhiệm, chủ độ</w:t>
      </w:r>
      <w:r w:rsidR="00DC25A6" w:rsidRPr="00A623DC">
        <w:rPr>
          <w:rFonts w:ascii="Arial" w:hAnsi="Arial" w:cs="Arial"/>
          <w:b/>
          <w:bCs/>
          <w:i/>
          <w:iCs/>
          <w:color w:val="000000" w:themeColor="text1"/>
          <w:sz w:val="20"/>
          <w:szCs w:val="20"/>
        </w:rPr>
        <w:t>ng kịp thời, tăng tốc sá</w:t>
      </w:r>
      <w:r w:rsidRPr="00A623DC">
        <w:rPr>
          <w:rFonts w:ascii="Arial" w:hAnsi="Arial" w:cs="Arial"/>
          <w:b/>
          <w:bCs/>
          <w:i/>
          <w:iCs/>
          <w:color w:val="000000" w:themeColor="text1"/>
          <w:sz w:val="20"/>
          <w:szCs w:val="20"/>
        </w:rPr>
        <w:t>ng tạo, hiệu quả bền vững”.</w:t>
      </w:r>
    </w:p>
    <w:p w:rsidR="00F66B78" w:rsidRPr="00A623DC" w:rsidRDefault="003F0944" w:rsidP="00630041">
      <w:pPr>
        <w:pStyle w:val="BodyText"/>
        <w:tabs>
          <w:tab w:val="left" w:pos="2276"/>
        </w:tabs>
        <w:spacing w:after="120" w:line="240" w:lineRule="auto"/>
        <w:ind w:firstLine="720"/>
        <w:jc w:val="both"/>
        <w:rPr>
          <w:rFonts w:ascii="Arial" w:hAnsi="Arial" w:cs="Arial"/>
          <w:color w:val="000000" w:themeColor="text1"/>
          <w:sz w:val="20"/>
          <w:szCs w:val="20"/>
        </w:rPr>
      </w:pPr>
      <w:bookmarkStart w:id="11" w:name="bookmark20"/>
      <w:bookmarkStart w:id="12" w:name="bookmark21"/>
      <w:bookmarkEnd w:id="11"/>
      <w:bookmarkEnd w:id="12"/>
      <w:r w:rsidRPr="00A623DC">
        <w:rPr>
          <w:rFonts w:ascii="Arial" w:hAnsi="Arial" w:cs="Arial"/>
          <w:color w:val="000000" w:themeColor="text1"/>
          <w:sz w:val="20"/>
          <w:szCs w:val="20"/>
        </w:rPr>
        <w:t>2.</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 xml:space="preserve">Đẩy mạnh phát triển thị trường trong nước gắn với Cuộc vận động, đặc biệt là ứng dụng </w:t>
      </w:r>
      <w:r w:rsidR="007F0F5E" w:rsidRPr="00A623DC">
        <w:rPr>
          <w:rFonts w:ascii="Arial" w:hAnsi="Arial" w:cs="Arial"/>
          <w:color w:val="000000" w:themeColor="text1"/>
          <w:sz w:val="20"/>
          <w:szCs w:val="20"/>
        </w:rPr>
        <w:lastRenderedPageBreak/>
        <w:t>thương mại điện tử nhằm khai thác hiệu quả thị trường nội địa còn nhiều tiềm năng; theo dõi sát diễn biến cung cầu, giá cả, thị trường thiết yếu, kết nối hàng Việt, doanh nghiệp Việt tham gia chuỗi giá trị toàn cầu phù hợp, hiệu quả;</w:t>
      </w:r>
      <w:r w:rsidR="00DC25A6" w:rsidRPr="00A623DC">
        <w:rPr>
          <w:rFonts w:ascii="Arial" w:hAnsi="Arial" w:cs="Arial"/>
          <w:color w:val="000000" w:themeColor="text1"/>
          <w:sz w:val="20"/>
          <w:szCs w:val="20"/>
        </w:rPr>
        <w:t xml:space="preserve"> tăng cường công tác quản lý thị</w:t>
      </w:r>
      <w:r w:rsidR="007F0F5E" w:rsidRPr="00A623DC">
        <w:rPr>
          <w:rFonts w:ascii="Arial" w:hAnsi="Arial" w:cs="Arial"/>
          <w:color w:val="000000" w:themeColor="text1"/>
          <w:sz w:val="20"/>
          <w:szCs w:val="20"/>
        </w:rPr>
        <w:t xml:space="preserve"> trường và nâng cao năng lực phòng vệ thương mại, bảo vệ lợi ích hợp pháp của doanh nghiệp sản </w:t>
      </w:r>
      <w:r w:rsidRPr="00A623DC">
        <w:rPr>
          <w:rFonts w:ascii="Arial" w:hAnsi="Arial" w:cs="Arial"/>
          <w:color w:val="000000" w:themeColor="text1"/>
          <w:sz w:val="20"/>
          <w:szCs w:val="20"/>
        </w:rPr>
        <w:t>xuất</w:t>
      </w:r>
      <w:r w:rsidR="007F0F5E" w:rsidRPr="00A623DC">
        <w:rPr>
          <w:rFonts w:ascii="Arial" w:hAnsi="Arial" w:cs="Arial"/>
          <w:color w:val="000000" w:themeColor="text1"/>
          <w:sz w:val="20"/>
          <w:szCs w:val="20"/>
        </w:rPr>
        <w:t xml:space="preserve"> trong nước và người tiêu dùng, phù hợp với các cam kết quốc tế.</w:t>
      </w:r>
      <w:r w:rsidR="00DC25A6" w:rsidRPr="00A623DC">
        <w:rPr>
          <w:rFonts w:ascii="Arial" w:hAnsi="Arial" w:cs="Arial"/>
          <w:color w:val="000000" w:themeColor="text1"/>
          <w:sz w:val="20"/>
          <w:szCs w:val="20"/>
        </w:rPr>
        <w:t xml:space="preserve"> Tăng cường đổi mới công tác xúc</w:t>
      </w:r>
      <w:r w:rsidR="007F0F5E" w:rsidRPr="00A623DC">
        <w:rPr>
          <w:rFonts w:ascii="Arial" w:hAnsi="Arial" w:cs="Arial"/>
          <w:color w:val="000000" w:themeColor="text1"/>
          <w:sz w:val="20"/>
          <w:szCs w:val="20"/>
        </w:rPr>
        <w:t xml:space="preserve"> tiến thương mại, kết nối cung cầu nhằm quảng bá, giới thiệu sản phẩm, kết nối các nhà cung cấp, doanh nghiệp Việt Nam với đối tác, doanh nghiệp trong và ngoài nước.</w:t>
      </w:r>
    </w:p>
    <w:p w:rsidR="00F66B78" w:rsidRPr="00A623DC" w:rsidRDefault="003F0944" w:rsidP="00630041">
      <w:pPr>
        <w:pStyle w:val="BodyText"/>
        <w:tabs>
          <w:tab w:val="left" w:pos="1915"/>
        </w:tabs>
        <w:spacing w:after="120" w:line="240" w:lineRule="auto"/>
        <w:ind w:firstLine="720"/>
        <w:jc w:val="both"/>
        <w:rPr>
          <w:rFonts w:ascii="Arial" w:hAnsi="Arial" w:cs="Arial"/>
          <w:color w:val="000000" w:themeColor="text1"/>
          <w:sz w:val="20"/>
          <w:szCs w:val="20"/>
        </w:rPr>
      </w:pPr>
      <w:r w:rsidRPr="00A623DC">
        <w:rPr>
          <w:rFonts w:ascii="Arial" w:hAnsi="Arial" w:cs="Arial"/>
          <w:color w:val="000000" w:themeColor="text1"/>
          <w:sz w:val="20"/>
          <w:szCs w:val="20"/>
        </w:rPr>
        <w:t>3.</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Đẩy mạnh triển khai Chiến lược phát triển thương mại trong nước giai</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đoạn đến năm 2030, tầm nhìn đến năm 2045 (theo Quyết định số 1163/QĐ-TTg ngày 13 tháng 7 năm 2021 của Thủ tướng Chính phủ) và Đồ án Phá</w:t>
      </w:r>
      <w:r w:rsidR="00DC25A6" w:rsidRPr="00A623DC">
        <w:rPr>
          <w:rFonts w:ascii="Arial" w:hAnsi="Arial" w:cs="Arial"/>
          <w:color w:val="000000" w:themeColor="text1"/>
          <w:sz w:val="20"/>
          <w:szCs w:val="20"/>
        </w:rPr>
        <w:t>t triển thị trường trong nước gắ</w:t>
      </w:r>
      <w:r w:rsidR="007F0F5E" w:rsidRPr="00A623DC">
        <w:rPr>
          <w:rFonts w:ascii="Arial" w:hAnsi="Arial" w:cs="Arial"/>
          <w:color w:val="000000" w:themeColor="text1"/>
          <w:sz w:val="20"/>
          <w:szCs w:val="20"/>
        </w:rPr>
        <w:t xml:space="preserve">n với Cuộc vận động giai đoạn 2021-2025 (theo </w:t>
      </w:r>
      <w:r w:rsidR="00DC25A6" w:rsidRPr="00A623DC">
        <w:rPr>
          <w:rFonts w:ascii="Arial" w:hAnsi="Arial" w:cs="Arial"/>
          <w:color w:val="000000" w:themeColor="text1"/>
          <w:sz w:val="20"/>
          <w:szCs w:val="20"/>
        </w:rPr>
        <w:t>Quyết</w:t>
      </w:r>
      <w:r w:rsidR="007F0F5E" w:rsidRPr="00A623DC">
        <w:rPr>
          <w:rFonts w:ascii="Arial" w:hAnsi="Arial" w:cs="Arial"/>
          <w:color w:val="000000" w:themeColor="text1"/>
          <w:sz w:val="20"/>
          <w:szCs w:val="20"/>
        </w:rPr>
        <w:t xml:space="preserve"> định số 386/QĐ-TTg ngày 17 tháng 3 năm 2021 của Thủ tướng Chính phủ), trong đó tập trung triển khai nội dung về truyền thông, xây dựng hệ thống phân phối với tên gọi “Tinh hoa hàng Việt Nam”, “Tự hào hàng Việt Nam”.</w:t>
      </w:r>
    </w:p>
    <w:p w:rsidR="00F66B78" w:rsidRPr="00A623DC" w:rsidRDefault="003F0944" w:rsidP="00630041">
      <w:pPr>
        <w:pStyle w:val="BodyText"/>
        <w:tabs>
          <w:tab w:val="left" w:pos="2269"/>
        </w:tabs>
        <w:spacing w:after="120" w:line="240" w:lineRule="auto"/>
        <w:ind w:firstLine="720"/>
        <w:jc w:val="both"/>
        <w:rPr>
          <w:rFonts w:ascii="Arial" w:hAnsi="Arial" w:cs="Arial"/>
          <w:color w:val="000000" w:themeColor="text1"/>
          <w:sz w:val="20"/>
          <w:szCs w:val="20"/>
        </w:rPr>
      </w:pPr>
      <w:bookmarkStart w:id="13" w:name="bookmark22"/>
      <w:bookmarkEnd w:id="13"/>
      <w:r w:rsidRPr="00A623DC">
        <w:rPr>
          <w:rFonts w:ascii="Arial" w:hAnsi="Arial" w:cs="Arial"/>
          <w:color w:val="000000" w:themeColor="text1"/>
          <w:sz w:val="20"/>
          <w:szCs w:val="20"/>
        </w:rPr>
        <w:t>4.</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 xml:space="preserve">Tạo nền tảng và môi trường cạnh tranh bình đẳng, lành mạnh để huy động mọi thành phần kinh tế tham gia đóng góp, tăng trường </w:t>
      </w:r>
      <w:r w:rsidR="00B31628" w:rsidRPr="00A623DC">
        <w:rPr>
          <w:rFonts w:ascii="Arial" w:hAnsi="Arial" w:cs="Arial"/>
          <w:color w:val="000000" w:themeColor="text1"/>
          <w:sz w:val="20"/>
          <w:szCs w:val="20"/>
        </w:rPr>
        <w:t>kinh tế</w:t>
      </w:r>
      <w:r w:rsidR="007F0F5E" w:rsidRPr="00A623DC">
        <w:rPr>
          <w:rFonts w:ascii="Arial" w:hAnsi="Arial" w:cs="Arial"/>
          <w:color w:val="000000" w:themeColor="text1"/>
          <w:sz w:val="20"/>
          <w:szCs w:val="20"/>
        </w:rPr>
        <w:t xml:space="preserve"> thông qua hoàn thiện thể chế, tạo hành lang pháp lý minh bạch;</w:t>
      </w:r>
    </w:p>
    <w:p w:rsidR="00F66B78" w:rsidRPr="00A623DC" w:rsidRDefault="003F0944" w:rsidP="00630041">
      <w:pPr>
        <w:pStyle w:val="BodyText"/>
        <w:tabs>
          <w:tab w:val="left" w:pos="2287"/>
        </w:tabs>
        <w:spacing w:after="120" w:line="240" w:lineRule="auto"/>
        <w:ind w:firstLine="720"/>
        <w:jc w:val="both"/>
        <w:rPr>
          <w:rFonts w:ascii="Arial" w:hAnsi="Arial" w:cs="Arial"/>
          <w:color w:val="000000" w:themeColor="text1"/>
          <w:sz w:val="20"/>
          <w:szCs w:val="20"/>
        </w:rPr>
      </w:pPr>
      <w:bookmarkStart w:id="14" w:name="bookmark23"/>
      <w:bookmarkEnd w:id="14"/>
      <w:r w:rsidRPr="00A623DC">
        <w:rPr>
          <w:rFonts w:ascii="Arial" w:hAnsi="Arial" w:cs="Arial"/>
          <w:color w:val="000000" w:themeColor="text1"/>
          <w:sz w:val="20"/>
          <w:szCs w:val="20"/>
        </w:rPr>
        <w:t>5.</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 xml:space="preserve">Tiếp tục tập trung tháo gỡ khó khăn, hỗ trợ doanh nghiệp phục hồi, phát triển sản </w:t>
      </w:r>
      <w:r w:rsidR="00DC25A6" w:rsidRPr="00A623DC">
        <w:rPr>
          <w:rFonts w:ascii="Arial" w:hAnsi="Arial" w:cs="Arial"/>
          <w:color w:val="000000" w:themeColor="text1"/>
          <w:sz w:val="20"/>
          <w:szCs w:val="20"/>
        </w:rPr>
        <w:t>xuất, khơi thông thị trường, nhấ</w:t>
      </w:r>
      <w:r w:rsidR="007F0F5E" w:rsidRPr="00A623DC">
        <w:rPr>
          <w:rFonts w:ascii="Arial" w:hAnsi="Arial" w:cs="Arial"/>
          <w:color w:val="000000" w:themeColor="text1"/>
          <w:sz w:val="20"/>
          <w:szCs w:val="20"/>
        </w:rPr>
        <w:t>t là trong các ngành công nghiệp nền tảng, công nghiệp có lợi thế xuất khẩu, công nghiệp hỗ trợ.</w:t>
      </w:r>
    </w:p>
    <w:p w:rsidR="00F66B78" w:rsidRPr="00A623DC" w:rsidRDefault="003F0944" w:rsidP="00630041">
      <w:pPr>
        <w:pStyle w:val="BodyText"/>
        <w:tabs>
          <w:tab w:val="left" w:pos="2280"/>
        </w:tabs>
        <w:spacing w:after="120" w:line="240" w:lineRule="auto"/>
        <w:ind w:firstLine="720"/>
        <w:jc w:val="both"/>
        <w:rPr>
          <w:rFonts w:ascii="Arial" w:hAnsi="Arial" w:cs="Arial"/>
          <w:color w:val="000000" w:themeColor="text1"/>
          <w:sz w:val="20"/>
          <w:szCs w:val="20"/>
        </w:rPr>
      </w:pPr>
      <w:bookmarkStart w:id="15" w:name="bookmark24"/>
      <w:bookmarkEnd w:id="15"/>
      <w:r w:rsidRPr="00A623DC">
        <w:rPr>
          <w:rFonts w:ascii="Arial" w:hAnsi="Arial" w:cs="Arial"/>
          <w:color w:val="000000" w:themeColor="text1"/>
          <w:sz w:val="20"/>
          <w:szCs w:val="20"/>
        </w:rPr>
        <w:t>6.</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 xml:space="preserve">Tạo lập các điều kiện thuận lợi để chủ động, đi trước một bước </w:t>
      </w:r>
      <w:r w:rsidR="00DC25A6" w:rsidRPr="00A623DC">
        <w:rPr>
          <w:rFonts w:ascii="Arial" w:hAnsi="Arial" w:cs="Arial"/>
          <w:color w:val="000000" w:themeColor="text1"/>
          <w:sz w:val="20"/>
          <w:szCs w:val="20"/>
        </w:rPr>
        <w:t>nhằm phát triển đột phá các động</w:t>
      </w:r>
      <w:r w:rsidR="007F0F5E" w:rsidRPr="00A623DC">
        <w:rPr>
          <w:rFonts w:ascii="Arial" w:hAnsi="Arial" w:cs="Arial"/>
          <w:color w:val="000000" w:themeColor="text1"/>
          <w:sz w:val="20"/>
          <w:szCs w:val="20"/>
        </w:rPr>
        <w:t xml:space="preserve"> lực tăng trưởng mới của ngành Công Thương như chuyển đổi số và chuyển đổi xanh gắn với tăng cường</w:t>
      </w:r>
      <w:r w:rsidR="00DC25A6" w:rsidRPr="00A623DC">
        <w:rPr>
          <w:rFonts w:ascii="Arial" w:hAnsi="Arial" w:cs="Arial"/>
          <w:color w:val="000000" w:themeColor="text1"/>
          <w:sz w:val="20"/>
          <w:szCs w:val="20"/>
        </w:rPr>
        <w:t xml:space="preserve"> ứng dụng khoa học công nghệ, đổ</w:t>
      </w:r>
      <w:r w:rsidR="007F0F5E" w:rsidRPr="00A623DC">
        <w:rPr>
          <w:rFonts w:ascii="Arial" w:hAnsi="Arial" w:cs="Arial"/>
          <w:color w:val="000000" w:themeColor="text1"/>
          <w:sz w:val="20"/>
          <w:szCs w:val="20"/>
        </w:rPr>
        <w:t>i mới sáng tạo, nâng cao năng suất, chất lượng, hiệu quả, sức cạnh</w:t>
      </w:r>
      <w:r w:rsidR="00DC25A6" w:rsidRPr="00A623DC">
        <w:rPr>
          <w:rFonts w:ascii="Arial" w:hAnsi="Arial" w:cs="Arial"/>
          <w:color w:val="000000" w:themeColor="text1"/>
          <w:sz w:val="20"/>
          <w:szCs w:val="20"/>
        </w:rPr>
        <w:t xml:space="preserve"> tranh của ngành; Ưu tiên kết nố</w:t>
      </w:r>
      <w:r w:rsidR="007F0F5E" w:rsidRPr="00A623DC">
        <w:rPr>
          <w:rFonts w:ascii="Arial" w:hAnsi="Arial" w:cs="Arial"/>
          <w:color w:val="000000" w:themeColor="text1"/>
          <w:sz w:val="20"/>
          <w:szCs w:val="20"/>
        </w:rPr>
        <w:t>i hàng Việt Nam tham gia các chương trình bình ổn thị trường để giữ vững ổn định kinh tế vĩ mô, nâng cao khả năng chống chịu của nền kinh tế trước các cú sốc từ bên ngoài.</w:t>
      </w:r>
    </w:p>
    <w:p w:rsidR="00F66B78" w:rsidRPr="00A623DC" w:rsidRDefault="003F0944" w:rsidP="00630041">
      <w:pPr>
        <w:pStyle w:val="BodyText"/>
        <w:tabs>
          <w:tab w:val="left" w:pos="2280"/>
        </w:tabs>
        <w:spacing w:after="120" w:line="240" w:lineRule="auto"/>
        <w:ind w:firstLine="720"/>
        <w:jc w:val="both"/>
        <w:rPr>
          <w:rFonts w:ascii="Arial" w:hAnsi="Arial" w:cs="Arial"/>
          <w:color w:val="000000" w:themeColor="text1"/>
          <w:sz w:val="20"/>
          <w:szCs w:val="20"/>
        </w:rPr>
      </w:pPr>
      <w:bookmarkStart w:id="16" w:name="bookmark25"/>
      <w:bookmarkEnd w:id="16"/>
      <w:r w:rsidRPr="00A623DC">
        <w:rPr>
          <w:rFonts w:ascii="Arial" w:hAnsi="Arial" w:cs="Arial"/>
          <w:color w:val="000000" w:themeColor="text1"/>
          <w:sz w:val="20"/>
          <w:szCs w:val="20"/>
        </w:rPr>
        <w:t>7.</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Phát triển nền tảng thương mại điện tử xuyên biên giới và các nền tảng số cho các chuỗi cung ứng, chuỗi giá trị nhằm kết nối các nhà sản xuất l</w:t>
      </w:r>
      <w:r w:rsidR="00DC25A6" w:rsidRPr="00A623DC">
        <w:rPr>
          <w:rFonts w:ascii="Arial" w:hAnsi="Arial" w:cs="Arial"/>
          <w:color w:val="000000" w:themeColor="text1"/>
          <w:sz w:val="20"/>
          <w:szCs w:val="20"/>
        </w:rPr>
        <w:t>ớn, các nhà phân phối vừa và nhỏ</w:t>
      </w:r>
      <w:r w:rsidR="007F0F5E" w:rsidRPr="00A623DC">
        <w:rPr>
          <w:rFonts w:ascii="Arial" w:hAnsi="Arial" w:cs="Arial"/>
          <w:color w:val="000000" w:themeColor="text1"/>
          <w:sz w:val="20"/>
          <w:szCs w:val="20"/>
        </w:rPr>
        <w:t xml:space="preserve">, các nhà bán buôn và các kênh thương mại bán lẻ, các công ty thương mại điện tử, các nền tảng số; Đẩy mạnh ứng dụng thương mại điện tử, thương mại điện tử xuyên biên giới và công nghệ số hỗ trợ các ngành hàng </w:t>
      </w:r>
      <w:r w:rsidRPr="00A623DC">
        <w:rPr>
          <w:rFonts w:ascii="Arial" w:hAnsi="Arial" w:cs="Arial"/>
          <w:color w:val="000000" w:themeColor="text1"/>
          <w:sz w:val="20"/>
          <w:szCs w:val="20"/>
        </w:rPr>
        <w:t>xuất</w:t>
      </w:r>
      <w:r w:rsidR="007F0F5E" w:rsidRPr="00A623DC">
        <w:rPr>
          <w:rFonts w:ascii="Arial" w:hAnsi="Arial" w:cs="Arial"/>
          <w:color w:val="000000" w:themeColor="text1"/>
          <w:sz w:val="20"/>
          <w:szCs w:val="20"/>
        </w:rPr>
        <w:t xml:space="preserve"> khâu chủ lực, mở rộng tiêu thụ cho hàng hóa nội địa và thúc đẩy phát </w:t>
      </w:r>
      <w:r w:rsidR="009B0BD2" w:rsidRPr="00A623DC">
        <w:rPr>
          <w:rFonts w:ascii="Arial" w:hAnsi="Arial" w:cs="Arial"/>
          <w:color w:val="000000" w:themeColor="text1"/>
          <w:sz w:val="20"/>
          <w:szCs w:val="20"/>
        </w:rPr>
        <w:t>triển</w:t>
      </w:r>
      <w:r w:rsidR="00DC25A6" w:rsidRPr="00A623DC">
        <w:rPr>
          <w:rFonts w:ascii="Arial" w:hAnsi="Arial" w:cs="Arial"/>
          <w:color w:val="000000" w:themeColor="text1"/>
          <w:sz w:val="20"/>
          <w:szCs w:val="20"/>
        </w:rPr>
        <w:t xml:space="preserve"> thương mại điện tử, kế</w:t>
      </w:r>
      <w:r w:rsidR="007F0F5E" w:rsidRPr="00A623DC">
        <w:rPr>
          <w:rFonts w:ascii="Arial" w:hAnsi="Arial" w:cs="Arial"/>
          <w:color w:val="000000" w:themeColor="text1"/>
          <w:sz w:val="20"/>
          <w:szCs w:val="20"/>
        </w:rPr>
        <w:t>t hợp phương thức phân p</w:t>
      </w:r>
      <w:r w:rsidR="00DC25A6" w:rsidRPr="00A623DC">
        <w:rPr>
          <w:rFonts w:ascii="Arial" w:hAnsi="Arial" w:cs="Arial"/>
          <w:color w:val="000000" w:themeColor="text1"/>
          <w:sz w:val="20"/>
          <w:szCs w:val="20"/>
        </w:rPr>
        <w:t>hối hiện đại với phân phối truyền thố</w:t>
      </w:r>
      <w:r w:rsidR="007F0F5E" w:rsidRPr="00A623DC">
        <w:rPr>
          <w:rFonts w:ascii="Arial" w:hAnsi="Arial" w:cs="Arial"/>
          <w:color w:val="000000" w:themeColor="text1"/>
          <w:sz w:val="20"/>
          <w:szCs w:val="20"/>
        </w:rPr>
        <w:t>ng tại các địa phương, tập trung vào cá</w:t>
      </w:r>
      <w:r w:rsidR="00DC25A6" w:rsidRPr="00A623DC">
        <w:rPr>
          <w:rFonts w:ascii="Arial" w:hAnsi="Arial" w:cs="Arial"/>
          <w:color w:val="000000" w:themeColor="text1"/>
          <w:sz w:val="20"/>
          <w:szCs w:val="20"/>
        </w:rPr>
        <w:t>c vùng nông thôn với các sản phẩ</w:t>
      </w:r>
      <w:r w:rsidR="007F0F5E" w:rsidRPr="00A623DC">
        <w:rPr>
          <w:rFonts w:ascii="Arial" w:hAnsi="Arial" w:cs="Arial"/>
          <w:color w:val="000000" w:themeColor="text1"/>
          <w:sz w:val="20"/>
          <w:szCs w:val="20"/>
        </w:rPr>
        <w:t>m chủ lực.</w:t>
      </w:r>
    </w:p>
    <w:p w:rsidR="00F66B78" w:rsidRPr="00A623DC" w:rsidRDefault="003F0944" w:rsidP="00630041">
      <w:pPr>
        <w:pStyle w:val="BodyText"/>
        <w:tabs>
          <w:tab w:val="left" w:pos="1353"/>
        </w:tabs>
        <w:spacing w:after="120" w:line="240" w:lineRule="auto"/>
        <w:ind w:firstLine="720"/>
        <w:jc w:val="both"/>
        <w:rPr>
          <w:rFonts w:ascii="Arial" w:hAnsi="Arial" w:cs="Arial"/>
          <w:color w:val="000000" w:themeColor="text1"/>
          <w:sz w:val="20"/>
          <w:szCs w:val="20"/>
        </w:rPr>
      </w:pPr>
      <w:bookmarkStart w:id="17" w:name="bookmark26"/>
      <w:bookmarkEnd w:id="17"/>
      <w:r w:rsidRPr="00A623DC">
        <w:rPr>
          <w:rFonts w:ascii="Arial" w:hAnsi="Arial" w:cs="Arial"/>
          <w:color w:val="000000" w:themeColor="text1"/>
          <w:sz w:val="20"/>
          <w:szCs w:val="20"/>
        </w:rPr>
        <w:t>8.</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Tăng cường kiểm tra, xử lý hàng hóa nhập l</w:t>
      </w:r>
      <w:r w:rsidR="00DC25A6" w:rsidRPr="00A623DC">
        <w:rPr>
          <w:rFonts w:ascii="Arial" w:hAnsi="Arial" w:cs="Arial"/>
          <w:color w:val="000000" w:themeColor="text1"/>
          <w:sz w:val="20"/>
          <w:szCs w:val="20"/>
        </w:rPr>
        <w:t>ậu, hàng giả, hàng xâm phạm quyề</w:t>
      </w:r>
      <w:r w:rsidR="007F0F5E" w:rsidRPr="00A623DC">
        <w:rPr>
          <w:rFonts w:ascii="Arial" w:hAnsi="Arial" w:cs="Arial"/>
          <w:color w:val="000000" w:themeColor="text1"/>
          <w:sz w:val="20"/>
          <w:szCs w:val="20"/>
        </w:rPr>
        <w:t>n sở hữu trí tuệ, hàng hóa không bảo đảm an toàn thực phẩm và nhất là</w:t>
      </w:r>
      <w:r w:rsidR="00DC25A6" w:rsidRPr="00A623DC">
        <w:rPr>
          <w:rFonts w:ascii="Arial" w:hAnsi="Arial" w:cs="Arial"/>
          <w:color w:val="000000" w:themeColor="text1"/>
          <w:sz w:val="20"/>
          <w:szCs w:val="20"/>
        </w:rPr>
        <w:t xml:space="preserve"> các vi phạm trong lĩnh vực thươ</w:t>
      </w:r>
      <w:r w:rsidR="007F0F5E" w:rsidRPr="00A623DC">
        <w:rPr>
          <w:rFonts w:ascii="Arial" w:hAnsi="Arial" w:cs="Arial"/>
          <w:color w:val="000000" w:themeColor="text1"/>
          <w:sz w:val="20"/>
          <w:szCs w:val="20"/>
        </w:rPr>
        <w:t>ng mại điện tử, hàng hóa gian lận xuất xứ, chuyển tải bất hợp pháp.</w:t>
      </w:r>
    </w:p>
    <w:p w:rsidR="00F66B78" w:rsidRPr="00A623DC" w:rsidRDefault="003F0944" w:rsidP="00630041">
      <w:pPr>
        <w:pStyle w:val="BodyText"/>
        <w:tabs>
          <w:tab w:val="left" w:pos="1346"/>
        </w:tabs>
        <w:spacing w:after="120" w:line="240" w:lineRule="auto"/>
        <w:ind w:firstLine="720"/>
        <w:jc w:val="both"/>
        <w:rPr>
          <w:rFonts w:ascii="Arial" w:hAnsi="Arial" w:cs="Arial"/>
          <w:color w:val="000000" w:themeColor="text1"/>
          <w:sz w:val="20"/>
          <w:szCs w:val="20"/>
        </w:rPr>
      </w:pPr>
      <w:bookmarkStart w:id="18" w:name="bookmark27"/>
      <w:bookmarkEnd w:id="18"/>
      <w:r w:rsidRPr="00A623DC">
        <w:rPr>
          <w:rFonts w:ascii="Arial" w:hAnsi="Arial" w:cs="Arial"/>
          <w:color w:val="000000" w:themeColor="text1"/>
          <w:sz w:val="20"/>
          <w:szCs w:val="20"/>
        </w:rPr>
        <w:t>9.</w:t>
      </w:r>
      <w:r w:rsidR="00DC25A6"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Phối hợp, lồng ghép thực hiện nhiệm vụ đã được giao tại các Chiến lược, Quyết định, Chương trình, Đề án, Dự án liên quan khác đã được phê duyệt.</w:t>
      </w:r>
    </w:p>
    <w:p w:rsidR="00F66B78" w:rsidRPr="00A623DC" w:rsidRDefault="003F0944" w:rsidP="00630041">
      <w:pPr>
        <w:pStyle w:val="BodyText"/>
        <w:spacing w:after="120" w:line="240" w:lineRule="auto"/>
        <w:ind w:firstLine="720"/>
        <w:jc w:val="both"/>
        <w:rPr>
          <w:rFonts w:ascii="Arial" w:hAnsi="Arial" w:cs="Arial"/>
          <w:color w:val="000000" w:themeColor="text1"/>
          <w:sz w:val="20"/>
          <w:szCs w:val="20"/>
        </w:rPr>
      </w:pPr>
      <w:r w:rsidRPr="00A623DC">
        <w:rPr>
          <w:rFonts w:ascii="Arial" w:hAnsi="Arial" w:cs="Arial"/>
          <w:b/>
          <w:bCs/>
          <w:color w:val="000000" w:themeColor="text1"/>
          <w:sz w:val="20"/>
          <w:szCs w:val="20"/>
        </w:rPr>
        <w:t>II. NỘI DU</w:t>
      </w:r>
      <w:r w:rsidR="007F0F5E" w:rsidRPr="00A623DC">
        <w:rPr>
          <w:rFonts w:ascii="Arial" w:hAnsi="Arial" w:cs="Arial"/>
          <w:b/>
          <w:bCs/>
          <w:color w:val="000000" w:themeColor="text1"/>
          <w:sz w:val="20"/>
          <w:szCs w:val="20"/>
        </w:rPr>
        <w:t>NG TRIỂN KHAI</w:t>
      </w:r>
    </w:p>
    <w:p w:rsidR="00DC25A6" w:rsidRPr="00A623DC" w:rsidRDefault="003F0944" w:rsidP="00630041">
      <w:pPr>
        <w:pStyle w:val="BodyText"/>
        <w:shd w:val="clear" w:color="auto" w:fill="FFFFFF" w:themeFill="background1"/>
        <w:tabs>
          <w:tab w:val="left" w:pos="1311"/>
        </w:tabs>
        <w:spacing w:after="120" w:line="240" w:lineRule="auto"/>
        <w:ind w:firstLine="720"/>
        <w:jc w:val="both"/>
        <w:rPr>
          <w:rFonts w:ascii="Arial" w:hAnsi="Arial" w:cs="Arial"/>
          <w:color w:val="000000" w:themeColor="text1"/>
          <w:sz w:val="20"/>
          <w:szCs w:val="20"/>
        </w:rPr>
      </w:pPr>
      <w:bookmarkStart w:id="19" w:name="bookmark28"/>
      <w:bookmarkEnd w:id="19"/>
      <w:r w:rsidRPr="00A623DC">
        <w:rPr>
          <w:rFonts w:ascii="Arial" w:hAnsi="Arial" w:cs="Arial"/>
          <w:color w:val="000000" w:themeColor="text1"/>
          <w:sz w:val="20"/>
          <w:szCs w:val="20"/>
        </w:rPr>
        <w:t>1.</w:t>
      </w:r>
      <w:r w:rsidR="00EE070E"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Phân công các đơn vị có trách nhiệm thực hiện đầy đủ các nội dung</w:t>
      </w:r>
      <w:r w:rsidR="00DC25A6" w:rsidRPr="00A623DC">
        <w:rPr>
          <w:rFonts w:ascii="Arial" w:hAnsi="Arial" w:cs="Arial"/>
          <w:color w:val="000000" w:themeColor="text1"/>
          <w:sz w:val="20"/>
          <w:szCs w:val="20"/>
        </w:rPr>
        <w:t xml:space="preserve"> trong Kế hoạch (Bảng Phân công triển khai Chương trình hành động kèm theo).</w:t>
      </w:r>
    </w:p>
    <w:p w:rsidR="00DC25A6" w:rsidRPr="00A623DC" w:rsidRDefault="00DC25A6" w:rsidP="00630041">
      <w:pPr>
        <w:pStyle w:val="BodyText"/>
        <w:shd w:val="clear" w:color="auto" w:fill="FFFFFF" w:themeFill="background1"/>
        <w:tabs>
          <w:tab w:val="left" w:pos="1311"/>
        </w:tabs>
        <w:spacing w:after="120" w:line="240" w:lineRule="auto"/>
        <w:ind w:firstLine="720"/>
        <w:jc w:val="both"/>
        <w:rPr>
          <w:rFonts w:ascii="Arial" w:hAnsi="Arial" w:cs="Arial"/>
          <w:color w:val="000000" w:themeColor="text1"/>
          <w:sz w:val="20"/>
          <w:szCs w:val="20"/>
        </w:rPr>
      </w:pPr>
      <w:r w:rsidRPr="00A623DC">
        <w:rPr>
          <w:rFonts w:ascii="Arial" w:hAnsi="Arial" w:cs="Arial"/>
          <w:color w:val="000000" w:themeColor="text1"/>
          <w:sz w:val="20"/>
          <w:szCs w:val="20"/>
        </w:rPr>
        <w:t>2.</w:t>
      </w:r>
      <w:r w:rsidR="00EE070E"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Trên cơ sở kinh phí được phê duyệt năm 2024, các đơn vị tự sắp xếp trong phạm vi dự toán được giao và các nguồn kinh phí hợp pháp khác phối hợp, lồng ghép với các nhiệm vụ tại đơn vị để triển khai có hiệu quả Chương trình</w:t>
      </w:r>
    </w:p>
    <w:p w:rsidR="00EE070E" w:rsidRPr="00A623DC" w:rsidRDefault="00014117" w:rsidP="00630041">
      <w:pPr>
        <w:pStyle w:val="BodyText"/>
        <w:shd w:val="clear" w:color="auto" w:fill="FFFFFF" w:themeFill="background1"/>
        <w:tabs>
          <w:tab w:val="left" w:pos="1311"/>
        </w:tabs>
        <w:spacing w:after="120" w:line="240" w:lineRule="auto"/>
        <w:ind w:firstLine="720"/>
        <w:jc w:val="both"/>
        <w:rPr>
          <w:rFonts w:ascii="Arial" w:hAnsi="Arial" w:cs="Arial"/>
          <w:b/>
          <w:color w:val="000000" w:themeColor="text1"/>
          <w:sz w:val="20"/>
          <w:szCs w:val="20"/>
        </w:rPr>
      </w:pPr>
      <w:r>
        <w:rPr>
          <w:rFonts w:ascii="Arial" w:hAnsi="Arial" w:cs="Arial"/>
          <w:b/>
          <w:color w:val="000000" w:themeColor="text1"/>
          <w:sz w:val="20"/>
          <w:szCs w:val="20"/>
        </w:rPr>
        <w:t>III. TỔ CHỨC THỰC HIỆN</w:t>
      </w:r>
    </w:p>
    <w:p w:rsidR="00F66B78" w:rsidRPr="00A623DC" w:rsidRDefault="003F0944" w:rsidP="00630041">
      <w:pPr>
        <w:pStyle w:val="BodyText"/>
        <w:tabs>
          <w:tab w:val="left" w:pos="1338"/>
        </w:tabs>
        <w:spacing w:after="120" w:line="240" w:lineRule="auto"/>
        <w:ind w:firstLine="720"/>
        <w:jc w:val="both"/>
        <w:rPr>
          <w:rFonts w:ascii="Arial" w:hAnsi="Arial" w:cs="Arial"/>
          <w:color w:val="000000" w:themeColor="text1"/>
          <w:sz w:val="20"/>
          <w:szCs w:val="20"/>
        </w:rPr>
      </w:pPr>
      <w:bookmarkStart w:id="20" w:name="bookmark30"/>
      <w:bookmarkEnd w:id="20"/>
      <w:r w:rsidRPr="00A623DC">
        <w:rPr>
          <w:rFonts w:ascii="Arial" w:hAnsi="Arial" w:cs="Arial"/>
          <w:color w:val="000000" w:themeColor="text1"/>
          <w:sz w:val="20"/>
          <w:szCs w:val="20"/>
        </w:rPr>
        <w:t>1.</w:t>
      </w:r>
      <w:r w:rsidR="00EE070E"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Trên cơ sở kế hoạch được giao, Thủ trưởng các đơn vị có trách nhiệm tổ chức, đôn đốc thực hiện nhiệm vụ bảo đảm</w:t>
      </w:r>
      <w:r w:rsidR="00EE070E" w:rsidRPr="00A623DC">
        <w:rPr>
          <w:rFonts w:ascii="Arial" w:hAnsi="Arial" w:cs="Arial"/>
          <w:color w:val="000000" w:themeColor="text1"/>
          <w:sz w:val="20"/>
          <w:szCs w:val="20"/>
        </w:rPr>
        <w:t xml:space="preserve"> chất lượng, tiến độ đề ra và gử</w:t>
      </w:r>
      <w:r w:rsidR="007F0F5E" w:rsidRPr="00A623DC">
        <w:rPr>
          <w:rFonts w:ascii="Arial" w:hAnsi="Arial" w:cs="Arial"/>
          <w:color w:val="000000" w:themeColor="text1"/>
          <w:sz w:val="20"/>
          <w:szCs w:val="20"/>
        </w:rPr>
        <w:t>i báo cá</w:t>
      </w:r>
      <w:r w:rsidR="00EE070E" w:rsidRPr="00A623DC">
        <w:rPr>
          <w:rFonts w:ascii="Arial" w:hAnsi="Arial" w:cs="Arial"/>
          <w:color w:val="000000" w:themeColor="text1"/>
          <w:sz w:val="20"/>
          <w:szCs w:val="20"/>
        </w:rPr>
        <w:t>o tình hình thực hiện về Ban Chỉ</w:t>
      </w:r>
      <w:r w:rsidR="007F0F5E" w:rsidRPr="00A623DC">
        <w:rPr>
          <w:rFonts w:ascii="Arial" w:hAnsi="Arial" w:cs="Arial"/>
          <w:color w:val="000000" w:themeColor="text1"/>
          <w:sz w:val="20"/>
          <w:szCs w:val="20"/>
        </w:rPr>
        <w:t xml:space="preserve"> đạo Chương trình trước ngày 15 tháng 12 năm 2024.</w:t>
      </w:r>
    </w:p>
    <w:p w:rsidR="00F66B78" w:rsidRPr="00A623DC" w:rsidRDefault="003F0944" w:rsidP="00630041">
      <w:pPr>
        <w:pStyle w:val="BodyText"/>
        <w:tabs>
          <w:tab w:val="left" w:pos="1346"/>
        </w:tabs>
        <w:spacing w:after="120" w:line="240" w:lineRule="auto"/>
        <w:ind w:firstLine="720"/>
        <w:jc w:val="both"/>
        <w:rPr>
          <w:rFonts w:ascii="Arial" w:hAnsi="Arial" w:cs="Arial"/>
          <w:color w:val="000000" w:themeColor="text1"/>
          <w:sz w:val="20"/>
          <w:szCs w:val="20"/>
        </w:rPr>
      </w:pPr>
      <w:bookmarkStart w:id="21" w:name="bookmark31"/>
      <w:bookmarkEnd w:id="21"/>
      <w:r w:rsidRPr="00A623DC">
        <w:rPr>
          <w:rFonts w:ascii="Arial" w:hAnsi="Arial" w:cs="Arial"/>
          <w:color w:val="000000" w:themeColor="text1"/>
          <w:sz w:val="20"/>
          <w:szCs w:val="20"/>
        </w:rPr>
        <w:t>2.</w:t>
      </w:r>
      <w:r w:rsidR="00EE070E"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Giao Vụ Thị trường trong nước làm đầu mối đôn đốc, giám sát, kiểm tra và báo cáo kết quả thực hiện việc triển khai thực hiện Chương trình, báo cáo Lãnh đạo Bộ tổng hợp báo cáo tình hình thực hiện tới Ban Chỉ đạo Trung ương Cuộc vận động.</w:t>
      </w:r>
    </w:p>
    <w:p w:rsidR="00F66B78" w:rsidRPr="00A623DC" w:rsidRDefault="003F0944" w:rsidP="00630041">
      <w:pPr>
        <w:pStyle w:val="BodyText"/>
        <w:tabs>
          <w:tab w:val="left" w:pos="1346"/>
        </w:tabs>
        <w:spacing w:after="120" w:line="240" w:lineRule="auto"/>
        <w:ind w:firstLine="720"/>
        <w:jc w:val="both"/>
        <w:rPr>
          <w:rFonts w:ascii="Arial" w:hAnsi="Arial" w:cs="Arial"/>
          <w:color w:val="000000" w:themeColor="text1"/>
          <w:sz w:val="20"/>
          <w:szCs w:val="20"/>
        </w:rPr>
      </w:pPr>
      <w:bookmarkStart w:id="22" w:name="bookmark32"/>
      <w:bookmarkEnd w:id="22"/>
      <w:r w:rsidRPr="00A623DC">
        <w:rPr>
          <w:rFonts w:ascii="Arial" w:hAnsi="Arial" w:cs="Arial"/>
          <w:color w:val="000000" w:themeColor="text1"/>
          <w:sz w:val="20"/>
          <w:szCs w:val="20"/>
        </w:rPr>
        <w:t>3.</w:t>
      </w:r>
      <w:r w:rsidR="00EE070E"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Trong quá trình thực hiện, đề nghị các đơn vị phối hợp chặt chẽ để triển kh</w:t>
      </w:r>
      <w:r w:rsidR="00511043" w:rsidRPr="00A623DC">
        <w:rPr>
          <w:rFonts w:ascii="Arial" w:hAnsi="Arial" w:cs="Arial"/>
          <w:color w:val="000000" w:themeColor="text1"/>
          <w:sz w:val="20"/>
          <w:szCs w:val="20"/>
        </w:rPr>
        <w:t>ai có hiệu quả Chương trình.</w:t>
      </w:r>
    </w:p>
    <w:p w:rsidR="00511043" w:rsidRPr="00A623DC" w:rsidRDefault="00511043" w:rsidP="00630041">
      <w:pPr>
        <w:pStyle w:val="Bodytext20"/>
        <w:tabs>
          <w:tab w:val="left" w:pos="250"/>
        </w:tabs>
        <w:rPr>
          <w:rFonts w:ascii="Arial" w:hAnsi="Arial" w:cs="Arial"/>
          <w:color w:val="000000" w:themeColor="text1"/>
        </w:rPr>
        <w:sectPr w:rsidR="00511043" w:rsidRPr="00A623DC" w:rsidSect="00511043">
          <w:pgSz w:w="11900" w:h="16840" w:code="9"/>
          <w:pgMar w:top="1440" w:right="1440" w:bottom="1440" w:left="1440" w:header="1037" w:footer="144" w:gutter="0"/>
          <w:pgNumType w:start="18"/>
          <w:cols w:space="720"/>
          <w:noEndnote/>
          <w:docGrid w:linePitch="360"/>
        </w:sectPr>
      </w:pPr>
      <w:bookmarkStart w:id="23" w:name="bookmark33"/>
      <w:bookmarkStart w:id="24" w:name="bookmark34"/>
      <w:bookmarkStart w:id="25" w:name="bookmark36"/>
    </w:p>
    <w:p w:rsidR="00EE070E" w:rsidRPr="00A623DC" w:rsidRDefault="00EE070E" w:rsidP="00EE070E">
      <w:pPr>
        <w:pStyle w:val="Bodytext20"/>
        <w:tabs>
          <w:tab w:val="left" w:pos="250"/>
        </w:tabs>
        <w:rPr>
          <w:rFonts w:ascii="Arial" w:hAnsi="Arial" w:cs="Arial"/>
          <w:bCs/>
          <w:color w:val="000000" w:themeColor="text1"/>
          <w:vertAlign w:val="superscript"/>
        </w:rPr>
      </w:pPr>
      <w:r w:rsidRPr="00A623DC">
        <w:rPr>
          <w:rFonts w:ascii="Arial" w:hAnsi="Arial" w:cs="Arial"/>
          <w:b/>
          <w:bCs/>
          <w:color w:val="000000" w:themeColor="text1"/>
        </w:rPr>
        <w:lastRenderedPageBreak/>
        <w:t>BỘ CÔNG THƯƠNG</w:t>
      </w:r>
      <w:r w:rsidRPr="00A623DC">
        <w:rPr>
          <w:rFonts w:ascii="Arial" w:hAnsi="Arial" w:cs="Arial"/>
          <w:b/>
          <w:bCs/>
          <w:color w:val="000000" w:themeColor="text1"/>
        </w:rPr>
        <w:br/>
      </w:r>
      <w:r w:rsidR="00630041" w:rsidRPr="00A623DC">
        <w:rPr>
          <w:rFonts w:ascii="Arial" w:hAnsi="Arial" w:cs="Arial"/>
          <w:bCs/>
          <w:color w:val="000000" w:themeColor="text1"/>
          <w:vertAlign w:val="superscript"/>
        </w:rPr>
        <w:t xml:space="preserve">            </w:t>
      </w:r>
      <w:r w:rsidRPr="00A623DC">
        <w:rPr>
          <w:rFonts w:ascii="Arial" w:hAnsi="Arial" w:cs="Arial"/>
          <w:bCs/>
          <w:color w:val="000000" w:themeColor="text1"/>
          <w:vertAlign w:val="superscript"/>
        </w:rPr>
        <w:t>___________</w:t>
      </w:r>
    </w:p>
    <w:p w:rsidR="00EE070E" w:rsidRPr="00A623DC" w:rsidRDefault="00EE070E" w:rsidP="00EE070E">
      <w:pPr>
        <w:pStyle w:val="Heading20"/>
        <w:keepNext/>
        <w:keepLines/>
        <w:tabs>
          <w:tab w:val="left" w:leader="hyphen" w:pos="1933"/>
        </w:tabs>
        <w:spacing w:after="0"/>
        <w:jc w:val="center"/>
        <w:rPr>
          <w:rFonts w:ascii="Arial" w:hAnsi="Arial" w:cs="Arial"/>
          <w:color w:val="000000" w:themeColor="text1"/>
          <w:sz w:val="20"/>
          <w:szCs w:val="20"/>
        </w:rPr>
      </w:pPr>
    </w:p>
    <w:p w:rsidR="00F66B78" w:rsidRPr="00A623DC" w:rsidRDefault="007F0F5E" w:rsidP="00EE070E">
      <w:pPr>
        <w:pStyle w:val="Heading20"/>
        <w:keepNext/>
        <w:keepLines/>
        <w:tabs>
          <w:tab w:val="left" w:leader="hyphen" w:pos="1933"/>
        </w:tabs>
        <w:spacing w:after="0"/>
        <w:jc w:val="center"/>
        <w:rPr>
          <w:rFonts w:ascii="Arial" w:hAnsi="Arial" w:cs="Arial"/>
          <w:color w:val="000000" w:themeColor="text1"/>
          <w:sz w:val="20"/>
          <w:szCs w:val="20"/>
        </w:rPr>
      </w:pPr>
      <w:r w:rsidRPr="00A623DC">
        <w:rPr>
          <w:rFonts w:ascii="Arial" w:hAnsi="Arial" w:cs="Arial"/>
          <w:color w:val="000000" w:themeColor="text1"/>
          <w:sz w:val="20"/>
          <w:szCs w:val="20"/>
        </w:rPr>
        <w:t>PHỤ LỤC</w:t>
      </w:r>
      <w:bookmarkEnd w:id="23"/>
      <w:bookmarkEnd w:id="24"/>
      <w:bookmarkEnd w:id="25"/>
    </w:p>
    <w:p w:rsidR="00F66B78" w:rsidRPr="00A623DC" w:rsidRDefault="007F0F5E" w:rsidP="007F0F5E">
      <w:pPr>
        <w:pStyle w:val="Heading20"/>
        <w:keepNext/>
        <w:keepLines/>
        <w:spacing w:after="0"/>
        <w:jc w:val="center"/>
        <w:rPr>
          <w:rFonts w:ascii="Arial" w:hAnsi="Arial" w:cs="Arial"/>
          <w:color w:val="000000" w:themeColor="text1"/>
          <w:sz w:val="20"/>
          <w:szCs w:val="20"/>
        </w:rPr>
      </w:pPr>
      <w:bookmarkStart w:id="26" w:name="bookmark37"/>
      <w:bookmarkStart w:id="27" w:name="bookmark38"/>
      <w:bookmarkStart w:id="28" w:name="bookmark39"/>
      <w:r w:rsidRPr="00A623DC">
        <w:rPr>
          <w:rFonts w:ascii="Arial" w:hAnsi="Arial" w:cs="Arial"/>
          <w:color w:val="000000" w:themeColor="text1"/>
          <w:sz w:val="20"/>
          <w:szCs w:val="20"/>
        </w:rPr>
        <w:t>PH</w:t>
      </w:r>
      <w:r w:rsidR="007E21A7" w:rsidRPr="00A623DC">
        <w:rPr>
          <w:rFonts w:ascii="Arial" w:hAnsi="Arial" w:cs="Arial"/>
          <w:color w:val="000000" w:themeColor="text1"/>
          <w:sz w:val="20"/>
          <w:szCs w:val="20"/>
        </w:rPr>
        <w:t>ÂN CÔNG TRIỂN KHAI CHƯƠNG TRÌNH HÀNH ĐỘNG THỰ</w:t>
      </w:r>
      <w:r w:rsidRPr="00A623DC">
        <w:rPr>
          <w:rFonts w:ascii="Arial" w:hAnsi="Arial" w:cs="Arial"/>
          <w:color w:val="000000" w:themeColor="text1"/>
          <w:sz w:val="20"/>
          <w:szCs w:val="20"/>
        </w:rPr>
        <w:t>C HIỆN</w:t>
      </w:r>
      <w:r w:rsidRPr="00A623DC">
        <w:rPr>
          <w:rFonts w:ascii="Arial" w:hAnsi="Arial" w:cs="Arial"/>
          <w:color w:val="000000" w:themeColor="text1"/>
          <w:sz w:val="20"/>
          <w:szCs w:val="20"/>
        </w:rPr>
        <w:br/>
      </w:r>
      <w:r w:rsidR="007E21A7" w:rsidRPr="00A623DC">
        <w:rPr>
          <w:rFonts w:ascii="Arial" w:hAnsi="Arial" w:cs="Arial"/>
          <w:color w:val="000000" w:themeColor="text1"/>
          <w:sz w:val="20"/>
          <w:szCs w:val="20"/>
        </w:rPr>
        <w:t>CUỘC VẬN ĐỘNG “NGƯỜI VIỆT NAM ƯU</w:t>
      </w:r>
      <w:r w:rsidRPr="00A623DC">
        <w:rPr>
          <w:rFonts w:ascii="Arial" w:hAnsi="Arial" w:cs="Arial"/>
          <w:color w:val="000000" w:themeColor="text1"/>
          <w:sz w:val="20"/>
          <w:szCs w:val="20"/>
        </w:rPr>
        <w:t xml:space="preserve"> TIÊN DÙNG HÀNG VIỆT NAM” NĂM 2024</w:t>
      </w:r>
      <w:bookmarkEnd w:id="26"/>
      <w:bookmarkEnd w:id="27"/>
      <w:bookmarkEnd w:id="28"/>
    </w:p>
    <w:p w:rsidR="00EE070E" w:rsidRPr="00A623DC" w:rsidRDefault="00EE070E" w:rsidP="00EE070E">
      <w:pPr>
        <w:pStyle w:val="BodyText"/>
        <w:tabs>
          <w:tab w:val="left" w:leader="dot" w:pos="5422"/>
        </w:tabs>
        <w:spacing w:after="0" w:line="240" w:lineRule="auto"/>
        <w:ind w:firstLine="0"/>
        <w:jc w:val="center"/>
        <w:rPr>
          <w:rFonts w:ascii="Arial" w:hAnsi="Arial" w:cs="Arial"/>
          <w:i/>
          <w:iCs/>
          <w:color w:val="000000" w:themeColor="text1"/>
          <w:sz w:val="20"/>
          <w:szCs w:val="20"/>
        </w:rPr>
      </w:pPr>
      <w:r w:rsidRPr="00A623DC">
        <w:rPr>
          <w:rFonts w:ascii="Arial" w:hAnsi="Arial" w:cs="Arial"/>
          <w:i/>
          <w:iCs/>
          <w:color w:val="000000" w:themeColor="text1"/>
          <w:sz w:val="20"/>
          <w:szCs w:val="20"/>
        </w:rPr>
        <w:t>(Ban hành kèm Quyết định số 740/QĐ-BCT</w:t>
      </w:r>
      <w:r w:rsidRPr="00A623DC">
        <w:rPr>
          <w:rFonts w:ascii="Arial" w:hAnsi="Arial" w:cs="Arial"/>
          <w:i/>
          <w:color w:val="000000" w:themeColor="text1"/>
          <w:sz w:val="20"/>
          <w:szCs w:val="20"/>
        </w:rPr>
        <w:t xml:space="preserve"> </w:t>
      </w:r>
      <w:r w:rsidRPr="00A623DC">
        <w:rPr>
          <w:rFonts w:ascii="Arial" w:hAnsi="Arial" w:cs="Arial"/>
          <w:i/>
          <w:iCs/>
          <w:color w:val="000000" w:themeColor="text1"/>
          <w:sz w:val="20"/>
          <w:szCs w:val="20"/>
        </w:rPr>
        <w:t>ngày 29 tháng</w:t>
      </w:r>
      <w:r w:rsidRPr="00A623DC">
        <w:rPr>
          <w:rFonts w:ascii="Arial" w:eastAsia="Arial" w:hAnsi="Arial" w:cs="Arial"/>
          <w:i/>
          <w:color w:val="000000" w:themeColor="text1"/>
          <w:sz w:val="20"/>
          <w:szCs w:val="20"/>
        </w:rPr>
        <w:t xml:space="preserve"> 3 </w:t>
      </w:r>
      <w:r w:rsidRPr="00A623DC">
        <w:rPr>
          <w:rFonts w:ascii="Arial" w:hAnsi="Arial" w:cs="Arial"/>
          <w:i/>
          <w:iCs/>
          <w:color w:val="000000" w:themeColor="text1"/>
          <w:sz w:val="20"/>
          <w:szCs w:val="20"/>
        </w:rPr>
        <w:t>năm 2024 của Bộ trưởng Bộ Công Thương)</w:t>
      </w:r>
    </w:p>
    <w:p w:rsidR="00EE070E" w:rsidRPr="00A623DC" w:rsidRDefault="00EE070E" w:rsidP="00EE070E">
      <w:pPr>
        <w:pStyle w:val="BodyText"/>
        <w:tabs>
          <w:tab w:val="left" w:leader="dot" w:pos="5422"/>
        </w:tabs>
        <w:spacing w:after="0" w:line="240" w:lineRule="auto"/>
        <w:ind w:firstLine="0"/>
        <w:jc w:val="center"/>
        <w:rPr>
          <w:rFonts w:ascii="Arial" w:hAnsi="Arial" w:cs="Arial"/>
          <w:i/>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098"/>
        <w:gridCol w:w="2556"/>
        <w:gridCol w:w="2296"/>
        <w:gridCol w:w="2924"/>
        <w:gridCol w:w="2076"/>
      </w:tblGrid>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b/>
                <w:bCs/>
                <w:color w:val="000000" w:themeColor="text1"/>
                <w:sz w:val="20"/>
                <w:szCs w:val="20"/>
              </w:rPr>
              <w:t>Nhiệm vụ</w:t>
            </w:r>
          </w:p>
        </w:tc>
        <w:tc>
          <w:tcPr>
            <w:tcW w:w="916" w:type="pct"/>
            <w:tcBorders>
              <w:top w:val="single" w:sz="4" w:space="0" w:color="auto"/>
              <w:left w:val="single" w:sz="4" w:space="0" w:color="auto"/>
            </w:tcBorders>
            <w:shd w:val="clear" w:color="auto" w:fill="FFFFFF"/>
            <w:vAlign w:val="center"/>
          </w:tcPr>
          <w:p w:rsidR="00F66B78" w:rsidRPr="00A623DC" w:rsidRDefault="007E21A7" w:rsidP="00630041">
            <w:pPr>
              <w:pStyle w:val="Other0"/>
              <w:spacing w:line="240" w:lineRule="auto"/>
              <w:jc w:val="center"/>
              <w:rPr>
                <w:rFonts w:ascii="Arial" w:hAnsi="Arial" w:cs="Arial"/>
                <w:color w:val="000000" w:themeColor="text1"/>
                <w:sz w:val="20"/>
                <w:szCs w:val="20"/>
              </w:rPr>
            </w:pPr>
            <w:r w:rsidRPr="00A623DC">
              <w:rPr>
                <w:rFonts w:ascii="Arial" w:hAnsi="Arial" w:cs="Arial"/>
                <w:b/>
                <w:bCs/>
                <w:color w:val="000000" w:themeColor="text1"/>
                <w:sz w:val="20"/>
                <w:szCs w:val="20"/>
              </w:rPr>
              <w:t>Đơ</w:t>
            </w:r>
            <w:r w:rsidR="007F0F5E" w:rsidRPr="00A623DC">
              <w:rPr>
                <w:rFonts w:ascii="Arial" w:hAnsi="Arial" w:cs="Arial"/>
                <w:b/>
                <w:bCs/>
                <w:color w:val="000000" w:themeColor="text1"/>
                <w:sz w:val="20"/>
                <w:szCs w:val="20"/>
              </w:rPr>
              <w:t>n vị chủ trì</w:t>
            </w:r>
          </w:p>
        </w:tc>
        <w:tc>
          <w:tcPr>
            <w:tcW w:w="823" w:type="pct"/>
            <w:tcBorders>
              <w:top w:val="single" w:sz="4" w:space="0" w:color="auto"/>
              <w:lef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b/>
                <w:bCs/>
                <w:color w:val="000000" w:themeColor="text1"/>
                <w:sz w:val="20"/>
                <w:szCs w:val="20"/>
              </w:rPr>
              <w:t>Đơn vị phối hợp</w:t>
            </w:r>
          </w:p>
        </w:tc>
        <w:tc>
          <w:tcPr>
            <w:tcW w:w="1048" w:type="pct"/>
            <w:tcBorders>
              <w:top w:val="single" w:sz="4" w:space="0" w:color="auto"/>
              <w:lef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b/>
                <w:bCs/>
                <w:color w:val="000000" w:themeColor="text1"/>
                <w:sz w:val="20"/>
                <w:szCs w:val="20"/>
              </w:rPr>
              <w:t>Chỉ tiêu đánh giá</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b/>
                <w:bCs/>
                <w:color w:val="000000" w:themeColor="text1"/>
                <w:sz w:val="20"/>
                <w:szCs w:val="20"/>
              </w:rPr>
              <w:t>Thời gian hoàn thành</w:t>
            </w:r>
          </w:p>
        </w:tc>
      </w:tr>
      <w:tr w:rsidR="00A623DC" w:rsidRPr="00A623DC" w:rsidTr="00630041">
        <w:trPr>
          <w:trHeight w:val="504"/>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rPr>
                <w:rFonts w:ascii="Arial" w:hAnsi="Arial" w:cs="Arial"/>
                <w:color w:val="000000" w:themeColor="text1"/>
                <w:sz w:val="20"/>
                <w:szCs w:val="20"/>
              </w:rPr>
            </w:pPr>
            <w:r w:rsidRPr="00A623DC">
              <w:rPr>
                <w:rFonts w:ascii="Arial" w:hAnsi="Arial" w:cs="Arial"/>
                <w:b/>
                <w:bCs/>
                <w:color w:val="000000" w:themeColor="text1"/>
                <w:sz w:val="20"/>
                <w:szCs w:val="20"/>
              </w:rPr>
              <w:t>1. Đẩy mạnh công tác thông tin, tuyên truyền về Cuộc vận động, nâng cao hiệu quả công tác dân vận, tạo đồng thuận xã hội</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1.1. Tuyên truyền Cuộc vận động trên cổng thông tin </w:t>
            </w:r>
            <w:r w:rsidR="00271CBC" w:rsidRPr="00A623DC">
              <w:rPr>
                <w:rFonts w:ascii="Arial" w:hAnsi="Arial" w:cs="Arial"/>
                <w:color w:val="000000" w:themeColor="text1"/>
                <w:sz w:val="20"/>
                <w:szCs w:val="20"/>
              </w:rPr>
              <w:t>điện tử</w:t>
            </w:r>
            <w:r w:rsidRPr="00A623DC">
              <w:rPr>
                <w:rFonts w:ascii="Arial" w:hAnsi="Arial" w:cs="Arial"/>
                <w:color w:val="000000" w:themeColor="text1"/>
                <w:sz w:val="20"/>
                <w:szCs w:val="20"/>
              </w:rPr>
              <w:t xml:space="preserve"> của Bộ Công Thương tại địa chỉ: </w:t>
            </w:r>
            <w:r w:rsidRPr="00A623DC">
              <w:rPr>
                <w:rFonts w:ascii="Arial" w:hAnsi="Arial" w:cs="Arial"/>
                <w:color w:val="000000" w:themeColor="text1"/>
                <w:sz w:val="20"/>
                <w:szCs w:val="20"/>
                <w:u w:val="single"/>
              </w:rPr>
              <w:t>www.moit.gov.vn</w:t>
            </w:r>
            <w:r w:rsidRPr="00A623DC">
              <w:rPr>
                <w:rFonts w:ascii="Arial" w:hAnsi="Arial" w:cs="Arial"/>
                <w:color w:val="000000" w:themeColor="text1"/>
                <w:sz w:val="20"/>
                <w:szCs w:val="20"/>
              </w:rPr>
              <w:t xml:space="preserve"> và cổng thông tin “Người Việt Nam ưu tiên dùng hàng Việt Nam” tại địa chỉ: </w:t>
            </w:r>
            <w:r w:rsidRPr="00A623DC">
              <w:rPr>
                <w:rFonts w:ascii="Arial" w:hAnsi="Arial" w:cs="Arial"/>
                <w:color w:val="000000" w:themeColor="text1"/>
                <w:sz w:val="20"/>
                <w:szCs w:val="20"/>
                <w:u w:val="single"/>
              </w:rPr>
              <w:t>www.tuhaoviet.vn</w:t>
            </w:r>
          </w:p>
        </w:tc>
        <w:tc>
          <w:tcPr>
            <w:tcW w:w="916" w:type="pct"/>
            <w:tcBorders>
              <w:top w:val="single" w:sz="4" w:space="0" w:color="auto"/>
              <w:left w:val="single" w:sz="4" w:space="0" w:color="auto"/>
            </w:tcBorders>
            <w:shd w:val="clear" w:color="auto" w:fill="FFFFFF"/>
            <w:vAlign w:val="center"/>
          </w:tcPr>
          <w:p w:rsidR="00F66B78" w:rsidRPr="00A623DC" w:rsidRDefault="007E21A7" w:rsidP="007E21A7">
            <w:pPr>
              <w:pStyle w:val="Other0"/>
              <w:tabs>
                <w:tab w:val="left" w:pos="202"/>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 xml:space="preserve">Cục Thương mại </w:t>
            </w:r>
            <w:r w:rsidR="00271CBC" w:rsidRPr="00A623DC">
              <w:rPr>
                <w:rFonts w:ascii="Arial" w:hAnsi="Arial" w:cs="Arial"/>
                <w:color w:val="000000" w:themeColor="text1"/>
                <w:sz w:val="20"/>
                <w:szCs w:val="20"/>
              </w:rPr>
              <w:t>điện tử</w:t>
            </w:r>
            <w:r w:rsidR="007F0F5E" w:rsidRPr="00A623DC">
              <w:rPr>
                <w:rFonts w:ascii="Arial" w:hAnsi="Arial" w:cs="Arial"/>
                <w:color w:val="000000" w:themeColor="text1"/>
                <w:sz w:val="20"/>
                <w:szCs w:val="20"/>
              </w:rPr>
              <w:t xml:space="preserve"> và Kinh tế số;</w:t>
            </w:r>
          </w:p>
          <w:p w:rsidR="00F66B78" w:rsidRPr="00A623DC" w:rsidRDefault="007E21A7" w:rsidP="007E21A7">
            <w:pPr>
              <w:pStyle w:val="Other0"/>
              <w:tabs>
                <w:tab w:val="left" w:pos="22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Vụ Thị trường trong nước;</w:t>
            </w:r>
          </w:p>
          <w:p w:rsidR="00F66B78" w:rsidRPr="00A623DC" w:rsidRDefault="007E21A7" w:rsidP="007E21A7">
            <w:pPr>
              <w:pStyle w:val="Other0"/>
              <w:tabs>
                <w:tab w:val="left" w:pos="13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271CBC" w:rsidRPr="00A623DC">
              <w:rPr>
                <w:rFonts w:ascii="Arial" w:hAnsi="Arial" w:cs="Arial"/>
                <w:color w:val="000000" w:themeColor="text1"/>
                <w:sz w:val="20"/>
                <w:szCs w:val="20"/>
              </w:rPr>
              <w:t>Vă</w:t>
            </w:r>
            <w:r w:rsidR="007F0F5E" w:rsidRPr="00A623DC">
              <w:rPr>
                <w:rFonts w:ascii="Arial" w:hAnsi="Arial" w:cs="Arial"/>
                <w:color w:val="000000" w:themeColor="text1"/>
                <w:sz w:val="20"/>
                <w:szCs w:val="20"/>
              </w:rPr>
              <w:t>n phòng Bộ.</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thuộc Bộ.</w:t>
            </w:r>
          </w:p>
        </w:tc>
        <w:tc>
          <w:tcPr>
            <w:tcW w:w="1048" w:type="pct"/>
            <w:tcBorders>
              <w:top w:val="single" w:sz="4" w:space="0" w:color="auto"/>
              <w:left w:val="single" w:sz="4" w:space="0" w:color="auto"/>
            </w:tcBorders>
            <w:shd w:val="clear" w:color="auto" w:fill="FFFFFF"/>
            <w:vAlign w:val="center"/>
          </w:tcPr>
          <w:p w:rsidR="00F66B78" w:rsidRPr="00A623DC" w:rsidRDefault="007E21A7" w:rsidP="007E21A7">
            <w:pPr>
              <w:pStyle w:val="Other0"/>
              <w:tabs>
                <w:tab w:val="left" w:pos="191"/>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Mở các chuyên mục “Tự hào hàng Việt Nam”, “Tinh hoa hàng Việt Nam” với các bài viết và điểm tin về hàng Việt Nam, doanh nghiệp Việt Nam.</w:t>
            </w:r>
          </w:p>
          <w:p w:rsidR="00F66B78" w:rsidRPr="00A623DC" w:rsidRDefault="007E21A7" w:rsidP="007E21A7">
            <w:pPr>
              <w:pStyle w:val="Other0"/>
              <w:tabs>
                <w:tab w:val="left" w:pos="14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271CBC" w:rsidRPr="00A623DC">
              <w:rPr>
                <w:rFonts w:ascii="Arial" w:hAnsi="Arial" w:cs="Arial"/>
                <w:color w:val="000000" w:themeColor="text1"/>
                <w:sz w:val="20"/>
                <w:szCs w:val="20"/>
              </w:rPr>
              <w:t>Số</w:t>
            </w:r>
            <w:r w:rsidR="007F0F5E" w:rsidRPr="00A623DC">
              <w:rPr>
                <w:rFonts w:ascii="Arial" w:hAnsi="Arial" w:cs="Arial"/>
                <w:color w:val="000000" w:themeColor="text1"/>
                <w:sz w:val="20"/>
                <w:szCs w:val="20"/>
              </w:rPr>
              <w:t xml:space="preserve"> lượt người truy cập, quan tâm đến Cuộc vận động.</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1.2. Tuyên truyền Cuộc vận động trên các ấn phẩm giấy, </w:t>
            </w:r>
            <w:r w:rsidR="00271CBC" w:rsidRPr="00A623DC">
              <w:rPr>
                <w:rFonts w:ascii="Arial" w:hAnsi="Arial" w:cs="Arial"/>
                <w:color w:val="000000" w:themeColor="text1"/>
                <w:sz w:val="20"/>
                <w:szCs w:val="20"/>
              </w:rPr>
              <w:t>điện tử</w:t>
            </w:r>
            <w:r w:rsidRPr="00A623DC">
              <w:rPr>
                <w:rFonts w:ascii="Arial" w:hAnsi="Arial" w:cs="Arial"/>
                <w:color w:val="000000" w:themeColor="text1"/>
                <w:sz w:val="20"/>
                <w:szCs w:val="20"/>
              </w:rPr>
              <w:t>, truyền hình...</w:t>
            </w:r>
          </w:p>
        </w:tc>
        <w:tc>
          <w:tcPr>
            <w:tcW w:w="916" w:type="pct"/>
            <w:tcBorders>
              <w:top w:val="single" w:sz="4" w:space="0" w:color="auto"/>
              <w:left w:val="single" w:sz="4" w:space="0" w:color="auto"/>
            </w:tcBorders>
            <w:shd w:val="clear" w:color="auto" w:fill="FFFFFF"/>
            <w:vAlign w:val="center"/>
          </w:tcPr>
          <w:p w:rsidR="00F66B78" w:rsidRPr="00A623DC" w:rsidRDefault="007E21A7" w:rsidP="007E21A7">
            <w:pPr>
              <w:pStyle w:val="Other0"/>
              <w:tabs>
                <w:tab w:val="left" w:pos="13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Báo Công Thương;</w:t>
            </w:r>
          </w:p>
          <w:p w:rsidR="00F66B78" w:rsidRPr="00A623DC" w:rsidRDefault="007E21A7" w:rsidP="007E21A7">
            <w:pPr>
              <w:pStyle w:val="Other0"/>
              <w:tabs>
                <w:tab w:val="left" w:pos="133"/>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Tạp chí Công Thương;</w:t>
            </w:r>
          </w:p>
          <w:p w:rsidR="00F66B78" w:rsidRPr="00A623DC" w:rsidRDefault="007E21A7" w:rsidP="007E21A7">
            <w:pPr>
              <w:pStyle w:val="Other0"/>
              <w:tabs>
                <w:tab w:val="left" w:pos="216"/>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Trung tâm Thông tin Công nghiệp và Thương mại;</w:t>
            </w:r>
          </w:p>
          <w:p w:rsidR="00F66B78" w:rsidRPr="00A623DC" w:rsidRDefault="007E21A7" w:rsidP="007E21A7">
            <w:pPr>
              <w:pStyle w:val="Other0"/>
              <w:tabs>
                <w:tab w:val="left" w:pos="14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Trung tâm truyền thông và truyền hình Công Thương (Cục Xúc tiến thương mại).</w:t>
            </w:r>
          </w:p>
        </w:tc>
        <w:tc>
          <w:tcPr>
            <w:tcW w:w="823" w:type="pct"/>
            <w:tcBorders>
              <w:top w:val="single" w:sz="4" w:space="0" w:color="auto"/>
              <w:left w:val="single" w:sz="4" w:space="0" w:color="auto"/>
            </w:tcBorders>
            <w:shd w:val="clear" w:color="auto" w:fill="FFFFFF"/>
            <w:vAlign w:val="center"/>
          </w:tcPr>
          <w:p w:rsidR="00F66B78" w:rsidRPr="00A623DC" w:rsidRDefault="007E21A7" w:rsidP="007E21A7">
            <w:pPr>
              <w:pStyle w:val="Other0"/>
              <w:tabs>
                <w:tab w:val="left" w:pos="191"/>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271CBC" w:rsidRPr="00A623DC">
              <w:rPr>
                <w:rFonts w:ascii="Arial" w:hAnsi="Arial" w:cs="Arial"/>
                <w:color w:val="000000" w:themeColor="text1"/>
                <w:sz w:val="20"/>
                <w:szCs w:val="20"/>
              </w:rPr>
              <w:t>Vụ Thị trường tr</w:t>
            </w:r>
            <w:r w:rsidR="007F0F5E" w:rsidRPr="00A623DC">
              <w:rPr>
                <w:rFonts w:ascii="Arial" w:hAnsi="Arial" w:cs="Arial"/>
                <w:color w:val="000000" w:themeColor="text1"/>
                <w:sz w:val="20"/>
                <w:szCs w:val="20"/>
              </w:rPr>
              <w:t>ong nước;</w:t>
            </w:r>
          </w:p>
          <w:p w:rsidR="00F66B78" w:rsidRPr="00A623DC" w:rsidRDefault="007E21A7" w:rsidP="007E21A7">
            <w:pPr>
              <w:pStyle w:val="Other0"/>
              <w:tabs>
                <w:tab w:val="left" w:pos="14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đơn vị thuộc Bộ;</w:t>
            </w:r>
          </w:p>
          <w:p w:rsidR="00F66B78" w:rsidRPr="00A623DC" w:rsidRDefault="007E21A7" w:rsidP="007E21A7">
            <w:pPr>
              <w:pStyle w:val="Other0"/>
              <w:tabs>
                <w:tab w:val="left" w:pos="13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đơn vị liên quan.</w:t>
            </w:r>
          </w:p>
        </w:tc>
        <w:tc>
          <w:tcPr>
            <w:tcW w:w="1048" w:type="pct"/>
            <w:tcBorders>
              <w:top w:val="single" w:sz="4" w:space="0" w:color="auto"/>
              <w:left w:val="single" w:sz="4" w:space="0" w:color="auto"/>
            </w:tcBorders>
            <w:shd w:val="clear" w:color="auto" w:fill="FFFFFF"/>
            <w:vAlign w:val="center"/>
          </w:tcPr>
          <w:p w:rsidR="00F66B78" w:rsidRPr="00A623DC" w:rsidRDefault="007E21A7" w:rsidP="007E21A7">
            <w:pPr>
              <w:pStyle w:val="Other0"/>
              <w:tabs>
                <w:tab w:val="left" w:pos="19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Mở các chuyên mục “Tự hào hàng Việt Nam”, “Tinh hoa hàng Việt Nam”;</w:t>
            </w:r>
          </w:p>
          <w:p w:rsidR="00F66B78" w:rsidRPr="00A623DC" w:rsidRDefault="007E21A7" w:rsidP="007E21A7">
            <w:pPr>
              <w:pStyle w:val="Other0"/>
              <w:tabs>
                <w:tab w:val="left" w:pos="133"/>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Tin và bài viết.</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1.3. Tăng cường tuyên truyền Cuộc vận động đối với các doanh nghiệp trực thuộc Bộ về vai trò, trách nhiệm</w:t>
            </w:r>
            <w:r w:rsidR="00271CBC" w:rsidRPr="00A623DC">
              <w:rPr>
                <w:rFonts w:ascii="Arial" w:hAnsi="Arial" w:cs="Arial"/>
                <w:color w:val="000000" w:themeColor="text1"/>
                <w:sz w:val="20"/>
                <w:szCs w:val="20"/>
              </w:rPr>
              <w:t xml:space="preserve"> nâng cao chất lượng, sức cạnh tr</w:t>
            </w:r>
            <w:r w:rsidRPr="00A623DC">
              <w:rPr>
                <w:rFonts w:ascii="Arial" w:hAnsi="Arial" w:cs="Arial"/>
                <w:color w:val="000000" w:themeColor="text1"/>
                <w:sz w:val="20"/>
                <w:szCs w:val="20"/>
              </w:rPr>
              <w:t>anh của hàng hóa Việt Nam, phù hợp với thị hiếu người tiêu dùng tiến đến hàng Việt Nam chinh phục người</w:t>
            </w:r>
            <w:r w:rsidR="00271CBC"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Việt Nam.</w:t>
            </w:r>
          </w:p>
        </w:tc>
        <w:tc>
          <w:tcPr>
            <w:tcW w:w="916" w:type="pct"/>
            <w:tcBorders>
              <w:top w:val="single" w:sz="4" w:space="0" w:color="auto"/>
              <w:left w:val="single" w:sz="4" w:space="0" w:color="auto"/>
            </w:tcBorders>
            <w:shd w:val="clear" w:color="auto" w:fill="FFFFFF"/>
            <w:vAlign w:val="center"/>
          </w:tcPr>
          <w:p w:rsidR="00EE070E" w:rsidRPr="00A623DC" w:rsidRDefault="007E21A7" w:rsidP="007E21A7">
            <w:pPr>
              <w:pStyle w:val="Other0"/>
              <w:tabs>
                <w:tab w:val="left" w:pos="155"/>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Công đoàn ngành Công Thương;</w:t>
            </w:r>
          </w:p>
          <w:p w:rsidR="00EE070E" w:rsidRPr="00A623DC" w:rsidRDefault="007E21A7" w:rsidP="007E21A7">
            <w:pPr>
              <w:pStyle w:val="Other0"/>
              <w:tabs>
                <w:tab w:val="left" w:pos="13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Văn phòng Bộ;</w:t>
            </w:r>
          </w:p>
          <w:p w:rsidR="00EE070E" w:rsidRPr="00A623DC" w:rsidRDefault="007E21A7" w:rsidP="007E21A7">
            <w:pPr>
              <w:pStyle w:val="Other0"/>
              <w:tabs>
                <w:tab w:val="left" w:pos="23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Các đơn vị báo chí, truyền thông thuộc Bộ;</w:t>
            </w:r>
          </w:p>
          <w:p w:rsidR="00EE070E" w:rsidRPr="00A623DC" w:rsidRDefault="007E21A7" w:rsidP="007E21A7">
            <w:pPr>
              <w:pStyle w:val="Other0"/>
              <w:tabs>
                <w:tab w:val="left" w:pos="18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Các doanh nghiệp trực</w:t>
            </w:r>
          </w:p>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thuộc Bộ.</w:t>
            </w:r>
          </w:p>
        </w:tc>
        <w:tc>
          <w:tcPr>
            <w:tcW w:w="823"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right w:val="single" w:sz="4" w:space="0" w:color="auto"/>
            </w:tcBorders>
            <w:shd w:val="clear" w:color="auto" w:fill="FFFFFF"/>
            <w:vAlign w:val="center"/>
          </w:tcPr>
          <w:p w:rsidR="00EE070E" w:rsidRPr="00A623DC" w:rsidRDefault="00630041" w:rsidP="00630041">
            <w:pPr>
              <w:pStyle w:val="Other0"/>
              <w:tabs>
                <w:tab w:val="left" w:pos="24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Các buổi tọa đàm, hội thảo;</w:t>
            </w:r>
          </w:p>
          <w:p w:rsidR="00EE070E" w:rsidRPr="00A623DC" w:rsidRDefault="00630041" w:rsidP="00630041">
            <w:pPr>
              <w:pStyle w:val="Other0"/>
              <w:tabs>
                <w:tab w:val="left" w:pos="14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Các tài liệu cung cấp.</w:t>
            </w:r>
          </w:p>
        </w:tc>
        <w:tc>
          <w:tcPr>
            <w:tcW w:w="744" w:type="pct"/>
            <w:tcBorders>
              <w:top w:val="single" w:sz="4" w:space="0" w:color="auto"/>
              <w:left w:val="single" w:sz="4" w:space="0" w:color="auto"/>
              <w:right w:val="single" w:sz="4" w:space="0" w:color="auto"/>
            </w:tcBorders>
            <w:shd w:val="clear" w:color="auto" w:fill="FFFFFF"/>
            <w:vAlign w:val="center"/>
          </w:tcPr>
          <w:p w:rsidR="00EE070E" w:rsidRPr="00A623DC" w:rsidRDefault="00EE070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1.4. Tuyên truyền Cuộc vận động tới học sinh, sinh viên, học viên trong các trường thuộc Bộ và thanh niên ngành Công Thương</w:t>
            </w:r>
          </w:p>
        </w:tc>
        <w:tc>
          <w:tcPr>
            <w:tcW w:w="916" w:type="pct"/>
            <w:tcBorders>
              <w:top w:val="single" w:sz="4" w:space="0" w:color="auto"/>
              <w:left w:val="single" w:sz="4" w:space="0" w:color="auto"/>
            </w:tcBorders>
            <w:shd w:val="clear" w:color="auto" w:fill="FFFFFF"/>
            <w:vAlign w:val="center"/>
          </w:tcPr>
          <w:p w:rsidR="00F66B78" w:rsidRPr="00A623DC" w:rsidRDefault="007E21A7" w:rsidP="007E21A7">
            <w:pPr>
              <w:pStyle w:val="Other0"/>
              <w:tabs>
                <w:tab w:val="left" w:pos="166"/>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Đoàn Thanh niên Cộng sản Hồ Chí Minh Bộ Công Thương;</w:t>
            </w:r>
          </w:p>
          <w:p w:rsidR="00F66B78" w:rsidRPr="00A623DC" w:rsidRDefault="007E21A7" w:rsidP="007E21A7">
            <w:pPr>
              <w:pStyle w:val="Other0"/>
              <w:tabs>
                <w:tab w:val="left" w:pos="14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đơn vị truyền thông thuộc Bộ;</w:t>
            </w:r>
          </w:p>
          <w:p w:rsidR="00F66B78" w:rsidRPr="00A623DC" w:rsidRDefault="007E21A7" w:rsidP="007E21A7">
            <w:pPr>
              <w:pStyle w:val="Other0"/>
              <w:tabs>
                <w:tab w:val="left" w:pos="162"/>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 xml:space="preserve">- </w:t>
            </w:r>
            <w:r w:rsidR="007F0F5E" w:rsidRPr="00A623DC">
              <w:rPr>
                <w:rFonts w:ascii="Arial" w:hAnsi="Arial" w:cs="Arial"/>
                <w:color w:val="000000" w:themeColor="text1"/>
                <w:sz w:val="20"/>
                <w:szCs w:val="20"/>
              </w:rPr>
              <w:t>Các trường Đại học, Cao đẳng, Dạy nghề trực thuộc Bộ.</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chương trình phát động, tọa đàm</w:t>
            </w:r>
            <w:r w:rsidR="00271CBC" w:rsidRPr="00A623DC">
              <w:rPr>
                <w:rFonts w:ascii="Arial" w:hAnsi="Arial" w:cs="Arial"/>
                <w:color w:val="000000" w:themeColor="text1"/>
                <w:sz w:val="20"/>
                <w:szCs w:val="20"/>
              </w:rPr>
              <w:t>, hội thảo, các cuộc thi với chủ</w:t>
            </w:r>
            <w:r w:rsidRPr="00A623DC">
              <w:rPr>
                <w:rFonts w:ascii="Arial" w:hAnsi="Arial" w:cs="Arial"/>
                <w:color w:val="000000" w:themeColor="text1"/>
                <w:sz w:val="20"/>
                <w:szCs w:val="20"/>
              </w:rPr>
              <w:t xml:space="preserve"> đề “Tự hào hàng Việt Nam”, “Tinh hoa hàng Việt Nam”.</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1.5. Đẩy mạnh phong trào hưởng ứng Cuộc vận động trong tập thể cán bộ, công nhân viên, người lao động nhân kỷ niệm 15 năm Bộ Chính trị phát động Cuộc vận động</w:t>
            </w:r>
          </w:p>
        </w:tc>
        <w:tc>
          <w:tcPr>
            <w:tcW w:w="916" w:type="pct"/>
            <w:tcBorders>
              <w:top w:val="single" w:sz="4" w:space="0" w:color="auto"/>
              <w:left w:val="single" w:sz="4" w:space="0" w:color="auto"/>
            </w:tcBorders>
            <w:shd w:val="clear" w:color="auto" w:fill="FFFFFF"/>
            <w:vAlign w:val="center"/>
          </w:tcPr>
          <w:p w:rsidR="00F66B78" w:rsidRPr="00A623DC" w:rsidRDefault="006E6669"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Công đoàn Công Thương Việt Nam;</w:t>
            </w:r>
          </w:p>
          <w:p w:rsidR="00F66B78" w:rsidRPr="00A623DC" w:rsidRDefault="007E21A7" w:rsidP="007E21A7">
            <w:pPr>
              <w:pStyle w:val="Other0"/>
              <w:tabs>
                <w:tab w:val="left" w:pos="23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Công đoàn Bộ Công Thương;</w:t>
            </w:r>
          </w:p>
          <w:p w:rsidR="00F66B78" w:rsidRPr="00A623DC" w:rsidRDefault="007E21A7" w:rsidP="007E21A7">
            <w:pPr>
              <w:pStyle w:val="Other0"/>
              <w:tabs>
                <w:tab w:val="left" w:pos="28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Đảng ủy Bộ Công Thương;</w:t>
            </w:r>
          </w:p>
          <w:p w:rsidR="00F66B78" w:rsidRPr="00A623DC" w:rsidRDefault="007E21A7" w:rsidP="007E21A7">
            <w:pPr>
              <w:pStyle w:val="Other0"/>
              <w:tabs>
                <w:tab w:val="left" w:pos="24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đơn vị báo chí thuộc Bộ.</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chương trì</w:t>
            </w:r>
            <w:r w:rsidR="00271CBC" w:rsidRPr="00A623DC">
              <w:rPr>
                <w:rFonts w:ascii="Arial" w:hAnsi="Arial" w:cs="Arial"/>
                <w:color w:val="000000" w:themeColor="text1"/>
                <w:sz w:val="20"/>
                <w:szCs w:val="20"/>
              </w:rPr>
              <w:t>nh phát động, tọa đàm</w:t>
            </w:r>
            <w:r w:rsidRPr="00A623DC">
              <w:rPr>
                <w:rFonts w:ascii="Arial" w:hAnsi="Arial" w:cs="Arial"/>
                <w:color w:val="000000" w:themeColor="text1"/>
                <w:sz w:val="20"/>
                <w:szCs w:val="20"/>
              </w:rPr>
              <w:t>, hội thảo, các cuộc thi với chủ đề “Tự hào hàng Việt Nam”, “Tinh hoa hàng Việt Nam”.</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1.6. Tổ chức các hoạt động tuyên truyền, thông tin đến kiều bào Việt Nam ở nước ngoài; Đẩy mạnh thực hiện thúc đẩy doanh nghiệp Việt Nam tham</w:t>
            </w:r>
            <w:r w:rsidR="00341617" w:rsidRPr="00A623DC">
              <w:rPr>
                <w:rFonts w:ascii="Arial" w:hAnsi="Arial" w:cs="Arial"/>
                <w:color w:val="000000" w:themeColor="text1"/>
                <w:sz w:val="20"/>
                <w:szCs w:val="20"/>
              </w:rPr>
              <w:t xml:space="preserve"> gia trực tiếp các mạng phân phố</w:t>
            </w:r>
            <w:r w:rsidRPr="00A623DC">
              <w:rPr>
                <w:rFonts w:ascii="Arial" w:hAnsi="Arial" w:cs="Arial"/>
                <w:color w:val="000000" w:themeColor="text1"/>
                <w:sz w:val="20"/>
                <w:szCs w:val="20"/>
              </w:rPr>
              <w:t xml:space="preserve">i nước ngoài; </w:t>
            </w:r>
            <w:r w:rsidR="009B0BD2" w:rsidRPr="00A623DC">
              <w:rPr>
                <w:rFonts w:ascii="Arial" w:hAnsi="Arial" w:cs="Arial"/>
                <w:color w:val="000000" w:themeColor="text1"/>
                <w:sz w:val="20"/>
                <w:szCs w:val="20"/>
              </w:rPr>
              <w:t>Đẩy mạnh</w:t>
            </w:r>
            <w:r w:rsidRPr="00A623DC">
              <w:rPr>
                <w:rFonts w:ascii="Arial" w:hAnsi="Arial" w:cs="Arial"/>
                <w:color w:val="000000" w:themeColor="text1"/>
                <w:sz w:val="20"/>
                <w:szCs w:val="20"/>
              </w:rPr>
              <w:t xml:space="preserve"> tuyên truyền về việc xây dựng thương hiệu, nâng cao năng lực cạnh tranh cho các sản phẩm</w:t>
            </w:r>
            <w:r w:rsidR="00341617" w:rsidRPr="00A623DC">
              <w:rPr>
                <w:rFonts w:ascii="Arial" w:hAnsi="Arial" w:cs="Arial"/>
                <w:color w:val="000000" w:themeColor="text1"/>
                <w:sz w:val="20"/>
                <w:szCs w:val="20"/>
              </w:rPr>
              <w:t xml:space="preserve"> hàng hóa Việt Nam có thế mạnh tr</w:t>
            </w:r>
            <w:r w:rsidRPr="00A623DC">
              <w:rPr>
                <w:rFonts w:ascii="Arial" w:hAnsi="Arial" w:cs="Arial"/>
                <w:color w:val="000000" w:themeColor="text1"/>
                <w:sz w:val="20"/>
                <w:szCs w:val="20"/>
              </w:rPr>
              <w:t>ong nước, đặc biệt là xuất khẩu.</w:t>
            </w:r>
          </w:p>
        </w:tc>
        <w:tc>
          <w:tcPr>
            <w:tcW w:w="916" w:type="pct"/>
            <w:tcBorders>
              <w:top w:val="single" w:sz="4" w:space="0" w:color="auto"/>
              <w:left w:val="single" w:sz="4" w:space="0" w:color="auto"/>
            </w:tcBorders>
            <w:shd w:val="clear" w:color="auto" w:fill="FFFFFF"/>
            <w:vAlign w:val="center"/>
          </w:tcPr>
          <w:p w:rsidR="00F66B78" w:rsidRPr="00A623DC" w:rsidRDefault="007E21A7" w:rsidP="007E21A7">
            <w:pPr>
              <w:pStyle w:val="Other0"/>
              <w:tabs>
                <w:tab w:val="left" w:pos="151"/>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Vụ thị trường nước ngoài;</w:t>
            </w:r>
          </w:p>
          <w:p w:rsidR="00F66B78" w:rsidRPr="00A623DC" w:rsidRDefault="007E21A7" w:rsidP="007E21A7">
            <w:pPr>
              <w:pStyle w:val="Other0"/>
              <w:tabs>
                <w:tab w:val="left" w:pos="22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Cục Xúc tiến thương mại;</w:t>
            </w:r>
          </w:p>
          <w:p w:rsidR="00F66B78" w:rsidRPr="00A623DC" w:rsidRDefault="007E21A7" w:rsidP="007E21A7">
            <w:pPr>
              <w:pStyle w:val="Other0"/>
              <w:tabs>
                <w:tab w:val="left" w:pos="23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Vụ Thị trường trong nước;</w:t>
            </w:r>
          </w:p>
          <w:p w:rsidR="00F66B78" w:rsidRPr="00A623DC" w:rsidRDefault="007E21A7" w:rsidP="007E21A7">
            <w:pPr>
              <w:pStyle w:val="Other0"/>
              <w:tabs>
                <w:tab w:val="left" w:pos="299"/>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đơn vị truyền thông, báo chí thuộc Bộ.</w:t>
            </w:r>
          </w:p>
        </w:tc>
        <w:tc>
          <w:tcPr>
            <w:tcW w:w="823" w:type="pct"/>
            <w:tcBorders>
              <w:top w:val="single" w:sz="4" w:space="0" w:color="auto"/>
              <w:left w:val="single" w:sz="4" w:space="0" w:color="auto"/>
            </w:tcBorders>
            <w:shd w:val="clear" w:color="auto" w:fill="FFFFFF"/>
            <w:vAlign w:val="center"/>
          </w:tcPr>
          <w:p w:rsidR="00F66B78" w:rsidRPr="00A623DC" w:rsidRDefault="007E21A7" w:rsidP="007E21A7">
            <w:pPr>
              <w:pStyle w:val="Other0"/>
              <w:tabs>
                <w:tab w:val="left" w:pos="166"/>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Thương vụ Việt Nam tại nước ngoài;</w:t>
            </w:r>
          </w:p>
          <w:p w:rsidR="00F66B78" w:rsidRPr="00A623DC" w:rsidRDefault="007E21A7" w:rsidP="007E21A7">
            <w:pPr>
              <w:pStyle w:val="Other0"/>
              <w:tabs>
                <w:tab w:val="left" w:pos="22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341617" w:rsidRPr="00A623DC">
              <w:rPr>
                <w:rFonts w:ascii="Arial" w:hAnsi="Arial" w:cs="Arial"/>
                <w:color w:val="000000" w:themeColor="text1"/>
                <w:sz w:val="20"/>
                <w:szCs w:val="20"/>
              </w:rPr>
              <w:t xml:space="preserve">Các đơn vị có liên </w:t>
            </w:r>
            <w:r w:rsidR="007F0F5E" w:rsidRPr="00A623DC">
              <w:rPr>
                <w:rFonts w:ascii="Arial" w:hAnsi="Arial" w:cs="Arial"/>
                <w:color w:val="000000" w:themeColor="text1"/>
                <w:sz w:val="20"/>
                <w:szCs w:val="20"/>
              </w:rPr>
              <w:t>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hoạt động tuyên truyền hưởng ứng.</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1.7. Tăng cư</w:t>
            </w:r>
            <w:r w:rsidR="00341617" w:rsidRPr="00A623DC">
              <w:rPr>
                <w:rFonts w:ascii="Arial" w:hAnsi="Arial" w:cs="Arial"/>
                <w:color w:val="000000" w:themeColor="text1"/>
                <w:sz w:val="20"/>
                <w:szCs w:val="20"/>
              </w:rPr>
              <w:t>ờng tổ chức các hoạt động kết nố</w:t>
            </w:r>
            <w:r w:rsidRPr="00A623DC">
              <w:rPr>
                <w:rFonts w:ascii="Arial" w:hAnsi="Arial" w:cs="Arial"/>
                <w:color w:val="000000" w:themeColor="text1"/>
                <w:sz w:val="20"/>
                <w:szCs w:val="20"/>
              </w:rPr>
              <w:t>i cung cầu, giới thiệu, quảng bá sả</w:t>
            </w:r>
            <w:r w:rsidR="00341617" w:rsidRPr="00A623DC">
              <w:rPr>
                <w:rFonts w:ascii="Arial" w:hAnsi="Arial" w:cs="Arial"/>
                <w:color w:val="000000" w:themeColor="text1"/>
                <w:sz w:val="20"/>
                <w:szCs w:val="20"/>
              </w:rPr>
              <w:t>n phẩm đặc biệt là các tuần hàng</w:t>
            </w:r>
            <w:r w:rsidRPr="00A623DC">
              <w:rPr>
                <w:rFonts w:ascii="Arial" w:hAnsi="Arial" w:cs="Arial"/>
                <w:color w:val="000000" w:themeColor="text1"/>
                <w:sz w:val="20"/>
                <w:szCs w:val="20"/>
              </w:rPr>
              <w:t>, triển lãm và hội thảo giao thương trực tuyến và trực tiếp trong điều kiện cho phép để đẩy mạnh tiêu thụ hàng hóa của Việt Nam nhất là các mặt</w:t>
            </w:r>
          </w:p>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hàng nông sản, thủy sản tại thị trường nước ngoài.</w:t>
            </w:r>
          </w:p>
        </w:tc>
        <w:tc>
          <w:tcPr>
            <w:tcW w:w="916"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Vụ thị trường nước ngoài.</w:t>
            </w:r>
          </w:p>
        </w:tc>
        <w:tc>
          <w:tcPr>
            <w:tcW w:w="823" w:type="pct"/>
            <w:tcBorders>
              <w:top w:val="single" w:sz="4" w:space="0" w:color="auto"/>
              <w:left w:val="single" w:sz="4" w:space="0" w:color="auto"/>
            </w:tcBorders>
            <w:shd w:val="clear" w:color="auto" w:fill="FFFFFF"/>
            <w:vAlign w:val="center"/>
          </w:tcPr>
          <w:p w:rsidR="00EE070E" w:rsidRPr="00A623DC" w:rsidRDefault="007E21A7" w:rsidP="007E21A7">
            <w:pPr>
              <w:pStyle w:val="Other0"/>
              <w:tabs>
                <w:tab w:val="left" w:pos="162"/>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Thương vụ Việt Nam tại nước ngoài;</w:t>
            </w:r>
          </w:p>
          <w:p w:rsidR="00EE070E" w:rsidRPr="00A623DC" w:rsidRDefault="007E21A7" w:rsidP="007E21A7">
            <w:pPr>
              <w:pStyle w:val="Other0"/>
              <w:tabs>
                <w:tab w:val="left" w:pos="18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Cục Xúc tiến thương mại;</w:t>
            </w:r>
          </w:p>
          <w:p w:rsidR="00EE070E" w:rsidRPr="00A623DC" w:rsidRDefault="007E21A7" w:rsidP="007E21A7">
            <w:pPr>
              <w:pStyle w:val="Other0"/>
              <w:tabs>
                <w:tab w:val="left" w:pos="14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Cục Xuất nhập khẩu;</w:t>
            </w:r>
          </w:p>
          <w:p w:rsidR="00EE070E" w:rsidRPr="00A623DC" w:rsidRDefault="007E21A7" w:rsidP="007E21A7">
            <w:pPr>
              <w:pStyle w:val="Other0"/>
              <w:tabs>
                <w:tab w:val="left" w:pos="18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Vụ Thị trường trong</w:t>
            </w:r>
          </w:p>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nước;</w:t>
            </w:r>
          </w:p>
          <w:p w:rsidR="00EE070E" w:rsidRPr="00A623DC" w:rsidRDefault="007E21A7"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Các cơ quan, đơn vị có liên quan.</w:t>
            </w:r>
          </w:p>
        </w:tc>
        <w:tc>
          <w:tcPr>
            <w:tcW w:w="1048"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văn bản, chương trình được thực hiện.</w:t>
            </w:r>
          </w:p>
        </w:tc>
        <w:tc>
          <w:tcPr>
            <w:tcW w:w="744" w:type="pct"/>
            <w:tcBorders>
              <w:top w:val="single" w:sz="4" w:space="0" w:color="auto"/>
              <w:left w:val="single" w:sz="4" w:space="0" w:color="auto"/>
              <w:right w:val="single" w:sz="4" w:space="0" w:color="auto"/>
            </w:tcBorders>
            <w:shd w:val="clear" w:color="auto" w:fill="FFFFFF"/>
            <w:vAlign w:val="center"/>
          </w:tcPr>
          <w:p w:rsidR="00EE070E" w:rsidRPr="00A623DC" w:rsidRDefault="00EE070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1.8. Tổ chức Lễ trao tặng danh hiệu “Nghệ nhân Nhân dân”, “Nghệ nhân ưu tú” trong lĩnh vực nghề thủ công mỹ nghệ có thành tích xuất sắc trong việc thực hiện Cuộc vận động “Người Việt Nam ưu tiên dùng hàng Việt Nam”</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Tổ chức cán bộ</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Các đơn vị </w:t>
            </w:r>
            <w:r w:rsidR="00341617" w:rsidRPr="00A623DC">
              <w:rPr>
                <w:rFonts w:ascii="Arial" w:hAnsi="Arial" w:cs="Arial"/>
                <w:color w:val="000000" w:themeColor="text1"/>
                <w:sz w:val="20"/>
                <w:szCs w:val="20"/>
              </w:rPr>
              <w:t>có</w:t>
            </w:r>
            <w:r w:rsidRPr="00A623DC">
              <w:rPr>
                <w:rFonts w:ascii="Arial" w:hAnsi="Arial" w:cs="Arial"/>
                <w:color w:val="000000" w:themeColor="text1"/>
                <w:sz w:val="20"/>
                <w:szCs w:val="20"/>
              </w:rPr>
              <w:t xml:space="preserve">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hoạt động được tổ chức</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341617"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1.9. Phối hợ</w:t>
            </w:r>
            <w:r w:rsidR="007F0F5E" w:rsidRPr="00A623DC">
              <w:rPr>
                <w:rFonts w:ascii="Arial" w:hAnsi="Arial" w:cs="Arial"/>
                <w:color w:val="000000" w:themeColor="text1"/>
                <w:sz w:val="20"/>
                <w:szCs w:val="20"/>
              </w:rPr>
              <w:t>p với Ban Chỉ đạo Trung ương tuyên truyền, kiểm tra, đôn đốc việc thực hiện Cuộc vận động trên cả nước.</w:t>
            </w:r>
          </w:p>
        </w:tc>
        <w:tc>
          <w:tcPr>
            <w:tcW w:w="916" w:type="pct"/>
            <w:tcBorders>
              <w:top w:val="single" w:sz="4" w:space="0" w:color="auto"/>
              <w:left w:val="single" w:sz="4" w:space="0" w:color="auto"/>
            </w:tcBorders>
            <w:shd w:val="clear" w:color="auto" w:fill="FFFFFF"/>
            <w:vAlign w:val="center"/>
          </w:tcPr>
          <w:p w:rsidR="00F66B78" w:rsidRPr="00A623DC" w:rsidRDefault="00271CBC" w:rsidP="00271CBC">
            <w:pPr>
              <w:pStyle w:val="Other0"/>
              <w:tabs>
                <w:tab w:val="left" w:pos="13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Ban Chỉ đạo BCT;</w:t>
            </w:r>
          </w:p>
          <w:p w:rsidR="00F66B78" w:rsidRPr="00A623DC" w:rsidRDefault="00271CBC" w:rsidP="00271CBC">
            <w:pPr>
              <w:pStyle w:val="Other0"/>
              <w:tabs>
                <w:tab w:val="left" w:pos="23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Vụ Thị trường trong nước.</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Các hoạt động tuyên truyền, quảng </w:t>
            </w:r>
            <w:r w:rsidR="00341617" w:rsidRPr="00A623DC">
              <w:rPr>
                <w:rFonts w:ascii="Arial" w:hAnsi="Arial" w:cs="Arial"/>
                <w:color w:val="000000" w:themeColor="text1"/>
                <w:sz w:val="20"/>
                <w:szCs w:val="20"/>
              </w:rPr>
              <w:t>bá Cuộc vận động, các đợt kiểm tr</w:t>
            </w:r>
            <w:r w:rsidRPr="00A623DC">
              <w:rPr>
                <w:rFonts w:ascii="Arial" w:hAnsi="Arial" w:cs="Arial"/>
                <w:color w:val="000000" w:themeColor="text1"/>
                <w:sz w:val="20"/>
                <w:szCs w:val="20"/>
              </w:rPr>
              <w:t>a tình hình thực hiện Cuộc vận động.</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bottom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1.10. Tăng cường công tác Lãnh đạo, chỉ đạo các tổ chức đảng trực thuộc Đảng bộ Bộ Công Thương tổ chức tuyên truyền, phổ biến, quán tr</w:t>
            </w:r>
            <w:r w:rsidR="00341617" w:rsidRPr="00A623DC">
              <w:rPr>
                <w:rFonts w:ascii="Arial" w:hAnsi="Arial" w:cs="Arial"/>
                <w:color w:val="000000" w:themeColor="text1"/>
                <w:sz w:val="20"/>
                <w:szCs w:val="20"/>
              </w:rPr>
              <w:t>iệt, thực hiện Chỉ thị số 03-</w:t>
            </w:r>
            <w:r w:rsidRPr="00A623DC">
              <w:rPr>
                <w:rFonts w:ascii="Arial" w:hAnsi="Arial" w:cs="Arial"/>
                <w:color w:val="000000" w:themeColor="text1"/>
                <w:sz w:val="20"/>
                <w:szCs w:val="20"/>
              </w:rPr>
              <w:t>CT/TW ngày 19 tháng 5 năm 2021 của Ban Bí thư Trung ương Đảng về tăng cường sự lãnh đạo của Đản</w:t>
            </w:r>
            <w:r w:rsidR="00341617" w:rsidRPr="00A623DC">
              <w:rPr>
                <w:rFonts w:ascii="Arial" w:hAnsi="Arial" w:cs="Arial"/>
                <w:color w:val="000000" w:themeColor="text1"/>
                <w:sz w:val="20"/>
                <w:szCs w:val="20"/>
              </w:rPr>
              <w:t>g đối với Cuộc vân động trong tì</w:t>
            </w:r>
            <w:r w:rsidR="006617FE" w:rsidRPr="00A623DC">
              <w:rPr>
                <w:rFonts w:ascii="Arial" w:hAnsi="Arial" w:cs="Arial"/>
                <w:color w:val="000000" w:themeColor="text1"/>
                <w:sz w:val="20"/>
                <w:szCs w:val="20"/>
              </w:rPr>
              <w:t>nh hình mới; Kế hoạch số 08-</w:t>
            </w:r>
            <w:r w:rsidRPr="00A623DC">
              <w:rPr>
                <w:rFonts w:ascii="Arial" w:hAnsi="Arial" w:cs="Arial"/>
                <w:color w:val="000000" w:themeColor="text1"/>
                <w:sz w:val="20"/>
                <w:szCs w:val="20"/>
              </w:rPr>
              <w:t>KH/BCSĐ ngày 04/8/2022 của Ban cán sự đảng Bộ Công Thương về việc triể</w:t>
            </w:r>
            <w:r w:rsidR="00341617" w:rsidRPr="00A623DC">
              <w:rPr>
                <w:rFonts w:ascii="Arial" w:hAnsi="Arial" w:cs="Arial"/>
                <w:color w:val="000000" w:themeColor="text1"/>
                <w:sz w:val="20"/>
                <w:szCs w:val="20"/>
              </w:rPr>
              <w:t>n khai đẩy mạnh t</w:t>
            </w:r>
            <w:r w:rsidRPr="00A623DC">
              <w:rPr>
                <w:rFonts w:ascii="Arial" w:hAnsi="Arial" w:cs="Arial"/>
                <w:color w:val="000000" w:themeColor="text1"/>
                <w:sz w:val="20"/>
                <w:szCs w:val="20"/>
              </w:rPr>
              <w:t>uyên truyền, thực hiện Chỉ thị số 03-</w:t>
            </w:r>
            <w:r w:rsidR="00341617" w:rsidRPr="00A623DC">
              <w:rPr>
                <w:rFonts w:ascii="Arial" w:hAnsi="Arial" w:cs="Arial"/>
                <w:color w:val="000000" w:themeColor="text1"/>
                <w:sz w:val="20"/>
                <w:szCs w:val="20"/>
              </w:rPr>
              <w:t>CT/TW ngày 19/5/2021 về tăng cườ</w:t>
            </w:r>
            <w:r w:rsidRPr="00A623DC">
              <w:rPr>
                <w:rFonts w:ascii="Arial" w:hAnsi="Arial" w:cs="Arial"/>
                <w:color w:val="000000" w:themeColor="text1"/>
                <w:sz w:val="20"/>
                <w:szCs w:val="20"/>
              </w:rPr>
              <w:t>ng sự lãnh đạo của Đảng đối với Cuộc vận động trong tình hình mới của Bộ Công Thương và các nội dung Chương trình hành động của Bộ Công Thương hưởng ứng Cuộc vận động năm 2024</w:t>
            </w:r>
          </w:p>
        </w:tc>
        <w:tc>
          <w:tcPr>
            <w:tcW w:w="916" w:type="pct"/>
            <w:tcBorders>
              <w:top w:val="single" w:sz="4" w:space="0" w:color="auto"/>
              <w:left w:val="single" w:sz="4" w:space="0" w:color="auto"/>
              <w:bottom w:val="single" w:sz="4" w:space="0" w:color="auto"/>
            </w:tcBorders>
            <w:shd w:val="clear" w:color="auto" w:fill="FFFFFF"/>
            <w:vAlign w:val="center"/>
          </w:tcPr>
          <w:p w:rsidR="00F66B78" w:rsidRPr="00A623DC" w:rsidRDefault="00271CBC" w:rsidP="00271CBC">
            <w:pPr>
              <w:pStyle w:val="Other0"/>
              <w:tabs>
                <w:tab w:val="left" w:pos="281"/>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Đảng ủy Bộ Công Thương;</w:t>
            </w:r>
          </w:p>
          <w:p w:rsidR="00F66B78" w:rsidRPr="00A623DC" w:rsidRDefault="00271CBC" w:rsidP="00271CBC">
            <w:pPr>
              <w:pStyle w:val="Other0"/>
              <w:tabs>
                <w:tab w:val="left" w:pos="191"/>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tổ chức đảng trực thuộc Đảng bộ Bộ Công Thương.</w:t>
            </w:r>
          </w:p>
        </w:tc>
        <w:tc>
          <w:tcPr>
            <w:tcW w:w="823" w:type="pct"/>
            <w:tcBorders>
              <w:top w:val="single" w:sz="4" w:space="0" w:color="auto"/>
              <w:left w:val="single" w:sz="4" w:space="0" w:color="auto"/>
              <w:bottom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bottom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hoạt động được tổ chức.</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630041">
        <w:trPr>
          <w:trHeight w:val="504"/>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rPr>
                <w:rFonts w:ascii="Arial" w:hAnsi="Arial" w:cs="Arial"/>
                <w:color w:val="000000" w:themeColor="text1"/>
                <w:sz w:val="20"/>
                <w:szCs w:val="20"/>
              </w:rPr>
            </w:pPr>
            <w:r w:rsidRPr="00A623DC">
              <w:rPr>
                <w:rFonts w:ascii="Arial" w:hAnsi="Arial" w:cs="Arial"/>
                <w:b/>
                <w:bCs/>
                <w:color w:val="000000" w:themeColor="text1"/>
                <w:sz w:val="20"/>
                <w:szCs w:val="20"/>
              </w:rPr>
              <w:t>2. Rà soát, bổ sung, ban hành luật pháp, cơ chế, chính sách hỗ trợ sản xuất, tiêu dùng trong nước, bảo vệ người tiêu dùng, không trái với quy định của tổ chức thương mại thế giới WTO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2.1. Tiếp tục rà soát, hoàn thiện thể chế, pháp luật, cơ chế, chính sách gắn với nâng cao hiệu lực, hiệu quả </w:t>
            </w:r>
            <w:r w:rsidR="00B31628" w:rsidRPr="00A623DC">
              <w:rPr>
                <w:rFonts w:ascii="Arial" w:hAnsi="Arial" w:cs="Arial"/>
                <w:color w:val="000000" w:themeColor="text1"/>
                <w:sz w:val="20"/>
                <w:szCs w:val="20"/>
              </w:rPr>
              <w:t>tổ chức</w:t>
            </w:r>
            <w:r w:rsidRPr="00A623DC">
              <w:rPr>
                <w:rFonts w:ascii="Arial" w:hAnsi="Arial" w:cs="Arial"/>
                <w:color w:val="000000" w:themeColor="text1"/>
                <w:sz w:val="20"/>
                <w:szCs w:val="20"/>
              </w:rPr>
              <w:t xml:space="preserve"> </w:t>
            </w:r>
            <w:r w:rsidR="00341617" w:rsidRPr="00A623DC">
              <w:rPr>
                <w:rFonts w:ascii="Arial" w:hAnsi="Arial" w:cs="Arial"/>
                <w:color w:val="000000" w:themeColor="text1"/>
                <w:sz w:val="20"/>
                <w:szCs w:val="20"/>
              </w:rPr>
              <w:t>thực hiện pháp luật; đẩy mạnh cắt giả</w:t>
            </w:r>
            <w:r w:rsidRPr="00A623DC">
              <w:rPr>
                <w:rFonts w:ascii="Arial" w:hAnsi="Arial" w:cs="Arial"/>
                <w:color w:val="000000" w:themeColor="text1"/>
                <w:sz w:val="20"/>
                <w:szCs w:val="20"/>
              </w:rPr>
              <w:t xml:space="preserve">m, đơn giản hóa thủ tục hành chính, quy định kinh doanh; hoàn thiện thể chế, nhằm tạo lập môi trường kinh doanh minh bạch, ổn định cho hoạt động đầu tư kinh doanh của doanh nghiệp. </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Pháp chế</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Các </w:t>
            </w:r>
            <w:r w:rsidR="00341617" w:rsidRPr="00A623DC">
              <w:rPr>
                <w:rFonts w:ascii="Arial" w:hAnsi="Arial" w:cs="Arial"/>
                <w:color w:val="000000" w:themeColor="text1"/>
                <w:sz w:val="20"/>
                <w:szCs w:val="20"/>
              </w:rPr>
              <w:t>văn bản</w:t>
            </w:r>
            <w:r w:rsidRPr="00A623DC">
              <w:rPr>
                <w:rFonts w:ascii="Arial" w:hAnsi="Arial" w:cs="Arial"/>
                <w:color w:val="000000" w:themeColor="text1"/>
                <w:sz w:val="20"/>
                <w:szCs w:val="20"/>
              </w:rPr>
              <w:t xml:space="preserve"> quy phạm pháp luật liên quan</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2.2. Tiếp tục triển khai các giải pháp nâng cao năng suất, chất lượng các sản phẩm thuộc ngành, lĩnh vực được phân công phụ trách nhằm nâng cao khả năng cạnh tranh của các sản phẩm trong nước Đẩy mạnh việc xây dựng và ban hành các TCVN, QCVN theo Lộ trình hoàn thiện hệ thống tiêu chuẩn, quy chuẩn kỹ thuật quốc gia ngành Công Thương đến năm 2025.</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Khoa học và Công nghệ.</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văn bản, chương trình được thực hiện.</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2.3. Tiếp tục tuyên truyền phổ biến nâng cao nhận thức của toàn xã hội và nhân dân về </w:t>
            </w:r>
            <w:r w:rsidRPr="00A623DC">
              <w:rPr>
                <w:rFonts w:ascii="Arial" w:hAnsi="Arial" w:cs="Arial"/>
                <w:color w:val="000000" w:themeColor="text1"/>
                <w:sz w:val="20"/>
                <w:szCs w:val="20"/>
              </w:rPr>
              <w:lastRenderedPageBreak/>
              <w:t>pháp luật bảo vệ quyền lợi người tiêu dùng; Tiếp tục tăng cường công tác quản lý, giám sát, điều tra và xử lý hành vi vi phạm Luật Cạnh tranh, đảm bảo môi trường cạnh tranh lành mạnh, thúc đẩy kinh doanh phát triển.</w:t>
            </w:r>
          </w:p>
        </w:tc>
        <w:tc>
          <w:tcPr>
            <w:tcW w:w="916" w:type="pct"/>
            <w:tcBorders>
              <w:top w:val="single" w:sz="4" w:space="0" w:color="auto"/>
              <w:left w:val="single" w:sz="4" w:space="0" w:color="auto"/>
            </w:tcBorders>
            <w:shd w:val="clear" w:color="auto" w:fill="FFFFFF"/>
            <w:vAlign w:val="center"/>
          </w:tcPr>
          <w:p w:rsidR="00EE070E" w:rsidRPr="00A623DC" w:rsidRDefault="00271CBC"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Ủ</w:t>
            </w:r>
            <w:r w:rsidR="00EE070E" w:rsidRPr="00A623DC">
              <w:rPr>
                <w:rFonts w:ascii="Arial" w:hAnsi="Arial" w:cs="Arial"/>
                <w:color w:val="000000" w:themeColor="text1"/>
                <w:sz w:val="20"/>
                <w:szCs w:val="20"/>
              </w:rPr>
              <w:t>y ban cạnh tranh Quốc gia</w:t>
            </w:r>
          </w:p>
        </w:tc>
        <w:tc>
          <w:tcPr>
            <w:tcW w:w="823" w:type="pct"/>
            <w:tcBorders>
              <w:top w:val="single" w:sz="4" w:space="0" w:color="auto"/>
              <w:left w:val="single" w:sz="4" w:space="0" w:color="auto"/>
            </w:tcBorders>
            <w:shd w:val="clear" w:color="auto" w:fill="FFFFFF"/>
            <w:vAlign w:val="center"/>
          </w:tcPr>
          <w:p w:rsidR="00EE070E" w:rsidRPr="00A623DC" w:rsidRDefault="00271CBC" w:rsidP="00271CBC">
            <w:pPr>
              <w:pStyle w:val="Other0"/>
              <w:tabs>
                <w:tab w:val="left" w:pos="245"/>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 xml:space="preserve">Bộ, Ban </w:t>
            </w:r>
            <w:r w:rsidR="00341617" w:rsidRPr="00A623DC">
              <w:rPr>
                <w:rFonts w:ascii="Arial" w:hAnsi="Arial" w:cs="Arial"/>
                <w:color w:val="000000" w:themeColor="text1"/>
                <w:sz w:val="20"/>
                <w:szCs w:val="20"/>
              </w:rPr>
              <w:t xml:space="preserve">nghành ở Trung ương; UBND các </w:t>
            </w:r>
            <w:r w:rsidR="00341617" w:rsidRPr="00A623DC">
              <w:rPr>
                <w:rFonts w:ascii="Arial" w:hAnsi="Arial" w:cs="Arial"/>
                <w:color w:val="000000" w:themeColor="text1"/>
                <w:sz w:val="20"/>
                <w:szCs w:val="20"/>
              </w:rPr>
              <w:lastRenderedPageBreak/>
              <w:t>tỉnh, thành phố</w:t>
            </w:r>
            <w:r w:rsidR="00EE070E" w:rsidRPr="00A623DC">
              <w:rPr>
                <w:rFonts w:ascii="Arial" w:hAnsi="Arial" w:cs="Arial"/>
                <w:color w:val="000000" w:themeColor="text1"/>
                <w:sz w:val="20"/>
                <w:szCs w:val="20"/>
              </w:rPr>
              <w:t xml:space="preserve"> trực thuộc Trung ương;</w:t>
            </w:r>
          </w:p>
          <w:p w:rsidR="00EE070E" w:rsidRPr="00A623DC" w:rsidRDefault="00271CBC" w:rsidP="00271CBC">
            <w:pPr>
              <w:pStyle w:val="Other0"/>
              <w:tabs>
                <w:tab w:val="left" w:pos="19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341617" w:rsidRPr="00A623DC">
              <w:rPr>
                <w:rFonts w:ascii="Arial" w:hAnsi="Arial" w:cs="Arial"/>
                <w:color w:val="000000" w:themeColor="text1"/>
                <w:sz w:val="20"/>
                <w:szCs w:val="20"/>
              </w:rPr>
              <w:t>Sở Công Thương và Hội Bảo vệ</w:t>
            </w:r>
            <w:r w:rsidR="00EE070E" w:rsidRPr="00A623DC">
              <w:rPr>
                <w:rFonts w:ascii="Arial" w:hAnsi="Arial" w:cs="Arial"/>
                <w:color w:val="000000" w:themeColor="text1"/>
                <w:sz w:val="20"/>
                <w:szCs w:val="20"/>
              </w:rPr>
              <w:t xml:space="preserve"> quyền lợi người tiêu dùng các tỉnh, thành phố trực thuộc Trung ương;</w:t>
            </w:r>
          </w:p>
          <w:p w:rsidR="00EE070E" w:rsidRPr="00A623DC" w:rsidRDefault="00271CBC" w:rsidP="00271CBC">
            <w:pPr>
              <w:pStyle w:val="Other0"/>
              <w:tabs>
                <w:tab w:val="left" w:pos="205"/>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EE070E" w:rsidRPr="00A623DC">
              <w:rPr>
                <w:rFonts w:ascii="Arial" w:hAnsi="Arial" w:cs="Arial"/>
                <w:color w:val="000000" w:themeColor="text1"/>
                <w:sz w:val="20"/>
                <w:szCs w:val="20"/>
              </w:rPr>
              <w:t>Các đơn vị khác có liên quan.</w:t>
            </w:r>
          </w:p>
        </w:tc>
        <w:tc>
          <w:tcPr>
            <w:tcW w:w="1048"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 xml:space="preserve">- Các văn bản hướng dẫn, số liệu hội thảo, hội nghị, tập huấn </w:t>
            </w:r>
            <w:r w:rsidRPr="00A623DC">
              <w:rPr>
                <w:rFonts w:ascii="Arial" w:hAnsi="Arial" w:cs="Arial"/>
                <w:color w:val="000000" w:themeColor="text1"/>
                <w:sz w:val="20"/>
                <w:szCs w:val="20"/>
              </w:rPr>
              <w:lastRenderedPageBreak/>
              <w:t>tuyên truyền; số liệu các vụ tiếp nhận và giải quyết khiếu nại; số lượng các vụ việc thu hồi sản phẩm có khuyết tật; số liệu hợp đồng theo mẫu, điều kiện giao dịch chung tiếp nhận và chấp nhận; số liệu vụ việc kiểm tra, thanh tra</w:t>
            </w:r>
            <w:r w:rsidR="00341617"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và xử lý vi phạm quyền lợi người tiêu dùng; số liệu các đề án được xây dựng, thẩm định.</w:t>
            </w:r>
          </w:p>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341617" w:rsidRPr="00A623DC">
              <w:rPr>
                <w:rFonts w:ascii="Arial" w:hAnsi="Arial" w:cs="Arial"/>
                <w:color w:val="000000" w:themeColor="text1"/>
                <w:sz w:val="20"/>
                <w:szCs w:val="20"/>
              </w:rPr>
              <w:t>Các văn bả</w:t>
            </w:r>
            <w:r w:rsidRPr="00A623DC">
              <w:rPr>
                <w:rFonts w:ascii="Arial" w:hAnsi="Arial" w:cs="Arial"/>
                <w:color w:val="000000" w:themeColor="text1"/>
                <w:sz w:val="20"/>
                <w:szCs w:val="20"/>
              </w:rPr>
              <w:t>n đề xuất.</w:t>
            </w:r>
          </w:p>
        </w:tc>
        <w:tc>
          <w:tcPr>
            <w:tcW w:w="744" w:type="pct"/>
            <w:tcBorders>
              <w:top w:val="single" w:sz="4" w:space="0" w:color="auto"/>
              <w:left w:val="single" w:sz="4" w:space="0" w:color="auto"/>
              <w:right w:val="single" w:sz="4" w:space="0" w:color="auto"/>
            </w:tcBorders>
            <w:shd w:val="clear" w:color="auto" w:fill="FFFFFF"/>
            <w:vAlign w:val="center"/>
          </w:tcPr>
          <w:p w:rsidR="00EE070E" w:rsidRPr="00A623DC" w:rsidRDefault="00EE070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lastRenderedPageBreak/>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2.4. Tiếp tục rà soát, điều chỉnh, bổ sung và công bố Danh mục máy móc,</w:t>
            </w:r>
            <w:r w:rsidR="00341617" w:rsidRPr="00A623DC">
              <w:rPr>
                <w:rFonts w:ascii="Arial" w:hAnsi="Arial" w:cs="Arial"/>
                <w:color w:val="000000" w:themeColor="text1"/>
                <w:sz w:val="20"/>
                <w:szCs w:val="20"/>
              </w:rPr>
              <w:t xml:space="preserve"> thiết bị, vật tư, nguyên liệu tr</w:t>
            </w:r>
            <w:r w:rsidRPr="00A623DC">
              <w:rPr>
                <w:rFonts w:ascii="Arial" w:hAnsi="Arial" w:cs="Arial"/>
                <w:color w:val="000000" w:themeColor="text1"/>
                <w:sz w:val="20"/>
                <w:szCs w:val="20"/>
              </w:rPr>
              <w:t>ong nước đã sản xuất được để phục vụ c</w:t>
            </w:r>
            <w:r w:rsidR="00341617" w:rsidRPr="00A623DC">
              <w:rPr>
                <w:rFonts w:ascii="Arial" w:hAnsi="Arial" w:cs="Arial"/>
                <w:color w:val="000000" w:themeColor="text1"/>
                <w:sz w:val="20"/>
                <w:szCs w:val="20"/>
              </w:rPr>
              <w:t>ác tổ chức, cá nhân khai thác sử</w:t>
            </w:r>
            <w:r w:rsidRPr="00A623DC">
              <w:rPr>
                <w:rFonts w:ascii="Arial" w:hAnsi="Arial" w:cs="Arial"/>
                <w:color w:val="000000" w:themeColor="text1"/>
                <w:sz w:val="20"/>
                <w:szCs w:val="20"/>
              </w:rPr>
              <w:t xml:space="preserve"> dụng</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Kế hoạch - Tài chính.</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Các </w:t>
            </w:r>
            <w:r w:rsidR="00DC25A6" w:rsidRPr="00A623DC">
              <w:rPr>
                <w:rFonts w:ascii="Arial" w:hAnsi="Arial" w:cs="Arial"/>
                <w:color w:val="000000" w:themeColor="text1"/>
                <w:sz w:val="20"/>
                <w:szCs w:val="20"/>
              </w:rPr>
              <w:t>Quyết</w:t>
            </w:r>
            <w:r w:rsidR="00341617" w:rsidRPr="00A623DC">
              <w:rPr>
                <w:rFonts w:ascii="Arial" w:hAnsi="Arial" w:cs="Arial"/>
                <w:color w:val="000000" w:themeColor="text1"/>
                <w:sz w:val="20"/>
                <w:szCs w:val="20"/>
              </w:rPr>
              <w:t xml:space="preserve"> định ban hành bổ</w:t>
            </w:r>
            <w:r w:rsidRPr="00A623DC">
              <w:rPr>
                <w:rFonts w:ascii="Arial" w:hAnsi="Arial" w:cs="Arial"/>
                <w:color w:val="000000" w:themeColor="text1"/>
                <w:sz w:val="20"/>
                <w:szCs w:val="20"/>
              </w:rPr>
              <w:t xml:space="preserve"> sung Danh mục máy móc, thiết bị, nguyên liệu, vật tư trong nước sản xuất được.</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341617"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trong các nă</w:t>
            </w:r>
            <w:r w:rsidR="007F0F5E" w:rsidRPr="00A623DC">
              <w:rPr>
                <w:rFonts w:ascii="Arial" w:hAnsi="Arial" w:cs="Arial"/>
                <w:color w:val="000000" w:themeColor="text1"/>
                <w:sz w:val="20"/>
                <w:szCs w:val="20"/>
              </w:rPr>
              <w:t>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2.5. Rà soát, hoàn thiện khung pháp lý, thể chế thúc đẩy phát triển công nghiệp chế biến, chế tạo gắn với phát triển các sản phẩm có lợi thế so sánh quốc gia.</w:t>
            </w:r>
          </w:p>
        </w:tc>
        <w:tc>
          <w:tcPr>
            <w:tcW w:w="916" w:type="pct"/>
            <w:tcBorders>
              <w:top w:val="single" w:sz="4" w:space="0" w:color="auto"/>
              <w:left w:val="single" w:sz="4" w:space="0" w:color="auto"/>
            </w:tcBorders>
            <w:shd w:val="clear" w:color="auto" w:fill="FFFFFF"/>
            <w:vAlign w:val="center"/>
          </w:tcPr>
          <w:p w:rsidR="00F66B78" w:rsidRPr="00A623DC" w:rsidRDefault="00271CBC" w:rsidP="00271CBC">
            <w:pPr>
              <w:pStyle w:val="Other0"/>
              <w:tabs>
                <w:tab w:val="left" w:pos="13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1035EF" w:rsidRPr="00A623DC">
              <w:rPr>
                <w:rFonts w:ascii="Arial" w:hAnsi="Arial" w:cs="Arial"/>
                <w:color w:val="000000" w:themeColor="text1"/>
                <w:sz w:val="20"/>
                <w:szCs w:val="20"/>
              </w:rPr>
              <w:t>Cục Công ng</w:t>
            </w:r>
            <w:r w:rsidR="007F0F5E" w:rsidRPr="00A623DC">
              <w:rPr>
                <w:rFonts w:ascii="Arial" w:hAnsi="Arial" w:cs="Arial"/>
                <w:color w:val="000000" w:themeColor="text1"/>
                <w:sz w:val="20"/>
                <w:szCs w:val="20"/>
              </w:rPr>
              <w:t>hiệp;</w:t>
            </w:r>
          </w:p>
          <w:p w:rsidR="00F66B78" w:rsidRPr="00A623DC" w:rsidRDefault="00271CBC" w:rsidP="00271CBC">
            <w:pPr>
              <w:pStyle w:val="Other0"/>
              <w:tabs>
                <w:tab w:val="left" w:pos="14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1035EF" w:rsidRPr="00A623DC">
              <w:rPr>
                <w:rFonts w:ascii="Arial" w:hAnsi="Arial" w:cs="Arial"/>
                <w:color w:val="000000" w:themeColor="text1"/>
                <w:sz w:val="20"/>
                <w:szCs w:val="20"/>
              </w:rPr>
              <w:t>Cục Hóa chấ</w:t>
            </w:r>
            <w:r w:rsidR="007F0F5E" w:rsidRPr="00A623DC">
              <w:rPr>
                <w:rFonts w:ascii="Arial" w:hAnsi="Arial" w:cs="Arial"/>
                <w:color w:val="000000" w:themeColor="text1"/>
                <w:sz w:val="20"/>
                <w:szCs w:val="20"/>
              </w:rPr>
              <w:t>t.</w:t>
            </w:r>
          </w:p>
        </w:tc>
        <w:tc>
          <w:tcPr>
            <w:tcW w:w="823" w:type="pct"/>
            <w:tcBorders>
              <w:top w:val="single" w:sz="4" w:space="0" w:color="auto"/>
              <w:left w:val="single" w:sz="4" w:space="0" w:color="auto"/>
            </w:tcBorders>
            <w:shd w:val="clear" w:color="auto" w:fill="FFFFFF"/>
            <w:vAlign w:val="center"/>
          </w:tcPr>
          <w:p w:rsidR="00F66B78" w:rsidRPr="00A623DC" w:rsidRDefault="00271CBC" w:rsidP="00271CBC">
            <w:pPr>
              <w:pStyle w:val="Other0"/>
              <w:tabs>
                <w:tab w:val="left" w:pos="19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Vụ Kế hoạch - Tài chính;</w:t>
            </w:r>
          </w:p>
          <w:p w:rsidR="00F66B78" w:rsidRPr="00A623DC" w:rsidRDefault="00271CBC" w:rsidP="00271CBC">
            <w:pPr>
              <w:pStyle w:val="Other0"/>
              <w:tabs>
                <w:tab w:val="left" w:pos="216"/>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văn bản đề xuất.</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trong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2.6. Xây dựng, tổ chức thực thi pháp luật và các chính sách có liên quan đến các</w:t>
            </w:r>
            <w:r w:rsidR="001035EF" w:rsidRPr="00A623DC">
              <w:rPr>
                <w:rFonts w:ascii="Arial" w:hAnsi="Arial" w:cs="Arial"/>
                <w:color w:val="000000" w:themeColor="text1"/>
                <w:sz w:val="20"/>
                <w:szCs w:val="20"/>
              </w:rPr>
              <w:t xml:space="preserve"> lĩnh vực chống bán phá giá, chố</w:t>
            </w:r>
            <w:r w:rsidRPr="00A623DC">
              <w:rPr>
                <w:rFonts w:ascii="Arial" w:hAnsi="Arial" w:cs="Arial"/>
                <w:color w:val="000000" w:themeColor="text1"/>
                <w:sz w:val="20"/>
                <w:szCs w:val="20"/>
              </w:rPr>
              <w:t>ng trợ cấp, tự vệ đối với hàng hóa nhập khẩu vào Việt Nam và đối với hàng xuất khẩu của Việt Nam không vi phạm quy định của WTO; Chủ trì, phối hợp với các đơn vị liên quan triển khai thực hiện tốt Đề án Xây dựng và vận hành hiệu quả Hệ thống cảnh báo sớm về Phòng vệ thương mại để bảo vệ sản xuất trong nước và hỗ trợ doanh nghiệp ứng phó với các vụ kiện phòng vệ thương mại của nước ngoài; Triển khai thực Đề án Nâng cao năng lực phòng vệ thương mại trong bối cảnh tham gia các FTA thế hệ mới.</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Phòng vệ thương mại.</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văn bản, giải pháp, số liệu các vụ tiếp nhận và giải quyết về phòng vệ thương mại.</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2.7. Nghiên cứu, báo cáo cấp có thẩm quyền xem xét, áp dụng các biện pháp phòng v</w:t>
            </w:r>
            <w:r w:rsidR="001035EF" w:rsidRPr="00A623DC">
              <w:rPr>
                <w:rFonts w:ascii="Arial" w:hAnsi="Arial" w:cs="Arial"/>
                <w:color w:val="000000" w:themeColor="text1"/>
                <w:sz w:val="20"/>
                <w:szCs w:val="20"/>
              </w:rPr>
              <w:t>ệ thương mại phù hợp để bả</w:t>
            </w:r>
            <w:r w:rsidRPr="00A623DC">
              <w:rPr>
                <w:rFonts w:ascii="Arial" w:hAnsi="Arial" w:cs="Arial"/>
                <w:color w:val="000000" w:themeColor="text1"/>
                <w:sz w:val="20"/>
                <w:szCs w:val="20"/>
              </w:rPr>
              <w:t>o vệ</w:t>
            </w:r>
            <w:r w:rsidR="001035EF"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 xml:space="preserve">hợp pháp các </w:t>
            </w:r>
            <w:r w:rsidRPr="00A623DC">
              <w:rPr>
                <w:rFonts w:ascii="Arial" w:hAnsi="Arial" w:cs="Arial"/>
                <w:color w:val="000000" w:themeColor="text1"/>
                <w:sz w:val="20"/>
                <w:szCs w:val="20"/>
              </w:rPr>
              <w:lastRenderedPageBreak/>
              <w:t>ngành công nghiệp cơ bản</w:t>
            </w:r>
            <w:r w:rsidR="001035EF" w:rsidRPr="00A623DC">
              <w:rPr>
                <w:rFonts w:ascii="Arial" w:hAnsi="Arial" w:cs="Arial"/>
                <w:color w:val="000000" w:themeColor="text1"/>
                <w:sz w:val="20"/>
                <w:szCs w:val="20"/>
              </w:rPr>
              <w:t>, quan trọng tr</w:t>
            </w:r>
            <w:r w:rsidRPr="00A623DC">
              <w:rPr>
                <w:rFonts w:ascii="Arial" w:hAnsi="Arial" w:cs="Arial"/>
                <w:color w:val="000000" w:themeColor="text1"/>
                <w:sz w:val="20"/>
                <w:szCs w:val="20"/>
              </w:rPr>
              <w:t>on</w:t>
            </w:r>
            <w:r w:rsidR="001035EF" w:rsidRPr="00A623DC">
              <w:rPr>
                <w:rFonts w:ascii="Arial" w:hAnsi="Arial" w:cs="Arial"/>
                <w:color w:val="000000" w:themeColor="text1"/>
                <w:sz w:val="20"/>
                <w:szCs w:val="20"/>
              </w:rPr>
              <w:t>g nước dựa trên hồ sơ yêu cầu củ</w:t>
            </w:r>
            <w:r w:rsidRPr="00A623DC">
              <w:rPr>
                <w:rFonts w:ascii="Arial" w:hAnsi="Arial" w:cs="Arial"/>
                <w:color w:val="000000" w:themeColor="text1"/>
                <w:sz w:val="20"/>
                <w:szCs w:val="20"/>
              </w:rPr>
              <w:t>a ngành sản xuất trong nước phù hợp với các quy định quốc tế.</w:t>
            </w:r>
          </w:p>
        </w:tc>
        <w:tc>
          <w:tcPr>
            <w:tcW w:w="916"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Cục Phòng vệ thương mại.</w:t>
            </w:r>
          </w:p>
        </w:tc>
        <w:tc>
          <w:tcPr>
            <w:tcW w:w="823"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EE070E" w:rsidRPr="00A623DC" w:rsidRDefault="00EE070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văn bản, giải pháp thực hiện.</w:t>
            </w:r>
          </w:p>
        </w:tc>
        <w:tc>
          <w:tcPr>
            <w:tcW w:w="744" w:type="pct"/>
            <w:tcBorders>
              <w:top w:val="single" w:sz="4" w:space="0" w:color="auto"/>
              <w:left w:val="single" w:sz="4" w:space="0" w:color="auto"/>
              <w:right w:val="single" w:sz="4" w:space="0" w:color="auto"/>
            </w:tcBorders>
            <w:shd w:val="clear" w:color="auto" w:fill="FFFFFF"/>
            <w:vAlign w:val="center"/>
          </w:tcPr>
          <w:p w:rsidR="00EE070E" w:rsidRPr="00A623DC" w:rsidRDefault="00EE070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Công việc thường xuyên</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2.8. Chủ động theo dõi, bảo vệ lợi ích chính</w:t>
            </w:r>
            <w:r w:rsidR="001035EF" w:rsidRPr="00A623DC">
              <w:rPr>
                <w:rFonts w:ascii="Arial" w:hAnsi="Arial" w:cs="Arial"/>
                <w:color w:val="000000" w:themeColor="text1"/>
                <w:sz w:val="20"/>
                <w:szCs w:val="20"/>
              </w:rPr>
              <w:t xml:space="preserve"> đáng của các ngành sản xuất trong nước thông qua việc điều tr</w:t>
            </w:r>
            <w:r w:rsidRPr="00A623DC">
              <w:rPr>
                <w:rFonts w:ascii="Arial" w:hAnsi="Arial" w:cs="Arial"/>
                <w:color w:val="000000" w:themeColor="text1"/>
                <w:sz w:val="20"/>
                <w:szCs w:val="20"/>
              </w:rPr>
              <w:t>a, áp dụng các biện pháp phòng vệ th</w:t>
            </w:r>
            <w:r w:rsidR="001035EF" w:rsidRPr="00A623DC">
              <w:rPr>
                <w:rFonts w:ascii="Arial" w:hAnsi="Arial" w:cs="Arial"/>
                <w:color w:val="000000" w:themeColor="text1"/>
                <w:sz w:val="20"/>
                <w:szCs w:val="20"/>
              </w:rPr>
              <w:t>ương mại trên nguyên tắc công khai, minh bạch, tuân thủ</w:t>
            </w:r>
            <w:r w:rsidRPr="00A623DC">
              <w:rPr>
                <w:rFonts w:ascii="Arial" w:hAnsi="Arial" w:cs="Arial"/>
                <w:color w:val="000000" w:themeColor="text1"/>
                <w:sz w:val="20"/>
                <w:szCs w:val="20"/>
              </w:rPr>
              <w:t xml:space="preserve"> quy định pháp luật và phù hợp với các cam kết quốc tế của Việt Nam; Tập trung triển khai thực hiện Đồ án “Tăng cường</w:t>
            </w:r>
            <w:r w:rsidR="001035EF" w:rsidRPr="00A623DC">
              <w:rPr>
                <w:rFonts w:ascii="Arial" w:hAnsi="Arial" w:cs="Arial"/>
                <w:color w:val="000000" w:themeColor="text1"/>
                <w:sz w:val="20"/>
                <w:szCs w:val="20"/>
              </w:rPr>
              <w:t xml:space="preserve"> quản lý nhà nước về chống lẩn tr</w:t>
            </w:r>
            <w:r w:rsidRPr="00A623DC">
              <w:rPr>
                <w:rFonts w:ascii="Arial" w:hAnsi="Arial" w:cs="Arial"/>
                <w:color w:val="000000" w:themeColor="text1"/>
                <w:sz w:val="20"/>
                <w:szCs w:val="20"/>
              </w:rPr>
              <w:t>ánh biện pháp phòng vệ thương mại và gian lận xuất xứ”.</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Phòng vệ thương mại.</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Các </w:t>
            </w:r>
            <w:r w:rsidR="00341617" w:rsidRPr="00A623DC">
              <w:rPr>
                <w:rFonts w:ascii="Arial" w:hAnsi="Arial" w:cs="Arial"/>
                <w:color w:val="000000" w:themeColor="text1"/>
                <w:sz w:val="20"/>
                <w:szCs w:val="20"/>
              </w:rPr>
              <w:t>văn bản</w:t>
            </w:r>
            <w:r w:rsidRPr="00A623DC">
              <w:rPr>
                <w:rFonts w:ascii="Arial" w:hAnsi="Arial" w:cs="Arial"/>
                <w:color w:val="000000" w:themeColor="text1"/>
                <w:sz w:val="20"/>
                <w:szCs w:val="20"/>
              </w:rPr>
              <w:t>, giải pháp được thực hiện.</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2.9. Phối hợp các bộ, ngành và địa phương, doanh nghiệp triển khai các tiêu chí, tiêu chuẩn về hạ tầng thương mại (tiêu chí cơ sở hạ tầng thương mại nông thôn </w:t>
            </w:r>
            <w:r w:rsidR="001035EF" w:rsidRPr="00A623DC">
              <w:rPr>
                <w:rFonts w:ascii="Arial" w:hAnsi="Arial" w:cs="Arial"/>
                <w:color w:val="000000" w:themeColor="text1"/>
                <w:sz w:val="20"/>
                <w:szCs w:val="20"/>
              </w:rPr>
              <w:t>trong</w:t>
            </w:r>
            <w:r w:rsidRPr="00A623DC">
              <w:rPr>
                <w:rFonts w:ascii="Arial" w:hAnsi="Arial" w:cs="Arial"/>
                <w:color w:val="000000" w:themeColor="text1"/>
                <w:sz w:val="20"/>
                <w:szCs w:val="20"/>
              </w:rPr>
              <w:t xml:space="preserve"> giai đoạn 2021-2025; mô hình chợ thí điểm bảo đảm an toàn thực phẩm theo Tiêu chuẩn Việt Nam (TCVN 11856) về chợ kinh doanh thực phẩm.</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Thị trường trong nước.</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văn bản đề xuất.</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2.10. Xây dựng và trình ban hành:</w:t>
            </w:r>
          </w:p>
          <w:p w:rsidR="00511043" w:rsidRPr="00A623DC" w:rsidRDefault="001035EF" w:rsidP="001035EF">
            <w:pPr>
              <w:pStyle w:val="Other0"/>
              <w:tabs>
                <w:tab w:val="left" w:pos="14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Chiến lược phát triển thị trường bán lẻ của Việt Nam đến năm 2030, tầm nhìn đến năm 2045</w:t>
            </w:r>
          </w:p>
          <w:p w:rsidR="00511043" w:rsidRPr="00A623DC" w:rsidRDefault="001035EF" w:rsidP="001035EF">
            <w:pPr>
              <w:pStyle w:val="Other0"/>
              <w:tabs>
                <w:tab w:val="left" w:pos="14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Chiến lược phát triển ngành sữa Việt Nam đến năm 2030, định hướng đến năm 2045;</w:t>
            </w:r>
          </w:p>
          <w:p w:rsidR="00511043" w:rsidRPr="00A623DC" w:rsidRDefault="001035EF" w:rsidP="001035EF">
            <w:pPr>
              <w:pStyle w:val="Other0"/>
              <w:tabs>
                <w:tab w:val="left" w:pos="212"/>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Chiến lược phát triển ngành thép Việt Nam đến năm 2030, định hướng đến năm 2045;</w:t>
            </w:r>
          </w:p>
          <w:p w:rsidR="00511043" w:rsidRPr="00A623DC" w:rsidRDefault="001035EF" w:rsidP="001035EF">
            <w:pPr>
              <w:pStyle w:val="Other0"/>
              <w:tabs>
                <w:tab w:val="left" w:pos="19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Chiến lược phát triển ngành ô tô Việt</w:t>
            </w:r>
          </w:p>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Nam đến năm 2030, định hướng đến năm 2045.</w:t>
            </w:r>
          </w:p>
        </w:tc>
        <w:tc>
          <w:tcPr>
            <w:tcW w:w="916"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Viện Nghiên cứu chiến lược, chính sách Công Thương</w:t>
            </w:r>
          </w:p>
        </w:tc>
        <w:tc>
          <w:tcPr>
            <w:tcW w:w="823"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Chiến lược.</w:t>
            </w:r>
          </w:p>
        </w:tc>
        <w:tc>
          <w:tcPr>
            <w:tcW w:w="744" w:type="pct"/>
            <w:tcBorders>
              <w:top w:val="single" w:sz="4" w:space="0" w:color="auto"/>
              <w:left w:val="single" w:sz="4" w:space="0" w:color="auto"/>
              <w:right w:val="single" w:sz="4" w:space="0" w:color="auto"/>
            </w:tcBorders>
            <w:shd w:val="clear" w:color="auto" w:fill="FFFFFF"/>
            <w:vAlign w:val="center"/>
          </w:tcPr>
          <w:p w:rsidR="00511043" w:rsidRPr="00A623DC" w:rsidRDefault="00511043"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2.11. Tiếp tục hướng dẫn, đôn đốc và tăng cường kiểm tra các đơn vị thành viên, các chủ đầu tư dự án xem xét trong quá trình lập kế hoạch đấu thầu, lập hồ sơ mời thầu tạo điều kiện cho doanh nghiệp s</w:t>
            </w:r>
            <w:r w:rsidR="001035EF" w:rsidRPr="00A623DC">
              <w:rPr>
                <w:rFonts w:ascii="Arial" w:hAnsi="Arial" w:cs="Arial"/>
                <w:color w:val="000000" w:themeColor="text1"/>
                <w:sz w:val="20"/>
                <w:szCs w:val="20"/>
              </w:rPr>
              <w:t>ản xuất</w:t>
            </w:r>
            <w:r w:rsidRPr="00A623DC">
              <w:rPr>
                <w:rFonts w:ascii="Arial" w:hAnsi="Arial" w:cs="Arial"/>
                <w:color w:val="000000" w:themeColor="text1"/>
                <w:sz w:val="20"/>
                <w:szCs w:val="20"/>
              </w:rPr>
              <w:t xml:space="preserve"> máy móc, thiết bị, vật tư, nguyên liệu trong nước </w:t>
            </w:r>
            <w:r w:rsidRPr="00A623DC">
              <w:rPr>
                <w:rFonts w:ascii="Arial" w:hAnsi="Arial" w:cs="Arial"/>
                <w:color w:val="000000" w:themeColor="text1"/>
                <w:sz w:val="20"/>
                <w:szCs w:val="20"/>
              </w:rPr>
              <w:lastRenderedPageBreak/>
              <w:t>tham gia đấu thầu hoặc cung ứng; trong việc sử dụng vật tư, hàng hóa sản xuất trong nước trong công tác đấu thầu các dự án đầu tư sử dụng vốn nhà nước</w:t>
            </w:r>
          </w:p>
        </w:tc>
        <w:tc>
          <w:tcPr>
            <w:tcW w:w="916" w:type="pct"/>
            <w:tcBorders>
              <w:top w:val="single" w:sz="4" w:space="0" w:color="auto"/>
              <w:left w:val="single" w:sz="4" w:space="0" w:color="auto"/>
            </w:tcBorders>
            <w:shd w:val="clear" w:color="auto" w:fill="FFFFFF"/>
            <w:vAlign w:val="center"/>
          </w:tcPr>
          <w:p w:rsidR="00F66B78" w:rsidRPr="00A623DC" w:rsidRDefault="00271CBC" w:rsidP="00271CBC">
            <w:pPr>
              <w:pStyle w:val="Other0"/>
              <w:tabs>
                <w:tab w:val="left" w:pos="31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 xml:space="preserve">- </w:t>
            </w:r>
            <w:r w:rsidR="007F0F5E" w:rsidRPr="00A623DC">
              <w:rPr>
                <w:rFonts w:ascii="Arial" w:hAnsi="Arial" w:cs="Arial"/>
                <w:color w:val="000000" w:themeColor="text1"/>
                <w:sz w:val="20"/>
                <w:szCs w:val="20"/>
              </w:rPr>
              <w:t>Doanh nghiệp Nhà nước ngành Công Thương;</w:t>
            </w:r>
          </w:p>
          <w:p w:rsidR="00F66B78" w:rsidRPr="00A623DC" w:rsidRDefault="00271CBC" w:rsidP="00271CBC">
            <w:pPr>
              <w:pStyle w:val="Other0"/>
              <w:tabs>
                <w:tab w:val="left" w:pos="173"/>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1035EF" w:rsidRPr="00A623DC">
              <w:rPr>
                <w:rFonts w:ascii="Arial" w:hAnsi="Arial" w:cs="Arial"/>
                <w:color w:val="000000" w:themeColor="text1"/>
                <w:sz w:val="20"/>
                <w:szCs w:val="20"/>
              </w:rPr>
              <w:t>Tổ</w:t>
            </w:r>
            <w:r w:rsidR="007F0F5E" w:rsidRPr="00A623DC">
              <w:rPr>
                <w:rFonts w:ascii="Arial" w:hAnsi="Arial" w:cs="Arial"/>
                <w:color w:val="000000" w:themeColor="text1"/>
                <w:sz w:val="20"/>
                <w:szCs w:val="20"/>
              </w:rPr>
              <w:t>ng công ty, Công ty thuộc Bộ;</w:t>
            </w:r>
          </w:p>
          <w:p w:rsidR="00F66B78" w:rsidRPr="00A623DC" w:rsidRDefault="00271CBC" w:rsidP="00271CBC">
            <w:pPr>
              <w:pStyle w:val="Other0"/>
              <w:tabs>
                <w:tab w:val="left" w:pos="24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Vụ Kế hoạch - Tài chính.</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271CBC" w:rsidP="00271CBC">
            <w:pPr>
              <w:pStyle w:val="Other0"/>
              <w:tabs>
                <w:tab w:val="left" w:pos="14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kế hoạch đấu thầu;</w:t>
            </w:r>
          </w:p>
          <w:p w:rsidR="00F66B78" w:rsidRPr="00A623DC" w:rsidRDefault="00271CBC" w:rsidP="00271CBC">
            <w:pPr>
              <w:pStyle w:val="Other0"/>
              <w:tabs>
                <w:tab w:val="left" w:pos="166"/>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 xml:space="preserve">Các dự án sử dụng vật tư, hàng hóa sản xuất </w:t>
            </w:r>
            <w:r w:rsidR="001035EF" w:rsidRPr="00A623DC">
              <w:rPr>
                <w:rFonts w:ascii="Arial" w:hAnsi="Arial" w:cs="Arial"/>
                <w:color w:val="000000" w:themeColor="text1"/>
                <w:sz w:val="20"/>
                <w:szCs w:val="20"/>
              </w:rPr>
              <w:t>trong</w:t>
            </w:r>
            <w:r w:rsidR="007F0F5E" w:rsidRPr="00A623DC">
              <w:rPr>
                <w:rFonts w:ascii="Arial" w:hAnsi="Arial" w:cs="Arial"/>
                <w:color w:val="000000" w:themeColor="text1"/>
                <w:sz w:val="20"/>
                <w:szCs w:val="20"/>
              </w:rPr>
              <w:t xml:space="preserve"> nước.</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 xml:space="preserve">2.12. Đẩy mạnh cải cách hành chính gắn với xây dựng Chính phủ điện tử, </w:t>
            </w:r>
            <w:r w:rsidR="008E3A8A" w:rsidRPr="00A623DC">
              <w:rPr>
                <w:rFonts w:ascii="Arial" w:hAnsi="Arial" w:cs="Arial"/>
                <w:color w:val="000000" w:themeColor="text1"/>
                <w:sz w:val="20"/>
                <w:szCs w:val="20"/>
              </w:rPr>
              <w:t>thúc đẩy</w:t>
            </w:r>
            <w:r w:rsidRPr="00A623DC">
              <w:rPr>
                <w:rFonts w:ascii="Arial" w:hAnsi="Arial" w:cs="Arial"/>
                <w:color w:val="000000" w:themeColor="text1"/>
                <w:sz w:val="20"/>
                <w:szCs w:val="20"/>
              </w:rPr>
              <w:t xml:space="preserve"> chuyển đổi số quốc gia. Thực hiện đơn giản hóa, công khai, minh bạch mọi thủ tục hành chính; cắt giảm, đơn giản hóa điều kiện đầu tư kinh doanh thuộc ngành Công Thương nhằm tạo thuận lợi nhất cho người dân, doanh nghiệp. Tăng cường kiểm </w:t>
            </w:r>
            <w:r w:rsidR="001035EF" w:rsidRPr="00A623DC">
              <w:rPr>
                <w:rFonts w:ascii="Arial" w:hAnsi="Arial" w:cs="Arial"/>
                <w:color w:val="000000" w:themeColor="text1"/>
                <w:sz w:val="20"/>
                <w:szCs w:val="20"/>
              </w:rPr>
              <w:t>tr</w:t>
            </w:r>
            <w:r w:rsidRPr="00A623DC">
              <w:rPr>
                <w:rFonts w:ascii="Arial" w:hAnsi="Arial" w:cs="Arial"/>
                <w:color w:val="000000" w:themeColor="text1"/>
                <w:sz w:val="20"/>
                <w:szCs w:val="20"/>
              </w:rPr>
              <w:t xml:space="preserve">a việc thực hiện thủ tục hành chính và kiến nghị sửa đổi những quy định về thủ tục không còn phù hợp gây vướng mắc, khó khăn cho người dân và doanh nghiệp </w:t>
            </w:r>
            <w:r w:rsidR="001035EF" w:rsidRPr="00A623DC">
              <w:rPr>
                <w:rFonts w:ascii="Arial" w:hAnsi="Arial" w:cs="Arial"/>
                <w:color w:val="000000" w:themeColor="text1"/>
                <w:sz w:val="20"/>
                <w:szCs w:val="20"/>
              </w:rPr>
              <w:t>trong</w:t>
            </w:r>
            <w:r w:rsidRPr="00A623DC">
              <w:rPr>
                <w:rFonts w:ascii="Arial" w:hAnsi="Arial" w:cs="Arial"/>
                <w:color w:val="000000" w:themeColor="text1"/>
                <w:sz w:val="20"/>
                <w:szCs w:val="20"/>
              </w:rPr>
              <w:t xml:space="preserve"> quá trình thực hiện; Triển khai ứng dụng công nghệ thông tin, tạo thuận lợi tối đa, giảm thời gian, chi phí giao dịch hành chính gia nhập thị trường của doa</w:t>
            </w:r>
            <w:r w:rsidR="008E3A8A" w:rsidRPr="00A623DC">
              <w:rPr>
                <w:rFonts w:ascii="Arial" w:hAnsi="Arial" w:cs="Arial"/>
                <w:color w:val="000000" w:themeColor="text1"/>
                <w:sz w:val="20"/>
                <w:szCs w:val="20"/>
              </w:rPr>
              <w:t>nh nghiệp; Cả</w:t>
            </w:r>
            <w:r w:rsidR="001035EF" w:rsidRPr="00A623DC">
              <w:rPr>
                <w:rFonts w:ascii="Arial" w:hAnsi="Arial" w:cs="Arial"/>
                <w:color w:val="000000" w:themeColor="text1"/>
                <w:sz w:val="20"/>
                <w:szCs w:val="20"/>
              </w:rPr>
              <w:t>i cách công tác kiể</w:t>
            </w:r>
            <w:r w:rsidRPr="00A623DC">
              <w:rPr>
                <w:rFonts w:ascii="Arial" w:hAnsi="Arial" w:cs="Arial"/>
                <w:color w:val="000000" w:themeColor="text1"/>
                <w:sz w:val="20"/>
                <w:szCs w:val="20"/>
              </w:rPr>
              <w:t xml:space="preserve">m </w:t>
            </w:r>
            <w:r w:rsidR="001035EF" w:rsidRPr="00A623DC">
              <w:rPr>
                <w:rFonts w:ascii="Arial" w:hAnsi="Arial" w:cs="Arial"/>
                <w:color w:val="000000" w:themeColor="text1"/>
                <w:sz w:val="20"/>
                <w:szCs w:val="20"/>
              </w:rPr>
              <w:t>tr</w:t>
            </w:r>
            <w:r w:rsidRPr="00A623DC">
              <w:rPr>
                <w:rFonts w:ascii="Arial" w:hAnsi="Arial" w:cs="Arial"/>
                <w:color w:val="000000" w:themeColor="text1"/>
                <w:sz w:val="20"/>
                <w:szCs w:val="20"/>
              </w:rPr>
              <w:t xml:space="preserve">a chuyên ngành; Tập trung triển khai có hiệu quả Chương trình tổng thể cải cách hành chính nhà nước giai </w:t>
            </w:r>
            <w:r w:rsidR="008E3A8A" w:rsidRPr="00A623DC">
              <w:rPr>
                <w:rFonts w:ascii="Arial" w:hAnsi="Arial" w:cs="Arial"/>
                <w:color w:val="000000" w:themeColor="text1"/>
                <w:sz w:val="20"/>
                <w:szCs w:val="20"/>
              </w:rPr>
              <w:t>đoạn 2021- 2030; Chương trình cắ</w:t>
            </w:r>
            <w:r w:rsidRPr="00A623DC">
              <w:rPr>
                <w:rFonts w:ascii="Arial" w:hAnsi="Arial" w:cs="Arial"/>
                <w:color w:val="000000" w:themeColor="text1"/>
                <w:sz w:val="20"/>
                <w:szCs w:val="20"/>
              </w:rPr>
              <w:t>t giảm, đơn giản hóa</w:t>
            </w:r>
            <w:r w:rsidR="008E3A8A"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quy định liên quan đến hoạt động kinh doanh giai đoạn 2020-2025.</w:t>
            </w:r>
          </w:p>
        </w:tc>
        <w:tc>
          <w:tcPr>
            <w:tcW w:w="916" w:type="pct"/>
            <w:tcBorders>
              <w:top w:val="single" w:sz="4" w:space="0" w:color="auto"/>
              <w:left w:val="single" w:sz="4" w:space="0" w:color="auto"/>
            </w:tcBorders>
            <w:shd w:val="clear" w:color="auto" w:fill="FFFFFF"/>
            <w:vAlign w:val="center"/>
          </w:tcPr>
          <w:p w:rsidR="00511043" w:rsidRPr="00A623DC" w:rsidRDefault="00271CBC" w:rsidP="00271CBC">
            <w:pPr>
              <w:pStyle w:val="Other0"/>
              <w:tabs>
                <w:tab w:val="left" w:pos="166"/>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Cục Thương mại điện tử và Kinh tế số;</w:t>
            </w:r>
          </w:p>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w:t>
            </w:r>
            <w:r w:rsidR="00271CBC"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Vụ</w:t>
            </w:r>
            <w:r w:rsidR="00271CBC"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KHCN;</w:t>
            </w:r>
          </w:p>
          <w:p w:rsidR="00511043" w:rsidRPr="00A623DC" w:rsidRDefault="00271CBC" w:rsidP="00271CBC">
            <w:pPr>
              <w:pStyle w:val="Other0"/>
              <w:tabs>
                <w:tab w:val="left" w:pos="13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Vụ Pháp chế.</w:t>
            </w:r>
          </w:p>
        </w:tc>
        <w:tc>
          <w:tcPr>
            <w:tcW w:w="823" w:type="pct"/>
            <w:tcBorders>
              <w:top w:val="single" w:sz="4" w:space="0" w:color="auto"/>
              <w:left w:val="single" w:sz="4" w:space="0" w:color="auto"/>
            </w:tcBorders>
            <w:shd w:val="clear" w:color="auto" w:fill="FFFFFF"/>
            <w:vAlign w:val="center"/>
          </w:tcPr>
          <w:p w:rsidR="00511043" w:rsidRPr="00A623DC" w:rsidRDefault="00271CBC"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văn bản, các chương trình được thực hiện.</w:t>
            </w:r>
          </w:p>
        </w:tc>
        <w:tc>
          <w:tcPr>
            <w:tcW w:w="744" w:type="pct"/>
            <w:tcBorders>
              <w:top w:val="single" w:sz="4" w:space="0" w:color="auto"/>
              <w:left w:val="single" w:sz="4" w:space="0" w:color="auto"/>
              <w:right w:val="single" w:sz="4" w:space="0" w:color="auto"/>
            </w:tcBorders>
            <w:shd w:val="clear" w:color="auto" w:fill="FFFFFF"/>
            <w:vAlign w:val="center"/>
          </w:tcPr>
          <w:p w:rsidR="00511043" w:rsidRPr="00A623DC" w:rsidRDefault="00511043"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2.13. Cung cấp thông tin cho các doanh nghiệp về tình hình xuất nhập khẩu, thông tin thị trường nhằm cung cấp, cập nhật chi tiết, cụ thể các chính sách của thị trường xuất nhập khẩu để hỗ trợ doanh nghiệp tìm hiểu, nắm bắt các cơ hội kinh doanh, xuất nhập khẩu hàng hóa... góp phần đảm bảo nguồn cung hàng hóa thiết yếu, nguyên nhiên liệu, vật liệu phục vụ sản </w:t>
            </w:r>
            <w:r w:rsidR="003F0944" w:rsidRPr="00A623DC">
              <w:rPr>
                <w:rFonts w:ascii="Arial" w:hAnsi="Arial" w:cs="Arial"/>
                <w:color w:val="000000" w:themeColor="text1"/>
                <w:sz w:val="20"/>
                <w:szCs w:val="20"/>
              </w:rPr>
              <w:t>xuất</w:t>
            </w:r>
            <w:r w:rsidRPr="00A623DC">
              <w:rPr>
                <w:rFonts w:ascii="Arial" w:hAnsi="Arial" w:cs="Arial"/>
                <w:color w:val="000000" w:themeColor="text1"/>
                <w:sz w:val="20"/>
                <w:szCs w:val="20"/>
              </w:rPr>
              <w:t>.</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Xuất nhập khẩu.</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có liên quan</w:t>
            </w:r>
          </w:p>
        </w:tc>
        <w:tc>
          <w:tcPr>
            <w:tcW w:w="1048" w:type="pct"/>
            <w:tcBorders>
              <w:top w:val="single" w:sz="4" w:space="0" w:color="auto"/>
              <w:left w:val="single" w:sz="4" w:space="0" w:color="auto"/>
            </w:tcBorders>
            <w:shd w:val="clear" w:color="auto" w:fill="FFFFFF"/>
            <w:vAlign w:val="center"/>
          </w:tcPr>
          <w:p w:rsidR="00F66B78" w:rsidRPr="00A623DC" w:rsidRDefault="008E3A8A"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văn bản, các chương tr</w:t>
            </w:r>
            <w:r w:rsidR="007F0F5E" w:rsidRPr="00A623DC">
              <w:rPr>
                <w:rFonts w:ascii="Arial" w:hAnsi="Arial" w:cs="Arial"/>
                <w:color w:val="000000" w:themeColor="text1"/>
                <w:sz w:val="20"/>
                <w:szCs w:val="20"/>
              </w:rPr>
              <w:t>ình được thực hiện.</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2.1.4. Nâng cao hiệu quả hoạt động và năng lực cạnh tranh của các doanh nghiệp sản xuất công nghiệp. Xây dựng cơ chế và lộ trình phát triển số lượng doanh nghiệp sản </w:t>
            </w:r>
            <w:r w:rsidRPr="00A623DC">
              <w:rPr>
                <w:rFonts w:ascii="Arial" w:hAnsi="Arial" w:cs="Arial"/>
                <w:color w:val="000000" w:themeColor="text1"/>
                <w:sz w:val="20"/>
                <w:szCs w:val="20"/>
              </w:rPr>
              <w:lastRenderedPageBreak/>
              <w:t>xuất công nghiệp, đặc biệt quan tâm phát triển doanh nghiệp phụ trợ. Có cơ chế tạo điều kiện cho các doanh nghiệp công nghiệp Việ</w:t>
            </w:r>
            <w:r w:rsidR="008E3A8A" w:rsidRPr="00A623DC">
              <w:rPr>
                <w:rFonts w:ascii="Arial" w:hAnsi="Arial" w:cs="Arial"/>
                <w:color w:val="000000" w:themeColor="text1"/>
                <w:sz w:val="20"/>
                <w:szCs w:val="20"/>
              </w:rPr>
              <w:t>t Nam có cơ hội giao lưu, kết nố</w:t>
            </w:r>
            <w:r w:rsidRPr="00A623DC">
              <w:rPr>
                <w:rFonts w:ascii="Arial" w:hAnsi="Arial" w:cs="Arial"/>
                <w:color w:val="000000" w:themeColor="text1"/>
                <w:sz w:val="20"/>
                <w:szCs w:val="20"/>
              </w:rPr>
              <w:t>i doanh nghiệp cũng như tăng cường xúc tiến, thu hút, tìm kiếm đối tác đầu tư từ nước ngoài.</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Cục Công nghiệp</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Chỉ tiêu tăng trưởng ngành.</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8E3A8A"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2.15. N</w:t>
            </w:r>
            <w:r w:rsidR="007F0F5E" w:rsidRPr="00A623DC">
              <w:rPr>
                <w:rFonts w:ascii="Arial" w:hAnsi="Arial" w:cs="Arial"/>
                <w:color w:val="000000" w:themeColor="text1"/>
                <w:sz w:val="20"/>
                <w:szCs w:val="20"/>
              </w:rPr>
              <w:t>ghiên cứu, sửa đổi chính sách thuế và các ưu đãi đầu tư khác để thu hút các nhà đầu tư sản xuất mở rộng sản xuất hoặc thu hút các nhà đầu tư mới có tiềm năng phát triển các dự án sản xuất thép thép chất lượng cao</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Công nghiệp</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chính sách.</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2.16. Phối hợp chặt chẽ với các Hiệp hội, doanh nghiệp để tiếp tục </w:t>
            </w:r>
            <w:r w:rsidR="008E3A8A" w:rsidRPr="00A623DC">
              <w:rPr>
                <w:rFonts w:ascii="Arial" w:hAnsi="Arial" w:cs="Arial"/>
                <w:color w:val="000000" w:themeColor="text1"/>
                <w:sz w:val="20"/>
                <w:szCs w:val="20"/>
              </w:rPr>
              <w:t>tháo gỡ khó khăn trong hoạt động</w:t>
            </w:r>
            <w:r w:rsidRPr="00A623DC">
              <w:rPr>
                <w:rFonts w:ascii="Arial" w:hAnsi="Arial" w:cs="Arial"/>
                <w:color w:val="000000" w:themeColor="text1"/>
                <w:sz w:val="20"/>
                <w:szCs w:val="20"/>
              </w:rPr>
              <w:t xml:space="preserve"> sản xuất</w:t>
            </w:r>
            <w:r w:rsidR="008E3A8A" w:rsidRPr="00A623DC">
              <w:rPr>
                <w:rFonts w:ascii="Arial" w:hAnsi="Arial" w:cs="Arial"/>
                <w:color w:val="000000" w:themeColor="text1"/>
                <w:sz w:val="20"/>
                <w:szCs w:val="20"/>
              </w:rPr>
              <w:t>, kinh doanh của ngành ô tô; phố</w:t>
            </w:r>
            <w:r w:rsidRPr="00A623DC">
              <w:rPr>
                <w:rFonts w:ascii="Arial" w:hAnsi="Arial" w:cs="Arial"/>
                <w:color w:val="000000" w:themeColor="text1"/>
                <w:sz w:val="20"/>
                <w:szCs w:val="20"/>
              </w:rPr>
              <w:t>i hợp với các cơ quan liên</w:t>
            </w:r>
          </w:p>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quan tiếp tục nghiên cứu, đề xuất các chính sách hỗ trợ, ưu đãi cho ngành (như về lệ phí trước bạ, thuế tiêu thụ đặc biệt, thuế nhập khẩu linh phụ kiện phục vụ sản xuất lắp </w:t>
            </w:r>
            <w:r w:rsidR="008E3A8A" w:rsidRPr="00A623DC">
              <w:rPr>
                <w:rFonts w:ascii="Arial" w:hAnsi="Arial" w:cs="Arial"/>
                <w:color w:val="000000" w:themeColor="text1"/>
                <w:sz w:val="20"/>
                <w:szCs w:val="20"/>
              </w:rPr>
              <w:t>ráp ô tô trong nước...) để duy tr</w:t>
            </w:r>
            <w:r w:rsidRPr="00A623DC">
              <w:rPr>
                <w:rFonts w:ascii="Arial" w:hAnsi="Arial" w:cs="Arial"/>
                <w:color w:val="000000" w:themeColor="text1"/>
                <w:sz w:val="20"/>
                <w:szCs w:val="20"/>
              </w:rPr>
              <w:t>ì hoạt động của các doanh nghiệp ô tô nội địa trong trường hợp sản lượng tiêu thụ của ngành ô tô tiếp tục giảm.</w:t>
            </w:r>
          </w:p>
        </w:tc>
        <w:tc>
          <w:tcPr>
            <w:tcW w:w="916"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Công nghiệp</w:t>
            </w:r>
          </w:p>
        </w:tc>
        <w:tc>
          <w:tcPr>
            <w:tcW w:w="823"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chính sách.</w:t>
            </w:r>
          </w:p>
        </w:tc>
        <w:tc>
          <w:tcPr>
            <w:tcW w:w="744" w:type="pct"/>
            <w:tcBorders>
              <w:top w:val="single" w:sz="4" w:space="0" w:color="auto"/>
              <w:left w:val="single" w:sz="4" w:space="0" w:color="auto"/>
              <w:right w:val="single" w:sz="4" w:space="0" w:color="auto"/>
            </w:tcBorders>
            <w:shd w:val="clear" w:color="auto" w:fill="FFFFFF"/>
            <w:vAlign w:val="center"/>
          </w:tcPr>
          <w:p w:rsidR="00511043" w:rsidRPr="00A623DC" w:rsidRDefault="00511043"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2.17. Phối hợp với các cơ quan liên quan tăng cường các biện pháp bảo vệ thị trường điện - điện tử tiêu dùng nội địa (như thuê phòng vệ, hàng rào kỹ thuật, chống gian lận </w:t>
            </w:r>
            <w:r w:rsidR="008E3A8A" w:rsidRPr="00A623DC">
              <w:rPr>
                <w:rFonts w:ascii="Arial" w:hAnsi="Arial" w:cs="Arial"/>
                <w:color w:val="000000" w:themeColor="text1"/>
                <w:sz w:val="20"/>
                <w:szCs w:val="20"/>
              </w:rPr>
              <w:t>thương mại, hàng giả và hàng nhập lậu...); Hỗ tr</w:t>
            </w:r>
            <w:r w:rsidRPr="00A623DC">
              <w:rPr>
                <w:rFonts w:ascii="Arial" w:hAnsi="Arial" w:cs="Arial"/>
                <w:color w:val="000000" w:themeColor="text1"/>
                <w:sz w:val="20"/>
                <w:szCs w:val="20"/>
              </w:rPr>
              <w:t xml:space="preserve">ợ một số doanh nghiệp triển vọng trong ngành </w:t>
            </w:r>
            <w:r w:rsidR="00271CBC" w:rsidRPr="00A623DC">
              <w:rPr>
                <w:rFonts w:ascii="Arial" w:hAnsi="Arial" w:cs="Arial"/>
                <w:color w:val="000000" w:themeColor="text1"/>
                <w:sz w:val="20"/>
                <w:szCs w:val="20"/>
              </w:rPr>
              <w:t>điện tử</w:t>
            </w:r>
            <w:r w:rsidRPr="00A623DC">
              <w:rPr>
                <w:rFonts w:ascii="Arial" w:hAnsi="Arial" w:cs="Arial"/>
                <w:color w:val="000000" w:themeColor="text1"/>
                <w:sz w:val="20"/>
                <w:szCs w:val="20"/>
              </w:rPr>
              <w:t xml:space="preserve"> nội địa phát triển thương hiệu.</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Công nghiệp</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chỉ tiêu tăng trưởng ngành.</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2.18. Định hướng các doanh nghiệp đẩy mạnh tổ chức sản xuất </w:t>
            </w:r>
            <w:r w:rsidR="001035EF" w:rsidRPr="00A623DC">
              <w:rPr>
                <w:rFonts w:ascii="Arial" w:hAnsi="Arial" w:cs="Arial"/>
                <w:color w:val="000000" w:themeColor="text1"/>
                <w:sz w:val="20"/>
                <w:szCs w:val="20"/>
              </w:rPr>
              <w:t>trong</w:t>
            </w:r>
            <w:r w:rsidRPr="00A623DC">
              <w:rPr>
                <w:rFonts w:ascii="Arial" w:hAnsi="Arial" w:cs="Arial"/>
                <w:color w:val="000000" w:themeColor="text1"/>
                <w:sz w:val="20"/>
                <w:szCs w:val="20"/>
              </w:rPr>
              <w:t xml:space="preserve"> ngành theo hướng liên kết </w:t>
            </w:r>
            <w:r w:rsidR="008E3A8A" w:rsidRPr="00A623DC">
              <w:rPr>
                <w:rFonts w:ascii="Arial" w:hAnsi="Arial" w:cs="Arial"/>
                <w:color w:val="000000" w:themeColor="text1"/>
                <w:sz w:val="20"/>
                <w:szCs w:val="20"/>
              </w:rPr>
              <w:t>sản xuất nguyên liệu -</w:t>
            </w:r>
            <w:r w:rsidRPr="00A623DC">
              <w:rPr>
                <w:rFonts w:ascii="Arial" w:hAnsi="Arial" w:cs="Arial"/>
                <w:color w:val="000000" w:themeColor="text1"/>
                <w:sz w:val="20"/>
                <w:szCs w:val="20"/>
              </w:rPr>
              <w:t xml:space="preserve"> chế biến - tiêu thụ; chuyển dịch cơ cấu sản phẩm theo hướng nâng cao tỷ trọng các mặt hàng có giá trị gia tăng cao; nâng cao hiệu quả sử dụng nguyên liệu trong nước.</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Công nghiệp</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Tỷ lệ cơ cấu chuyển dịch của ngành</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2.19. Đẩy nhanh tiến độ thực hiện và giải ngân vốn đầu tư công ngay từ đầu năm 2024, đặc biệt là các dự án quan trọng của ngành Công Thương.</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Kế hoạch</w:t>
            </w:r>
            <w:r w:rsidR="008E3A8A"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 tài chính</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F66B78" w:rsidP="00511043">
            <w:pPr>
              <w:rPr>
                <w:rFonts w:ascii="Arial" w:hAnsi="Arial" w:cs="Arial"/>
                <w:color w:val="000000" w:themeColor="text1"/>
                <w:sz w:val="20"/>
                <w:szCs w:val="20"/>
              </w:rPr>
            </w:pP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630041">
        <w:trPr>
          <w:trHeight w:val="504"/>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630041" w:rsidRPr="00A623DC" w:rsidRDefault="00630041" w:rsidP="00630041">
            <w:pPr>
              <w:pStyle w:val="Other0"/>
              <w:spacing w:line="240" w:lineRule="auto"/>
              <w:rPr>
                <w:rFonts w:ascii="Arial" w:hAnsi="Arial" w:cs="Arial"/>
                <w:color w:val="000000" w:themeColor="text1"/>
                <w:sz w:val="20"/>
                <w:szCs w:val="20"/>
              </w:rPr>
            </w:pPr>
            <w:r w:rsidRPr="00A623DC">
              <w:rPr>
                <w:rFonts w:ascii="Arial" w:hAnsi="Arial" w:cs="Arial"/>
                <w:b/>
                <w:bCs/>
                <w:color w:val="000000" w:themeColor="text1"/>
                <w:sz w:val="20"/>
                <w:szCs w:val="20"/>
              </w:rPr>
              <w:t>3. Hỗ trợ doanh nghiệp trong các hoạt động xúc tiến thương mại và mở rộng thị trường trong nước</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3.1. Thực hiện các giải pháp để tập trung phát triển thị trường trong nước, kịp thời có giải pháp ứng phó, bảo đảm nguồn cung</w:t>
            </w:r>
          </w:p>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hàng Việt Nam thiết yếu, nguyên nhiên, vật liệu Việt Nam phục vụ cho </w:t>
            </w:r>
            <w:r w:rsidR="008E3A8A" w:rsidRPr="00A623DC">
              <w:rPr>
                <w:rFonts w:ascii="Arial" w:hAnsi="Arial" w:cs="Arial"/>
                <w:color w:val="000000" w:themeColor="text1"/>
                <w:sz w:val="20"/>
                <w:szCs w:val="20"/>
              </w:rPr>
              <w:t>sản xuất</w:t>
            </w:r>
            <w:r w:rsidRPr="00A623DC">
              <w:rPr>
                <w:rFonts w:ascii="Arial" w:hAnsi="Arial" w:cs="Arial"/>
                <w:color w:val="000000" w:themeColor="text1"/>
                <w:sz w:val="20"/>
                <w:szCs w:val="20"/>
              </w:rPr>
              <w:t xml:space="preserve">, tiêu dùng </w:t>
            </w:r>
            <w:r w:rsidR="001035EF" w:rsidRPr="00A623DC">
              <w:rPr>
                <w:rFonts w:ascii="Arial" w:hAnsi="Arial" w:cs="Arial"/>
                <w:color w:val="000000" w:themeColor="text1"/>
                <w:sz w:val="20"/>
                <w:szCs w:val="20"/>
              </w:rPr>
              <w:t>trong</w:t>
            </w:r>
            <w:r w:rsidRPr="00A623DC">
              <w:rPr>
                <w:rFonts w:ascii="Arial" w:hAnsi="Arial" w:cs="Arial"/>
                <w:color w:val="000000" w:themeColor="text1"/>
                <w:sz w:val="20"/>
                <w:szCs w:val="20"/>
              </w:rPr>
              <w:t xml:space="preserve"> nước; tăng cường quảng bá, khuyến khích tiêu dùng </w:t>
            </w:r>
            <w:r w:rsidR="008E3A8A" w:rsidRPr="00A623DC">
              <w:rPr>
                <w:rFonts w:ascii="Arial" w:hAnsi="Arial" w:cs="Arial"/>
                <w:color w:val="000000" w:themeColor="text1"/>
                <w:sz w:val="20"/>
                <w:szCs w:val="20"/>
              </w:rPr>
              <w:t>sản phẩm</w:t>
            </w:r>
            <w:r w:rsidRPr="00A623DC">
              <w:rPr>
                <w:rFonts w:ascii="Arial" w:hAnsi="Arial" w:cs="Arial"/>
                <w:color w:val="000000" w:themeColor="text1"/>
                <w:sz w:val="20"/>
                <w:szCs w:val="20"/>
              </w:rPr>
              <w:t xml:space="preserve"> nội địa trên c</w:t>
            </w:r>
            <w:r w:rsidR="008E3A8A" w:rsidRPr="00A623DC">
              <w:rPr>
                <w:rFonts w:ascii="Arial" w:hAnsi="Arial" w:cs="Arial"/>
                <w:color w:val="000000" w:themeColor="text1"/>
                <w:sz w:val="20"/>
                <w:szCs w:val="20"/>
              </w:rPr>
              <w:t>ác kênh thương mại điện tử và nề</w:t>
            </w:r>
            <w:r w:rsidRPr="00A623DC">
              <w:rPr>
                <w:rFonts w:ascii="Arial" w:hAnsi="Arial" w:cs="Arial"/>
                <w:color w:val="000000" w:themeColor="text1"/>
                <w:sz w:val="20"/>
                <w:szCs w:val="20"/>
              </w:rPr>
              <w:t>n tảng số,</w:t>
            </w:r>
            <w:r w:rsidR="008E3A8A" w:rsidRPr="00A623DC">
              <w:rPr>
                <w:rFonts w:ascii="Arial" w:hAnsi="Arial" w:cs="Arial"/>
                <w:color w:val="000000" w:themeColor="text1"/>
                <w:sz w:val="20"/>
                <w:szCs w:val="20"/>
              </w:rPr>
              <w:t xml:space="preserve"> đảm bảo an sinh xã hội trong bố</w:t>
            </w:r>
            <w:r w:rsidRPr="00A623DC">
              <w:rPr>
                <w:rFonts w:ascii="Arial" w:hAnsi="Arial" w:cs="Arial"/>
                <w:color w:val="000000" w:themeColor="text1"/>
                <w:sz w:val="20"/>
                <w:szCs w:val="20"/>
              </w:rPr>
              <w:t>i cảnh kinh tế thế giới và kinh tế trong nước gặp nhiều khó khăn</w:t>
            </w:r>
          </w:p>
        </w:tc>
        <w:tc>
          <w:tcPr>
            <w:tcW w:w="916"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Thị trường trong nước.</w:t>
            </w:r>
          </w:p>
        </w:tc>
        <w:tc>
          <w:tcPr>
            <w:tcW w:w="823" w:type="pct"/>
            <w:tcBorders>
              <w:top w:val="single" w:sz="4" w:space="0" w:color="auto"/>
              <w:left w:val="single" w:sz="4" w:space="0" w:color="auto"/>
            </w:tcBorders>
            <w:shd w:val="clear" w:color="auto" w:fill="FFFFFF"/>
            <w:vAlign w:val="center"/>
          </w:tcPr>
          <w:p w:rsidR="00511043" w:rsidRPr="00A623DC" w:rsidRDefault="00271CBC" w:rsidP="00271CBC">
            <w:pPr>
              <w:pStyle w:val="Other0"/>
              <w:tabs>
                <w:tab w:val="left" w:pos="176"/>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 xml:space="preserve">Cục </w:t>
            </w:r>
            <w:r w:rsidR="008E3A8A" w:rsidRPr="00A623DC">
              <w:rPr>
                <w:rFonts w:ascii="Arial" w:hAnsi="Arial" w:cs="Arial"/>
                <w:color w:val="000000" w:themeColor="text1"/>
                <w:sz w:val="20"/>
                <w:szCs w:val="20"/>
              </w:rPr>
              <w:t>Xúc tiến</w:t>
            </w:r>
            <w:r w:rsidR="00511043" w:rsidRPr="00A623DC">
              <w:rPr>
                <w:rFonts w:ascii="Arial" w:hAnsi="Arial" w:cs="Arial"/>
                <w:color w:val="000000" w:themeColor="text1"/>
                <w:sz w:val="20"/>
                <w:szCs w:val="20"/>
              </w:rPr>
              <w:t xml:space="preserve"> thương mại;</w:t>
            </w:r>
          </w:p>
          <w:p w:rsidR="00511043" w:rsidRPr="00A623DC" w:rsidRDefault="00271CBC" w:rsidP="00271CBC">
            <w:pPr>
              <w:pStyle w:val="Other0"/>
              <w:tabs>
                <w:tab w:val="left" w:pos="14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Cục Công Thương địa</w:t>
            </w:r>
          </w:p>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phương;</w:t>
            </w:r>
          </w:p>
          <w:p w:rsidR="00511043" w:rsidRPr="00A623DC" w:rsidRDefault="00271CBC" w:rsidP="00271CBC">
            <w:pPr>
              <w:pStyle w:val="Other0"/>
              <w:tabs>
                <w:tab w:val="left" w:pos="317"/>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Cục Thương mại Điện tử và Kinh tế số;</w:t>
            </w:r>
          </w:p>
          <w:p w:rsidR="00511043" w:rsidRPr="00A623DC" w:rsidRDefault="00271CBC" w:rsidP="00271CBC">
            <w:pPr>
              <w:pStyle w:val="Other0"/>
              <w:tabs>
                <w:tab w:val="left" w:pos="173"/>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Sở Công Thương các tỉnh, thành phố trực thuộc TW.</w:t>
            </w:r>
          </w:p>
          <w:p w:rsidR="00511043" w:rsidRPr="00A623DC" w:rsidRDefault="00271CBC" w:rsidP="00271CBC">
            <w:pPr>
              <w:pStyle w:val="Other0"/>
              <w:tabs>
                <w:tab w:val="left" w:pos="223"/>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511043"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Các </w:t>
            </w:r>
            <w:r w:rsidR="00341617" w:rsidRPr="00A623DC">
              <w:rPr>
                <w:rFonts w:ascii="Arial" w:hAnsi="Arial" w:cs="Arial"/>
                <w:color w:val="000000" w:themeColor="text1"/>
                <w:sz w:val="20"/>
                <w:szCs w:val="20"/>
              </w:rPr>
              <w:t>văn bản</w:t>
            </w:r>
            <w:r w:rsidRPr="00A623DC">
              <w:rPr>
                <w:rFonts w:ascii="Arial" w:hAnsi="Arial" w:cs="Arial"/>
                <w:color w:val="000000" w:themeColor="text1"/>
                <w:sz w:val="20"/>
                <w:szCs w:val="20"/>
              </w:rPr>
              <w:t>, các chương trình được thực hiện.</w:t>
            </w:r>
          </w:p>
        </w:tc>
        <w:tc>
          <w:tcPr>
            <w:tcW w:w="744" w:type="pct"/>
            <w:tcBorders>
              <w:top w:val="single" w:sz="4" w:space="0" w:color="auto"/>
              <w:left w:val="single" w:sz="4" w:space="0" w:color="auto"/>
              <w:right w:val="single" w:sz="4" w:space="0" w:color="auto"/>
            </w:tcBorders>
            <w:shd w:val="clear" w:color="auto" w:fill="FFFFFF"/>
            <w:vAlign w:val="center"/>
          </w:tcPr>
          <w:p w:rsidR="00511043" w:rsidRPr="00A623DC" w:rsidRDefault="00511043"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3.2. Đẩy mạnh công tác hỗ trợ doanh nghiệp trong các hoạt động </w:t>
            </w:r>
            <w:r w:rsidR="008E3A8A" w:rsidRPr="00A623DC">
              <w:rPr>
                <w:rFonts w:ascii="Arial" w:hAnsi="Arial" w:cs="Arial"/>
                <w:color w:val="000000" w:themeColor="text1"/>
                <w:sz w:val="20"/>
                <w:szCs w:val="20"/>
              </w:rPr>
              <w:t>xúc tiến</w:t>
            </w:r>
            <w:r w:rsidRPr="00A623DC">
              <w:rPr>
                <w:rFonts w:ascii="Arial" w:hAnsi="Arial" w:cs="Arial"/>
                <w:color w:val="000000" w:themeColor="text1"/>
                <w:sz w:val="20"/>
                <w:szCs w:val="20"/>
              </w:rPr>
              <w:t xml:space="preserve"> thương mại thông qua Chiến lược phát thương mại trong nước giai đoạn đến năm 2030, tầm nhìn đến năm 2045, Chương trình cấp quốc gia về Xúc tiến thương mại, Chương trình Thương hiệu quốc gia Việt Nam; Chương trình Kh</w:t>
            </w:r>
            <w:r w:rsidR="008E3A8A" w:rsidRPr="00A623DC">
              <w:rPr>
                <w:rFonts w:ascii="Arial" w:hAnsi="Arial" w:cs="Arial"/>
                <w:color w:val="000000" w:themeColor="text1"/>
                <w:sz w:val="20"/>
                <w:szCs w:val="20"/>
              </w:rPr>
              <w:t>uyến công quốc gia; Đề án Phát tr</w:t>
            </w:r>
            <w:r w:rsidRPr="00A623DC">
              <w:rPr>
                <w:rFonts w:ascii="Arial" w:hAnsi="Arial" w:cs="Arial"/>
                <w:color w:val="000000" w:themeColor="text1"/>
                <w:sz w:val="20"/>
                <w:szCs w:val="20"/>
              </w:rPr>
              <w:t>iển thị trường trong nước gắn với Cuộc vận động giai đoạn 2021-2025, Đề án Đổi mới phương thức kinh doanh tiêu thụ nông sản giai đoạn 2021 - 2025, định hướng đến năm 2030; Chương trình phát triển thương mại miền núi, vùng sâu, vùng xa và hải đảo giai đoạn 2021-2025,...</w:t>
            </w:r>
          </w:p>
        </w:tc>
        <w:tc>
          <w:tcPr>
            <w:tcW w:w="916" w:type="pct"/>
            <w:tcBorders>
              <w:top w:val="single" w:sz="4" w:space="0" w:color="auto"/>
              <w:left w:val="single" w:sz="4" w:space="0" w:color="auto"/>
            </w:tcBorders>
            <w:shd w:val="clear" w:color="auto" w:fill="FFFFFF"/>
            <w:vAlign w:val="center"/>
          </w:tcPr>
          <w:p w:rsidR="00F66B78" w:rsidRPr="00A623DC" w:rsidRDefault="00271CBC" w:rsidP="00271CBC">
            <w:pPr>
              <w:pStyle w:val="Other0"/>
              <w:tabs>
                <w:tab w:val="left" w:pos="22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Cục Xúc tiến thương mại;</w:t>
            </w:r>
          </w:p>
          <w:p w:rsidR="00F66B78" w:rsidRPr="00A623DC" w:rsidRDefault="00271CBC" w:rsidP="00271CBC">
            <w:pPr>
              <w:pStyle w:val="Other0"/>
              <w:tabs>
                <w:tab w:val="left" w:pos="191"/>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Cục Công Thương địa phương;</w:t>
            </w:r>
          </w:p>
          <w:p w:rsidR="00F66B78" w:rsidRPr="00A623DC" w:rsidRDefault="00271CBC" w:rsidP="00271CBC">
            <w:pPr>
              <w:pStyle w:val="Other0"/>
              <w:tabs>
                <w:tab w:val="left" w:pos="23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Vụ Thị trường trong nước;</w:t>
            </w:r>
          </w:p>
          <w:p w:rsidR="00F66B78" w:rsidRPr="00A623DC" w:rsidRDefault="00271CBC" w:rsidP="00271CBC">
            <w:pPr>
              <w:pStyle w:val="Other0"/>
              <w:tabs>
                <w:tab w:val="left" w:pos="22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Sở Công Thương các tỉnh, thành phố trực thuộc TW.</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Tăng cường ứng dụng công nghệ thông tin, chuyển đổi số trong tổ chức các chương trình đưa hàng về nông thôn, vùng sâu, vùng xa, miền núi, hải đảo; bán hàng về khu công nghiệp, khu đô thị; Các điểm bán hàng Việt Nam với tên gọi “Tự h</w:t>
            </w:r>
            <w:r w:rsidR="001D6290" w:rsidRPr="00A623DC">
              <w:rPr>
                <w:rFonts w:ascii="Arial" w:hAnsi="Arial" w:cs="Arial"/>
                <w:color w:val="000000" w:themeColor="text1"/>
                <w:sz w:val="20"/>
                <w:szCs w:val="20"/>
              </w:rPr>
              <w:t>ào hà</w:t>
            </w:r>
            <w:r w:rsidRPr="00A623DC">
              <w:rPr>
                <w:rFonts w:ascii="Arial" w:hAnsi="Arial" w:cs="Arial"/>
                <w:color w:val="000000" w:themeColor="text1"/>
                <w:sz w:val="20"/>
                <w:szCs w:val="20"/>
              </w:rPr>
              <w:t>ng Việt Nam”, “Tinh hoa hàng Việt Nam”, các hội nghị kết nối cung cầu hàng Việt Nam,...</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2760"/>
          <w:jc w:val="center"/>
        </w:trPr>
        <w:tc>
          <w:tcPr>
            <w:tcW w:w="1469" w:type="pct"/>
            <w:tcBorders>
              <w:top w:val="single" w:sz="4" w:space="0" w:color="auto"/>
              <w:left w:val="single" w:sz="4" w:space="0" w:color="auto"/>
            </w:tcBorders>
            <w:shd w:val="clear" w:color="auto" w:fill="FFFFFF"/>
            <w:vAlign w:val="center"/>
          </w:tcPr>
          <w:p w:rsidR="00630041" w:rsidRPr="00A623DC" w:rsidRDefault="00630041"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 xml:space="preserve">3.3. Tổ chức triển khai Kế hoạch tổng thể phát triển thương mại </w:t>
            </w:r>
            <w:r w:rsidR="00271CBC" w:rsidRPr="00A623DC">
              <w:rPr>
                <w:rFonts w:ascii="Arial" w:hAnsi="Arial" w:cs="Arial"/>
                <w:color w:val="000000" w:themeColor="text1"/>
                <w:sz w:val="20"/>
                <w:szCs w:val="20"/>
              </w:rPr>
              <w:t>điện tử</w:t>
            </w:r>
            <w:r w:rsidRPr="00A623DC">
              <w:rPr>
                <w:rFonts w:ascii="Arial" w:hAnsi="Arial" w:cs="Arial"/>
                <w:color w:val="000000" w:themeColor="text1"/>
                <w:sz w:val="20"/>
                <w:szCs w:val="20"/>
              </w:rPr>
              <w:t xml:space="preserve"> quốc gia giai đoạn 2021-2025; đảm bảo thị trường thương mại </w:t>
            </w:r>
            <w:r w:rsidR="00271CBC" w:rsidRPr="00A623DC">
              <w:rPr>
                <w:rFonts w:ascii="Arial" w:hAnsi="Arial" w:cs="Arial"/>
                <w:color w:val="000000" w:themeColor="text1"/>
                <w:sz w:val="20"/>
                <w:szCs w:val="20"/>
              </w:rPr>
              <w:t>điện tử</w:t>
            </w:r>
            <w:r w:rsidRPr="00A623DC">
              <w:rPr>
                <w:rFonts w:ascii="Arial" w:hAnsi="Arial" w:cs="Arial"/>
                <w:color w:val="000000" w:themeColor="text1"/>
                <w:sz w:val="20"/>
                <w:szCs w:val="20"/>
              </w:rPr>
              <w:t xml:space="preserve"> phát triển lành mạnh, có tính cạnh tranh và bền vững, thúc đẩy phát triển các nền tảng thương mại </w:t>
            </w:r>
            <w:r w:rsidR="00271CBC" w:rsidRPr="00A623DC">
              <w:rPr>
                <w:rFonts w:ascii="Arial" w:hAnsi="Arial" w:cs="Arial"/>
                <w:color w:val="000000" w:themeColor="text1"/>
                <w:sz w:val="20"/>
                <w:szCs w:val="20"/>
              </w:rPr>
              <w:t>điện tử</w:t>
            </w:r>
            <w:r w:rsidRPr="00A623DC">
              <w:rPr>
                <w:rFonts w:ascii="Arial" w:hAnsi="Arial" w:cs="Arial"/>
                <w:color w:val="000000" w:themeColor="text1"/>
                <w:sz w:val="20"/>
                <w:szCs w:val="20"/>
              </w:rPr>
              <w:t xml:space="preserve"> và nền tảng số cho các ch</w:t>
            </w:r>
            <w:r w:rsidR="001D6290" w:rsidRPr="00A623DC">
              <w:rPr>
                <w:rFonts w:ascii="Arial" w:hAnsi="Arial" w:cs="Arial"/>
                <w:color w:val="000000" w:themeColor="text1"/>
                <w:sz w:val="20"/>
                <w:szCs w:val="20"/>
              </w:rPr>
              <w:t>uỗi cung ứng, chuỗi giá trị hỗ tr</w:t>
            </w:r>
            <w:r w:rsidRPr="00A623DC">
              <w:rPr>
                <w:rFonts w:ascii="Arial" w:hAnsi="Arial" w:cs="Arial"/>
                <w:color w:val="000000" w:themeColor="text1"/>
                <w:sz w:val="20"/>
                <w:szCs w:val="20"/>
              </w:rPr>
              <w:t>ợ kết nối các nhà sản xuất lớ</w:t>
            </w:r>
            <w:r w:rsidR="001D6290" w:rsidRPr="00A623DC">
              <w:rPr>
                <w:rFonts w:ascii="Arial" w:hAnsi="Arial" w:cs="Arial"/>
                <w:color w:val="000000" w:themeColor="text1"/>
                <w:sz w:val="20"/>
                <w:szCs w:val="20"/>
              </w:rPr>
              <w:t>n, nhà phân phối vừa và nhỏ, doa</w:t>
            </w:r>
            <w:r w:rsidRPr="00A623DC">
              <w:rPr>
                <w:rFonts w:ascii="Arial" w:hAnsi="Arial" w:cs="Arial"/>
                <w:color w:val="000000" w:themeColor="text1"/>
                <w:sz w:val="20"/>
                <w:szCs w:val="20"/>
              </w:rPr>
              <w:t>nh nghiệp</w:t>
            </w:r>
            <w:r w:rsidR="001D6290"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địa phương, các doanh nghiệp bán buôn và kênh bán lẻ, các doanh nghiệp thương mại điện tử...</w:t>
            </w:r>
          </w:p>
        </w:tc>
        <w:tc>
          <w:tcPr>
            <w:tcW w:w="916" w:type="pct"/>
            <w:tcBorders>
              <w:top w:val="single" w:sz="4" w:space="0" w:color="auto"/>
              <w:left w:val="single" w:sz="4" w:space="0" w:color="auto"/>
            </w:tcBorders>
            <w:shd w:val="clear" w:color="auto" w:fill="FFFFFF"/>
            <w:vAlign w:val="center"/>
          </w:tcPr>
          <w:p w:rsidR="00630041" w:rsidRPr="00A623DC" w:rsidRDefault="00630041"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Thương mại điện tử và Kinh tế số.</w:t>
            </w:r>
          </w:p>
        </w:tc>
        <w:tc>
          <w:tcPr>
            <w:tcW w:w="823" w:type="pct"/>
            <w:tcBorders>
              <w:top w:val="single" w:sz="4" w:space="0" w:color="auto"/>
              <w:left w:val="single" w:sz="4" w:space="0" w:color="auto"/>
            </w:tcBorders>
            <w:shd w:val="clear" w:color="auto" w:fill="FFFFFF"/>
            <w:vAlign w:val="center"/>
          </w:tcPr>
          <w:p w:rsidR="00630041" w:rsidRPr="00A623DC" w:rsidRDefault="00271CBC" w:rsidP="00271CBC">
            <w:pPr>
              <w:pStyle w:val="Other0"/>
              <w:tabs>
                <w:tab w:val="left" w:pos="22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630041" w:rsidRPr="00A623DC">
              <w:rPr>
                <w:rFonts w:ascii="Arial" w:hAnsi="Arial" w:cs="Arial"/>
                <w:color w:val="000000" w:themeColor="text1"/>
                <w:sz w:val="20"/>
                <w:szCs w:val="20"/>
              </w:rPr>
              <w:t>Các đơn vị có liên quan.</w:t>
            </w:r>
          </w:p>
          <w:p w:rsidR="00630041" w:rsidRPr="00A623DC" w:rsidRDefault="00271CBC" w:rsidP="00271CBC">
            <w:pPr>
              <w:pStyle w:val="Other0"/>
              <w:tabs>
                <w:tab w:val="left" w:pos="176"/>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630041" w:rsidRPr="00A623DC">
              <w:rPr>
                <w:rFonts w:ascii="Arial" w:hAnsi="Arial" w:cs="Arial"/>
                <w:color w:val="000000" w:themeColor="text1"/>
                <w:sz w:val="20"/>
                <w:szCs w:val="20"/>
              </w:rPr>
              <w:t>Sở Công Thương các tỉnh, thành phố trực thuộc Trung ương.</w:t>
            </w:r>
          </w:p>
        </w:tc>
        <w:tc>
          <w:tcPr>
            <w:tcW w:w="1048" w:type="pct"/>
            <w:tcBorders>
              <w:top w:val="single" w:sz="4" w:space="0" w:color="auto"/>
              <w:left w:val="single" w:sz="4" w:space="0" w:color="auto"/>
            </w:tcBorders>
            <w:shd w:val="clear" w:color="auto" w:fill="FFFFFF"/>
            <w:vAlign w:val="center"/>
          </w:tcPr>
          <w:p w:rsidR="00630041" w:rsidRPr="00A623DC" w:rsidRDefault="00630041"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Chương trình hỗ trợ doanh nghiệp ứng dụng thương mại </w:t>
            </w:r>
            <w:r w:rsidR="00271CBC" w:rsidRPr="00A623DC">
              <w:rPr>
                <w:rFonts w:ascii="Arial" w:hAnsi="Arial" w:cs="Arial"/>
                <w:color w:val="000000" w:themeColor="text1"/>
                <w:sz w:val="20"/>
                <w:szCs w:val="20"/>
              </w:rPr>
              <w:t>điện tử</w:t>
            </w:r>
            <w:r w:rsidRPr="00A623DC">
              <w:rPr>
                <w:rFonts w:ascii="Arial" w:hAnsi="Arial" w:cs="Arial"/>
                <w:color w:val="000000" w:themeColor="text1"/>
                <w:sz w:val="20"/>
                <w:szCs w:val="20"/>
              </w:rPr>
              <w:t xml:space="preserve"> trong hoạt động </w:t>
            </w:r>
            <w:r w:rsidR="008E3A8A" w:rsidRPr="00A623DC">
              <w:rPr>
                <w:rFonts w:ascii="Arial" w:hAnsi="Arial" w:cs="Arial"/>
                <w:color w:val="000000" w:themeColor="text1"/>
                <w:sz w:val="20"/>
                <w:szCs w:val="20"/>
              </w:rPr>
              <w:t>sản xuất</w:t>
            </w:r>
            <w:r w:rsidRPr="00A623DC">
              <w:rPr>
                <w:rFonts w:ascii="Arial" w:hAnsi="Arial" w:cs="Arial"/>
                <w:color w:val="000000" w:themeColor="text1"/>
                <w:sz w:val="20"/>
                <w:szCs w:val="20"/>
              </w:rPr>
              <w:t>, kinh doanh.</w:t>
            </w:r>
          </w:p>
        </w:tc>
        <w:tc>
          <w:tcPr>
            <w:tcW w:w="744" w:type="pct"/>
            <w:tcBorders>
              <w:top w:val="single" w:sz="4" w:space="0" w:color="auto"/>
              <w:left w:val="single" w:sz="4" w:space="0" w:color="auto"/>
              <w:right w:val="single" w:sz="4" w:space="0" w:color="auto"/>
            </w:tcBorders>
            <w:shd w:val="clear" w:color="auto" w:fill="FFFFFF"/>
            <w:vAlign w:val="center"/>
          </w:tcPr>
          <w:p w:rsidR="00630041" w:rsidRPr="00A623DC" w:rsidRDefault="00630041"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3.4. Tăng cường chương trình hợp tác, trao đổi giữa các doanh nghiệp Nhà nước ngành Công Thương, Tổng công ty thuộc Bộ nhằm khuyến kh</w:t>
            </w:r>
            <w:r w:rsidR="001D6290" w:rsidRPr="00A623DC">
              <w:rPr>
                <w:rFonts w:ascii="Arial" w:hAnsi="Arial" w:cs="Arial"/>
                <w:color w:val="000000" w:themeColor="text1"/>
                <w:sz w:val="20"/>
                <w:szCs w:val="20"/>
              </w:rPr>
              <w:t>ích tiêu dùng sản phẩ</w:t>
            </w:r>
            <w:r w:rsidRPr="00A623DC">
              <w:rPr>
                <w:rFonts w:ascii="Arial" w:hAnsi="Arial" w:cs="Arial"/>
                <w:color w:val="000000" w:themeColor="text1"/>
                <w:sz w:val="20"/>
                <w:szCs w:val="20"/>
              </w:rPr>
              <w:t xml:space="preserve">m nội bộ; Tiếp tục nghiên cứu cải tiến kỹ thuật, ứng dụng khoa học công nghệ, đổi mới quy trình sản xuất, quản lý, tăng tỷ lệ nội địa hóa và hàm lượng khoa học công nghệ trong sản phẩm hàng hóa có chất lượng, mẫu mã đẹp, giá cả hợp lý, tăng khả năng cạnh tranh của </w:t>
            </w:r>
            <w:r w:rsidR="008E3A8A" w:rsidRPr="00A623DC">
              <w:rPr>
                <w:rFonts w:ascii="Arial" w:hAnsi="Arial" w:cs="Arial"/>
                <w:color w:val="000000" w:themeColor="text1"/>
                <w:sz w:val="20"/>
                <w:szCs w:val="20"/>
              </w:rPr>
              <w:t>sản phẩm</w:t>
            </w:r>
            <w:r w:rsidRPr="00A623DC">
              <w:rPr>
                <w:rFonts w:ascii="Arial" w:hAnsi="Arial" w:cs="Arial"/>
                <w:color w:val="000000" w:themeColor="text1"/>
                <w:sz w:val="20"/>
                <w:szCs w:val="20"/>
              </w:rPr>
              <w:t>, hàng hóa sản xuất trong nước với sản phẩm, hàng hóa nhập khẩu</w:t>
            </w:r>
          </w:p>
        </w:tc>
        <w:tc>
          <w:tcPr>
            <w:tcW w:w="916" w:type="pct"/>
            <w:tcBorders>
              <w:top w:val="single" w:sz="4" w:space="0" w:color="auto"/>
              <w:left w:val="single" w:sz="4" w:space="0" w:color="auto"/>
            </w:tcBorders>
            <w:shd w:val="clear" w:color="auto" w:fill="FFFFFF"/>
            <w:vAlign w:val="center"/>
          </w:tcPr>
          <w:p w:rsidR="00F66B78" w:rsidRPr="00A623DC" w:rsidRDefault="00271CBC" w:rsidP="00271CBC">
            <w:pPr>
              <w:pStyle w:val="Other0"/>
              <w:tabs>
                <w:tab w:val="left" w:pos="313"/>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Doanh nghiệp Nhà nước ngành Công Thương;</w:t>
            </w:r>
          </w:p>
          <w:p w:rsidR="00F66B78" w:rsidRPr="00A623DC" w:rsidRDefault="00271CBC" w:rsidP="00271CBC">
            <w:pPr>
              <w:pStyle w:val="Other0"/>
              <w:tabs>
                <w:tab w:val="left" w:pos="184"/>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Tổng công ty, công ty thuộc Bộ;</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271CBC" w:rsidP="00271CBC">
            <w:pPr>
              <w:pStyle w:val="Other0"/>
              <w:tabs>
                <w:tab w:val="left" w:pos="133"/>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Nội dung hợp tác;</w:t>
            </w:r>
          </w:p>
          <w:p w:rsidR="00F66B78" w:rsidRPr="00A623DC" w:rsidRDefault="00271CBC" w:rsidP="00271CBC">
            <w:pPr>
              <w:pStyle w:val="Other0"/>
              <w:tabs>
                <w:tab w:val="left" w:pos="248"/>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hoạt động, chương trình được thực hiện.</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3.5. Tăng cường khai thác hiệu quả các cơ hội thị trường từ các dự án đầu tư công lớn trong lĩnh vực hạ tầng, giao thông, năng lượng, xây dựng (nhà ở xã hội, trường học</w:t>
            </w:r>
            <w:r w:rsidR="001D6290" w:rsidRPr="00A623DC">
              <w:rPr>
                <w:rFonts w:ascii="Arial" w:hAnsi="Arial" w:cs="Arial"/>
                <w:color w:val="000000" w:themeColor="text1"/>
                <w:sz w:val="20"/>
                <w:szCs w:val="20"/>
              </w:rPr>
              <w:t>...) để thúc đẩy sản xuất một số</w:t>
            </w:r>
            <w:r w:rsidRPr="00A623DC">
              <w:rPr>
                <w:rFonts w:ascii="Arial" w:hAnsi="Arial" w:cs="Arial"/>
                <w:color w:val="000000" w:themeColor="text1"/>
                <w:sz w:val="20"/>
                <w:szCs w:val="20"/>
              </w:rPr>
              <w:t xml:space="preserve"> phân ngành cơ khí dân dụng trong nước.</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Công nghiệp</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Các chỉ tiêu tăng trưởng ngành.</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3.6. Phối hợp với các Hiệp hội, ngành hàng để tăng cường tổ chức các hoạt động kết nối doanh nghiệp, đẩy mạnh việc tiêu thụ sản phẩm của nhau giữa các doanh nghiệp trong cùng Hiệp hội, ngành hàng và giữa các ngành hàng với nhau, hỗ trợ lẫn nhau trong việc xúc tiến xuất khẩu, tìm kiếm thị trường.</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Công nghiệp</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Các sự kiện/hội nghị kết nối.</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3.7. Tăng cường năng lực xây dựng thương hiệu quốc gia, thương hiệu sản phẩm xuất</w:t>
            </w:r>
          </w:p>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khẩu và thương hiệu doanh nghiệp trong các ngành công nghiệp thực phẩm</w:t>
            </w:r>
          </w:p>
        </w:tc>
        <w:tc>
          <w:tcPr>
            <w:tcW w:w="916"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Cục Xúc tiến thương mại</w:t>
            </w:r>
          </w:p>
        </w:tc>
        <w:tc>
          <w:tcPr>
            <w:tcW w:w="823"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Các đơn vị </w:t>
            </w:r>
            <w:r w:rsidR="00341617" w:rsidRPr="00A623DC">
              <w:rPr>
                <w:rFonts w:ascii="Arial" w:hAnsi="Arial" w:cs="Arial"/>
                <w:color w:val="000000" w:themeColor="text1"/>
                <w:sz w:val="20"/>
                <w:szCs w:val="20"/>
              </w:rPr>
              <w:t>có</w:t>
            </w:r>
            <w:r w:rsidRPr="00A623DC">
              <w:rPr>
                <w:rFonts w:ascii="Arial" w:hAnsi="Arial" w:cs="Arial"/>
                <w:color w:val="000000" w:themeColor="text1"/>
                <w:sz w:val="20"/>
                <w:szCs w:val="20"/>
              </w:rPr>
              <w:t xml:space="preserve"> liên quan</w:t>
            </w:r>
          </w:p>
        </w:tc>
        <w:tc>
          <w:tcPr>
            <w:tcW w:w="1048" w:type="pct"/>
            <w:tcBorders>
              <w:top w:val="single" w:sz="4" w:space="0" w:color="auto"/>
              <w:left w:val="single" w:sz="4" w:space="0" w:color="auto"/>
            </w:tcBorders>
            <w:shd w:val="clear" w:color="auto" w:fill="FFFFFF"/>
            <w:vAlign w:val="center"/>
          </w:tcPr>
          <w:p w:rsidR="00511043" w:rsidRPr="00A623DC" w:rsidRDefault="00511043"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Số lượng doanh nghiệp/sản phẩm thương hiệu quốc gia</w:t>
            </w:r>
          </w:p>
        </w:tc>
        <w:tc>
          <w:tcPr>
            <w:tcW w:w="744" w:type="pct"/>
            <w:tcBorders>
              <w:top w:val="single" w:sz="4" w:space="0" w:color="auto"/>
              <w:left w:val="single" w:sz="4" w:space="0" w:color="auto"/>
              <w:right w:val="single" w:sz="4" w:space="0" w:color="auto"/>
            </w:tcBorders>
            <w:shd w:val="clear" w:color="auto" w:fill="FFFFFF"/>
            <w:vAlign w:val="center"/>
          </w:tcPr>
          <w:p w:rsidR="00511043" w:rsidRPr="00A623DC" w:rsidRDefault="00511043"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3.8. Tiếp tục phối hợp với các Bộ, ngành địa phương theo dõi sát diễn biến tình hình thị trường, ưu tiên sử dụng hàng Việt Nam trong Chương trình bình ổn thị trường; bả</w:t>
            </w:r>
            <w:r w:rsidR="001D6290" w:rsidRPr="00A623DC">
              <w:rPr>
                <w:rFonts w:ascii="Arial" w:hAnsi="Arial" w:cs="Arial"/>
                <w:color w:val="000000" w:themeColor="text1"/>
                <w:sz w:val="20"/>
                <w:szCs w:val="20"/>
              </w:rPr>
              <w:t>o đảm đủ nguồn cung các mặt hàng</w:t>
            </w:r>
            <w:r w:rsidRPr="00A623DC">
              <w:rPr>
                <w:rFonts w:ascii="Arial" w:hAnsi="Arial" w:cs="Arial"/>
                <w:color w:val="000000" w:themeColor="text1"/>
                <w:sz w:val="20"/>
                <w:szCs w:val="20"/>
              </w:rPr>
              <w:t xml:space="preserve"> thiết yếu phục vụ nhu cầu người dân, nhất là </w:t>
            </w:r>
            <w:r w:rsidR="001035EF" w:rsidRPr="00A623DC">
              <w:rPr>
                <w:rFonts w:ascii="Arial" w:hAnsi="Arial" w:cs="Arial"/>
                <w:color w:val="000000" w:themeColor="text1"/>
                <w:sz w:val="20"/>
                <w:szCs w:val="20"/>
              </w:rPr>
              <w:t>trong</w:t>
            </w:r>
            <w:r w:rsidRPr="00A623DC">
              <w:rPr>
                <w:rFonts w:ascii="Arial" w:hAnsi="Arial" w:cs="Arial"/>
                <w:color w:val="000000" w:themeColor="text1"/>
                <w:sz w:val="20"/>
                <w:szCs w:val="20"/>
              </w:rPr>
              <w:t xml:space="preserve"> các dịp cao điểm</w:t>
            </w:r>
            <w:r w:rsidR="001D6290" w:rsidRPr="00A623DC">
              <w:rPr>
                <w:rFonts w:ascii="Arial" w:hAnsi="Arial" w:cs="Arial"/>
                <w:color w:val="000000" w:themeColor="text1"/>
                <w:sz w:val="20"/>
                <w:szCs w:val="20"/>
              </w:rPr>
              <w:t xml:space="preserve"> lễ, Tết, không để xảy ra tình tr</w:t>
            </w:r>
            <w:r w:rsidRPr="00A623DC">
              <w:rPr>
                <w:rFonts w:ascii="Arial" w:hAnsi="Arial" w:cs="Arial"/>
                <w:color w:val="000000" w:themeColor="text1"/>
                <w:sz w:val="20"/>
                <w:szCs w:val="20"/>
              </w:rPr>
              <w:t>ạng thiếu hàng, sốt giá; Phối hợp với các đơn vị truyền thông cung cấp thông tin đầy đủ đến người dân về tình hình giá cả thị trường, các điểm bán hàng bình ổn, tình hình nguồn cung... để tạo tâm lý ổn định cho người tiêu dùng, xử lý kịp thời các thông tin sai lệch gây tâm lý bất ổn cho người tiêu dùng.</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Vụ Thị trường </w:t>
            </w:r>
            <w:r w:rsidR="001035EF" w:rsidRPr="00A623DC">
              <w:rPr>
                <w:rFonts w:ascii="Arial" w:hAnsi="Arial" w:cs="Arial"/>
                <w:color w:val="000000" w:themeColor="text1"/>
                <w:sz w:val="20"/>
                <w:szCs w:val="20"/>
              </w:rPr>
              <w:t>trong</w:t>
            </w:r>
            <w:r w:rsidRPr="00A623DC">
              <w:rPr>
                <w:rFonts w:ascii="Arial" w:hAnsi="Arial" w:cs="Arial"/>
                <w:color w:val="000000" w:themeColor="text1"/>
                <w:sz w:val="20"/>
                <w:szCs w:val="20"/>
              </w:rPr>
              <w:t xml:space="preserve"> nước</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F66B78" w:rsidP="00630041">
            <w:pPr>
              <w:jc w:val="center"/>
              <w:rPr>
                <w:rFonts w:ascii="Arial" w:hAnsi="Arial" w:cs="Arial"/>
                <w:color w:val="000000" w:themeColor="text1"/>
                <w:sz w:val="20"/>
                <w:szCs w:val="20"/>
              </w:rPr>
            </w:pP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3</w:t>
            </w:r>
            <w:r w:rsidR="001D6290" w:rsidRPr="00A623DC">
              <w:rPr>
                <w:rFonts w:ascii="Arial" w:hAnsi="Arial" w:cs="Arial"/>
                <w:color w:val="000000" w:themeColor="text1"/>
                <w:sz w:val="20"/>
                <w:szCs w:val="20"/>
              </w:rPr>
              <w:t>.9. Tiếp tục triển khai hiệu quả</w:t>
            </w:r>
            <w:r w:rsidRPr="00A623DC">
              <w:rPr>
                <w:rFonts w:ascii="Arial" w:hAnsi="Arial" w:cs="Arial"/>
                <w:color w:val="000000" w:themeColor="text1"/>
                <w:sz w:val="20"/>
                <w:szCs w:val="20"/>
              </w:rPr>
              <w:t xml:space="preserve"> các chương trình, Đề án về phát triển thị trường trong nước, gồm: Đồ án phát triển thị trường trong nước gắn với Cuộc vận động “</w:t>
            </w:r>
            <w:r w:rsidR="001D6290" w:rsidRPr="00A623DC">
              <w:rPr>
                <w:rFonts w:ascii="Arial" w:hAnsi="Arial" w:cs="Arial"/>
                <w:color w:val="000000" w:themeColor="text1"/>
                <w:sz w:val="20"/>
                <w:szCs w:val="20"/>
              </w:rPr>
              <w:t>Người Việt Nam ưu tiên dùng hàng</w:t>
            </w:r>
            <w:r w:rsidRPr="00A623DC">
              <w:rPr>
                <w:rFonts w:ascii="Arial" w:hAnsi="Arial" w:cs="Arial"/>
                <w:color w:val="000000" w:themeColor="text1"/>
                <w:sz w:val="20"/>
                <w:szCs w:val="20"/>
              </w:rPr>
              <w:t xml:space="preserve"> Việt Nam”; Chương trình mục tiêu quốc gia phát triển kinh tế xã hội vùng đồng bào dân tộc thiểu số và miền núi; Chương trình phát triển thương mại miền núi, vùng sâu, vùng xa và hải đảo giai đoạn 2021-2025; Chương trình mục tiêu quốc gia về xây dựng nông thôn mới năm 2023; Đồ án “Đổi mới phương thức kinh doanh tiêu thụ nông sản giai đoạn 2021 - 2025 định hướng đến năm 2030”; triển khai việc hỗ trợ xây dựng điểm</w:t>
            </w:r>
            <w:r w:rsidR="001D6290" w:rsidRPr="00A623DC">
              <w:rPr>
                <w:rFonts w:ascii="Arial" w:hAnsi="Arial" w:cs="Arial"/>
                <w:color w:val="000000" w:themeColor="text1"/>
                <w:sz w:val="20"/>
                <w:szCs w:val="20"/>
              </w:rPr>
              <w:t xml:space="preserve"> </w:t>
            </w:r>
            <w:r w:rsidRPr="00A623DC">
              <w:rPr>
                <w:rFonts w:ascii="Arial" w:hAnsi="Arial" w:cs="Arial"/>
                <w:color w:val="000000" w:themeColor="text1"/>
                <w:sz w:val="20"/>
                <w:szCs w:val="20"/>
              </w:rPr>
              <w:t>bán và giới thiệu sản phẩm OCOP tại một số địa phương theo Chương trình OCOP...</w:t>
            </w:r>
          </w:p>
        </w:tc>
        <w:tc>
          <w:tcPr>
            <w:tcW w:w="916"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Thị trường trong nước</w:t>
            </w:r>
          </w:p>
        </w:tc>
        <w:tc>
          <w:tcPr>
            <w:tcW w:w="823" w:type="pct"/>
            <w:tcBorders>
              <w:top w:val="single" w:sz="4" w:space="0" w:color="auto"/>
              <w:left w:val="single" w:sz="4" w:space="0" w:color="auto"/>
            </w:tcBorders>
            <w:shd w:val="clear" w:color="auto" w:fill="FFFFFF"/>
            <w:vAlign w:val="center"/>
          </w:tcPr>
          <w:p w:rsidR="00511043" w:rsidRPr="00A623DC" w:rsidRDefault="00511043"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511043" w:rsidRPr="00A623DC" w:rsidRDefault="00511043" w:rsidP="00630041">
            <w:pPr>
              <w:jc w:val="center"/>
              <w:rPr>
                <w:rFonts w:ascii="Arial" w:hAnsi="Arial" w:cs="Arial"/>
                <w:color w:val="000000" w:themeColor="text1"/>
                <w:sz w:val="20"/>
                <w:szCs w:val="20"/>
              </w:rPr>
            </w:pPr>
          </w:p>
        </w:tc>
        <w:tc>
          <w:tcPr>
            <w:tcW w:w="744" w:type="pct"/>
            <w:tcBorders>
              <w:top w:val="single" w:sz="4" w:space="0" w:color="auto"/>
              <w:left w:val="single" w:sz="4" w:space="0" w:color="auto"/>
              <w:right w:val="single" w:sz="4" w:space="0" w:color="auto"/>
            </w:tcBorders>
            <w:shd w:val="clear" w:color="auto" w:fill="FFFFFF"/>
            <w:vAlign w:val="center"/>
          </w:tcPr>
          <w:p w:rsidR="00511043" w:rsidRPr="00A623DC" w:rsidRDefault="00511043"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3.10. Hỗ trợ doanh nghiệp ứng dụng thương mại điện tử và công nghệ số </w:t>
            </w:r>
            <w:r w:rsidR="001035EF" w:rsidRPr="00A623DC">
              <w:rPr>
                <w:rFonts w:ascii="Arial" w:hAnsi="Arial" w:cs="Arial"/>
                <w:color w:val="000000" w:themeColor="text1"/>
                <w:sz w:val="20"/>
                <w:szCs w:val="20"/>
              </w:rPr>
              <w:t>trong</w:t>
            </w:r>
            <w:r w:rsidRPr="00A623DC">
              <w:rPr>
                <w:rFonts w:ascii="Arial" w:hAnsi="Arial" w:cs="Arial"/>
                <w:color w:val="000000" w:themeColor="text1"/>
                <w:sz w:val="20"/>
                <w:szCs w:val="20"/>
              </w:rPr>
              <w:t xml:space="preserve"> hoạt động sản xuất kinh doanh; Triển khai các giải pháp, chương trình kết nối tiêu thụ hàng hoá tại thị </w:t>
            </w:r>
            <w:r w:rsidRPr="00A623DC">
              <w:rPr>
                <w:rFonts w:ascii="Arial" w:hAnsi="Arial" w:cs="Arial"/>
                <w:color w:val="000000" w:themeColor="text1"/>
                <w:sz w:val="20"/>
                <w:szCs w:val="20"/>
              </w:rPr>
              <w:lastRenderedPageBreak/>
              <w:t xml:space="preserve">trường nội địa và </w:t>
            </w:r>
            <w:r w:rsidR="008E3A8A" w:rsidRPr="00A623DC">
              <w:rPr>
                <w:rFonts w:ascii="Arial" w:hAnsi="Arial" w:cs="Arial"/>
                <w:color w:val="000000" w:themeColor="text1"/>
                <w:sz w:val="20"/>
                <w:szCs w:val="20"/>
              </w:rPr>
              <w:t>thúc đẩy</w:t>
            </w:r>
            <w:r w:rsidRPr="00A623DC">
              <w:rPr>
                <w:rFonts w:ascii="Arial" w:hAnsi="Arial" w:cs="Arial"/>
                <w:color w:val="000000" w:themeColor="text1"/>
                <w:sz w:val="20"/>
                <w:szCs w:val="20"/>
              </w:rPr>
              <w:t xml:space="preserve"> xuất khẩu qua TMĐT xuyên biên giới; Chủ động cung cấp thông tin các hoạt động, sự kiện, nội dung liên quan đến TMĐT, phát triển kinh tế</w:t>
            </w:r>
            <w:r w:rsidR="001D6290" w:rsidRPr="00A623DC">
              <w:rPr>
                <w:rFonts w:ascii="Arial" w:hAnsi="Arial" w:cs="Arial"/>
                <w:color w:val="000000" w:themeColor="text1"/>
                <w:sz w:val="20"/>
                <w:szCs w:val="20"/>
              </w:rPr>
              <w:t xml:space="preserve"> số ngành Công Thương để cộng đồng cập nhật và nắ</w:t>
            </w:r>
            <w:r w:rsidRPr="00A623DC">
              <w:rPr>
                <w:rFonts w:ascii="Arial" w:hAnsi="Arial" w:cs="Arial"/>
                <w:color w:val="000000" w:themeColor="text1"/>
                <w:sz w:val="20"/>
                <w:szCs w:val="20"/>
              </w:rPr>
              <w:t>m bắt thông tin, Tổ chức các chương trình liên kết vùng trong TMĐT</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lastRenderedPageBreak/>
              <w:t>Cục Thương mại điện tử và Kinh tế số</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F66B78" w:rsidP="00630041">
            <w:pPr>
              <w:jc w:val="center"/>
              <w:rPr>
                <w:rFonts w:ascii="Arial" w:hAnsi="Arial" w:cs="Arial"/>
                <w:color w:val="000000" w:themeColor="text1"/>
                <w:sz w:val="20"/>
                <w:szCs w:val="20"/>
              </w:rPr>
            </w:pP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r w:rsidR="00A623DC" w:rsidRPr="00A623DC" w:rsidTr="00630041">
        <w:trPr>
          <w:trHeight w:val="504"/>
          <w:jc w:val="center"/>
        </w:trPr>
        <w:tc>
          <w:tcPr>
            <w:tcW w:w="5000" w:type="pct"/>
            <w:gridSpan w:val="5"/>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rPr>
                <w:rFonts w:ascii="Arial" w:hAnsi="Arial" w:cs="Arial"/>
                <w:color w:val="000000" w:themeColor="text1"/>
                <w:sz w:val="20"/>
                <w:szCs w:val="20"/>
              </w:rPr>
            </w:pPr>
            <w:r w:rsidRPr="00A623DC">
              <w:rPr>
                <w:rFonts w:ascii="Arial" w:hAnsi="Arial" w:cs="Arial"/>
                <w:b/>
                <w:bCs/>
                <w:color w:val="000000" w:themeColor="text1"/>
                <w:sz w:val="20"/>
                <w:szCs w:val="20"/>
              </w:rPr>
              <w:lastRenderedPageBreak/>
              <w:t>4. Đổi mới công tác quản lý, tăng cường công tác quản lý thị trường bảo vệ quyền lợi người tiêu dùng</w:t>
            </w:r>
          </w:p>
        </w:tc>
      </w:tr>
      <w:tr w:rsidR="00A623DC" w:rsidRPr="00A623DC" w:rsidTr="00271CBC">
        <w:trPr>
          <w:trHeight w:val="504"/>
          <w:jc w:val="center"/>
        </w:trPr>
        <w:tc>
          <w:tcPr>
            <w:tcW w:w="1469" w:type="pct"/>
            <w:tcBorders>
              <w:top w:val="single" w:sz="4" w:space="0" w:color="auto"/>
              <w:left w:val="single" w:sz="4" w:space="0" w:color="auto"/>
            </w:tcBorders>
            <w:shd w:val="clear" w:color="auto" w:fill="FFFFFF"/>
            <w:vAlign w:val="center"/>
          </w:tcPr>
          <w:p w:rsidR="00F66B78" w:rsidRPr="00A623DC" w:rsidRDefault="00271CBC"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4.1. </w:t>
            </w:r>
            <w:r w:rsidR="007F0F5E" w:rsidRPr="00A623DC">
              <w:rPr>
                <w:rFonts w:ascii="Arial" w:hAnsi="Arial" w:cs="Arial"/>
                <w:color w:val="000000" w:themeColor="text1"/>
                <w:sz w:val="20"/>
                <w:szCs w:val="20"/>
              </w:rPr>
              <w:t>Tăng cường công tác giám sát việc thực hiện chính sách, pháp luật liên quan đến việc nhà đầu tư nước ngoài và tổ chức kinh tế có vốn đầu tư nước ngoài mua bán, sáp nhập hệ thống phân phối, bán lẻ thông qua việc thực hiện thủ tục hành chính the</w:t>
            </w:r>
            <w:r w:rsidR="001D6290" w:rsidRPr="00A623DC">
              <w:rPr>
                <w:rFonts w:ascii="Arial" w:hAnsi="Arial" w:cs="Arial"/>
                <w:color w:val="000000" w:themeColor="text1"/>
                <w:sz w:val="20"/>
                <w:szCs w:val="20"/>
              </w:rPr>
              <w:t>o Nghị định số</w:t>
            </w:r>
            <w:r w:rsidR="007F0F5E" w:rsidRPr="00A623DC">
              <w:rPr>
                <w:rFonts w:ascii="Arial" w:hAnsi="Arial" w:cs="Arial"/>
                <w:color w:val="000000" w:themeColor="text1"/>
                <w:sz w:val="20"/>
                <w:szCs w:val="20"/>
              </w:rPr>
              <w:t xml:space="preserve"> 09/2018/NĐ-CP.</w:t>
            </w:r>
          </w:p>
        </w:tc>
        <w:tc>
          <w:tcPr>
            <w:tcW w:w="916"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Vụ Kế hoạch - Tài chính.</w:t>
            </w:r>
          </w:p>
        </w:tc>
        <w:tc>
          <w:tcPr>
            <w:tcW w:w="823" w:type="pct"/>
            <w:tcBorders>
              <w:top w:val="single" w:sz="4" w:space="0" w:color="auto"/>
              <w:left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 xml:space="preserve">Thông tin, dữ liệu thống kê phục vụ công tác chỉ đạo/điều hành của các cấp </w:t>
            </w:r>
            <w:r w:rsidR="00341617" w:rsidRPr="00A623DC">
              <w:rPr>
                <w:rFonts w:ascii="Arial" w:hAnsi="Arial" w:cs="Arial"/>
                <w:color w:val="000000" w:themeColor="text1"/>
                <w:sz w:val="20"/>
                <w:szCs w:val="20"/>
              </w:rPr>
              <w:t>có</w:t>
            </w:r>
            <w:r w:rsidRPr="00A623DC">
              <w:rPr>
                <w:rFonts w:ascii="Arial" w:hAnsi="Arial" w:cs="Arial"/>
                <w:color w:val="000000" w:themeColor="text1"/>
                <w:sz w:val="20"/>
                <w:szCs w:val="20"/>
              </w:rPr>
              <w:t xml:space="preserve"> thẩm quyền và phục vụ công tác quản lý Nhà nước của Bộ Công Thương.</w:t>
            </w:r>
          </w:p>
        </w:tc>
        <w:tc>
          <w:tcPr>
            <w:tcW w:w="744" w:type="pct"/>
            <w:tcBorders>
              <w:top w:val="single" w:sz="4" w:space="0" w:color="auto"/>
              <w:left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trong các năm tiếp theo.</w:t>
            </w:r>
          </w:p>
        </w:tc>
      </w:tr>
      <w:tr w:rsidR="00A623DC" w:rsidRPr="00A623DC" w:rsidTr="00271CBC">
        <w:trPr>
          <w:trHeight w:val="504"/>
          <w:jc w:val="center"/>
        </w:trPr>
        <w:tc>
          <w:tcPr>
            <w:tcW w:w="1469" w:type="pct"/>
            <w:tcBorders>
              <w:top w:val="single" w:sz="4" w:space="0" w:color="auto"/>
              <w:left w:val="single" w:sz="4" w:space="0" w:color="auto"/>
              <w:bottom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4.2. Tổ chức rà soát và triển khai đồng bộ các biện pháp nghiệp vụ quản lý thị trường; tăng cường </w:t>
            </w:r>
            <w:r w:rsidR="001D6290" w:rsidRPr="00A623DC">
              <w:rPr>
                <w:rFonts w:ascii="Arial" w:hAnsi="Arial" w:cs="Arial"/>
                <w:color w:val="000000" w:themeColor="text1"/>
                <w:sz w:val="20"/>
                <w:szCs w:val="20"/>
              </w:rPr>
              <w:t>công tác kiểm tra, kiểm soát, xử</w:t>
            </w:r>
            <w:r w:rsidRPr="00A623DC">
              <w:rPr>
                <w:rFonts w:ascii="Arial" w:hAnsi="Arial" w:cs="Arial"/>
                <w:color w:val="000000" w:themeColor="text1"/>
                <w:sz w:val="20"/>
                <w:szCs w:val="20"/>
              </w:rPr>
              <w:t xml:space="preserve"> lý nghiêm các hành vi vi phạm pháp luật về buôn lậu, gian lận thương mại và hàng giả, kết hợp với hoạt động tuyên truyền, vận động các tổ chức, cá nhân hưởng ứng Cuộc vận động</w:t>
            </w:r>
          </w:p>
        </w:tc>
        <w:tc>
          <w:tcPr>
            <w:tcW w:w="916" w:type="pct"/>
            <w:tcBorders>
              <w:top w:val="single" w:sz="4" w:space="0" w:color="auto"/>
              <w:left w:val="single" w:sz="4" w:space="0" w:color="auto"/>
              <w:bottom w:val="single" w:sz="4" w:space="0" w:color="auto"/>
            </w:tcBorders>
            <w:shd w:val="clear" w:color="auto" w:fill="FFFFFF"/>
            <w:vAlign w:val="center"/>
          </w:tcPr>
          <w:p w:rsidR="00F66B78" w:rsidRPr="00A623DC" w:rsidRDefault="007F0F5E" w:rsidP="00511043">
            <w:pPr>
              <w:pStyle w:val="Other0"/>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Tổng cục Quản lý thị trường.</w:t>
            </w:r>
          </w:p>
        </w:tc>
        <w:tc>
          <w:tcPr>
            <w:tcW w:w="823" w:type="pct"/>
            <w:tcBorders>
              <w:top w:val="single" w:sz="4" w:space="0" w:color="auto"/>
              <w:left w:val="single" w:sz="4" w:space="0" w:color="auto"/>
              <w:bottom w:val="single" w:sz="4" w:space="0" w:color="auto"/>
            </w:tcBorders>
            <w:shd w:val="clear" w:color="auto" w:fill="FFFFFF"/>
            <w:vAlign w:val="center"/>
          </w:tcPr>
          <w:p w:rsidR="00F66B78" w:rsidRPr="00A623DC" w:rsidRDefault="00271CBC" w:rsidP="00271CBC">
            <w:pPr>
              <w:pStyle w:val="Other0"/>
              <w:tabs>
                <w:tab w:val="left" w:pos="191"/>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Sở Công Thương các tỉnh, thành phố trực thuộc TW;</w:t>
            </w:r>
          </w:p>
          <w:p w:rsidR="00F66B78" w:rsidRPr="00A623DC" w:rsidRDefault="00271CBC" w:rsidP="00271CBC">
            <w:pPr>
              <w:pStyle w:val="Other0"/>
              <w:tabs>
                <w:tab w:val="left" w:pos="220"/>
              </w:tabs>
              <w:spacing w:line="240" w:lineRule="auto"/>
              <w:rPr>
                <w:rFonts w:ascii="Arial" w:hAnsi="Arial" w:cs="Arial"/>
                <w:color w:val="000000" w:themeColor="text1"/>
                <w:sz w:val="20"/>
                <w:szCs w:val="20"/>
              </w:rPr>
            </w:pPr>
            <w:r w:rsidRPr="00A623DC">
              <w:rPr>
                <w:rFonts w:ascii="Arial" w:hAnsi="Arial" w:cs="Arial"/>
                <w:color w:val="000000" w:themeColor="text1"/>
                <w:sz w:val="20"/>
                <w:szCs w:val="20"/>
              </w:rPr>
              <w:t xml:space="preserve">- </w:t>
            </w:r>
            <w:r w:rsidR="007F0F5E" w:rsidRPr="00A623DC">
              <w:rPr>
                <w:rFonts w:ascii="Arial" w:hAnsi="Arial" w:cs="Arial"/>
                <w:color w:val="000000" w:themeColor="text1"/>
                <w:sz w:val="20"/>
                <w:szCs w:val="20"/>
              </w:rPr>
              <w:t>Các đơn vị có liên quan.</w:t>
            </w:r>
          </w:p>
        </w:tc>
        <w:tc>
          <w:tcPr>
            <w:tcW w:w="1048" w:type="pct"/>
            <w:tcBorders>
              <w:top w:val="single" w:sz="4" w:space="0" w:color="auto"/>
              <w:left w:val="single" w:sz="4" w:space="0" w:color="auto"/>
              <w:bottom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Các văn bản, các chương trình được thực hiện.</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F66B78" w:rsidRPr="00A623DC" w:rsidRDefault="007F0F5E" w:rsidP="00630041">
            <w:pPr>
              <w:pStyle w:val="Other0"/>
              <w:spacing w:line="240" w:lineRule="auto"/>
              <w:jc w:val="center"/>
              <w:rPr>
                <w:rFonts w:ascii="Arial" w:hAnsi="Arial" w:cs="Arial"/>
                <w:color w:val="000000" w:themeColor="text1"/>
                <w:sz w:val="20"/>
                <w:szCs w:val="20"/>
              </w:rPr>
            </w:pPr>
            <w:r w:rsidRPr="00A623DC">
              <w:rPr>
                <w:rFonts w:ascii="Arial" w:hAnsi="Arial" w:cs="Arial"/>
                <w:color w:val="000000" w:themeColor="text1"/>
                <w:sz w:val="20"/>
                <w:szCs w:val="20"/>
              </w:rPr>
              <w:t>31/12/2024 và các năm tiếp theo</w:t>
            </w:r>
          </w:p>
        </w:tc>
      </w:tr>
    </w:tbl>
    <w:p w:rsidR="00F66B78" w:rsidRPr="00A623DC" w:rsidRDefault="00F66B78" w:rsidP="007F0F5E">
      <w:pPr>
        <w:jc w:val="right"/>
        <w:rPr>
          <w:rFonts w:ascii="Arial" w:hAnsi="Arial" w:cs="Arial"/>
          <w:color w:val="000000" w:themeColor="text1"/>
          <w:sz w:val="20"/>
          <w:szCs w:val="20"/>
        </w:rPr>
      </w:pPr>
    </w:p>
    <w:sectPr w:rsidR="00F66B78" w:rsidRPr="00A623DC" w:rsidSect="00511043">
      <w:pgSz w:w="16840" w:h="11900" w:orient="landscape" w:code="9"/>
      <w:pgMar w:top="1440" w:right="1440" w:bottom="1440" w:left="1440" w:header="1037" w:footer="144" w:gutter="0"/>
      <w:pgNumType w:start="18"/>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C96" w:rsidRDefault="00874C96">
      <w:r>
        <w:separator/>
      </w:r>
    </w:p>
  </w:endnote>
  <w:endnote w:type="continuationSeparator" w:id="0">
    <w:p w:rsidR="00874C96" w:rsidRDefault="0087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C96" w:rsidRDefault="00874C96"/>
  </w:footnote>
  <w:footnote w:type="continuationSeparator" w:id="0">
    <w:p w:rsidR="00874C96" w:rsidRDefault="00874C9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0990"/>
    <w:multiLevelType w:val="multilevel"/>
    <w:tmpl w:val="F0D22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2506E7"/>
    <w:multiLevelType w:val="multilevel"/>
    <w:tmpl w:val="ECCAA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53F53"/>
    <w:multiLevelType w:val="multilevel"/>
    <w:tmpl w:val="2DDE1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A40A9"/>
    <w:multiLevelType w:val="multilevel"/>
    <w:tmpl w:val="9B66F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F5C2A"/>
    <w:multiLevelType w:val="multilevel"/>
    <w:tmpl w:val="DC125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0A4E03"/>
    <w:multiLevelType w:val="multilevel"/>
    <w:tmpl w:val="1EEA4E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66228D"/>
    <w:multiLevelType w:val="multilevel"/>
    <w:tmpl w:val="620A92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2C5B0D"/>
    <w:multiLevelType w:val="multilevel"/>
    <w:tmpl w:val="7E7CF5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177BED"/>
    <w:multiLevelType w:val="multilevel"/>
    <w:tmpl w:val="03844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F2BAD"/>
    <w:multiLevelType w:val="multilevel"/>
    <w:tmpl w:val="75A6D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D5DC9"/>
    <w:multiLevelType w:val="multilevel"/>
    <w:tmpl w:val="61ECF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A66C69"/>
    <w:multiLevelType w:val="multilevel"/>
    <w:tmpl w:val="92404A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365E7E"/>
    <w:multiLevelType w:val="multilevel"/>
    <w:tmpl w:val="BC8E14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FB0B04"/>
    <w:multiLevelType w:val="multilevel"/>
    <w:tmpl w:val="73EEF7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86F81"/>
    <w:multiLevelType w:val="multilevel"/>
    <w:tmpl w:val="F5BE3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BB6ED1"/>
    <w:multiLevelType w:val="multilevel"/>
    <w:tmpl w:val="0EDC78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A6DA6"/>
    <w:multiLevelType w:val="multilevel"/>
    <w:tmpl w:val="6C72E9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D6E9B"/>
    <w:multiLevelType w:val="multilevel"/>
    <w:tmpl w:val="DE643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7B66C7"/>
    <w:multiLevelType w:val="multilevel"/>
    <w:tmpl w:val="46E8A6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D033F9"/>
    <w:multiLevelType w:val="multilevel"/>
    <w:tmpl w:val="1938D2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A77334"/>
    <w:multiLevelType w:val="multilevel"/>
    <w:tmpl w:val="B9B624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9676FB"/>
    <w:multiLevelType w:val="multilevel"/>
    <w:tmpl w:val="885A4D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A47A14"/>
    <w:multiLevelType w:val="multilevel"/>
    <w:tmpl w:val="429A7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624878"/>
    <w:multiLevelType w:val="multilevel"/>
    <w:tmpl w:val="F49C87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B461BD"/>
    <w:multiLevelType w:val="multilevel"/>
    <w:tmpl w:val="DC9CC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FA01DB"/>
    <w:multiLevelType w:val="multilevel"/>
    <w:tmpl w:val="B3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86041F"/>
    <w:multiLevelType w:val="multilevel"/>
    <w:tmpl w:val="79B49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D93C39"/>
    <w:multiLevelType w:val="multilevel"/>
    <w:tmpl w:val="15826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276A32"/>
    <w:multiLevelType w:val="multilevel"/>
    <w:tmpl w:val="AB963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C30EC9"/>
    <w:multiLevelType w:val="multilevel"/>
    <w:tmpl w:val="C4F6C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D00B20"/>
    <w:multiLevelType w:val="multilevel"/>
    <w:tmpl w:val="1E8C22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ED4F8F"/>
    <w:multiLevelType w:val="multilevel"/>
    <w:tmpl w:val="B596F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2C4939"/>
    <w:multiLevelType w:val="multilevel"/>
    <w:tmpl w:val="C4A68E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291DBA"/>
    <w:multiLevelType w:val="multilevel"/>
    <w:tmpl w:val="6542E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0"/>
  </w:num>
  <w:num w:numId="4">
    <w:abstractNumId w:val="18"/>
  </w:num>
  <w:num w:numId="5">
    <w:abstractNumId w:val="31"/>
  </w:num>
  <w:num w:numId="6">
    <w:abstractNumId w:val="17"/>
  </w:num>
  <w:num w:numId="7">
    <w:abstractNumId w:val="6"/>
  </w:num>
  <w:num w:numId="8">
    <w:abstractNumId w:val="28"/>
  </w:num>
  <w:num w:numId="9">
    <w:abstractNumId w:val="3"/>
  </w:num>
  <w:num w:numId="10">
    <w:abstractNumId w:val="16"/>
  </w:num>
  <w:num w:numId="11">
    <w:abstractNumId w:val="8"/>
  </w:num>
  <w:num w:numId="12">
    <w:abstractNumId w:val="13"/>
  </w:num>
  <w:num w:numId="13">
    <w:abstractNumId w:val="1"/>
  </w:num>
  <w:num w:numId="14">
    <w:abstractNumId w:val="25"/>
  </w:num>
  <w:num w:numId="15">
    <w:abstractNumId w:val="26"/>
  </w:num>
  <w:num w:numId="16">
    <w:abstractNumId w:val="9"/>
  </w:num>
  <w:num w:numId="17">
    <w:abstractNumId w:val="27"/>
  </w:num>
  <w:num w:numId="18">
    <w:abstractNumId w:val="22"/>
  </w:num>
  <w:num w:numId="19">
    <w:abstractNumId w:val="32"/>
  </w:num>
  <w:num w:numId="20">
    <w:abstractNumId w:val="29"/>
  </w:num>
  <w:num w:numId="21">
    <w:abstractNumId w:val="4"/>
  </w:num>
  <w:num w:numId="22">
    <w:abstractNumId w:val="30"/>
  </w:num>
  <w:num w:numId="23">
    <w:abstractNumId w:val="15"/>
  </w:num>
  <w:num w:numId="24">
    <w:abstractNumId w:val="2"/>
  </w:num>
  <w:num w:numId="25">
    <w:abstractNumId w:val="11"/>
  </w:num>
  <w:num w:numId="26">
    <w:abstractNumId w:val="21"/>
  </w:num>
  <w:num w:numId="27">
    <w:abstractNumId w:val="5"/>
  </w:num>
  <w:num w:numId="28">
    <w:abstractNumId w:val="33"/>
  </w:num>
  <w:num w:numId="29">
    <w:abstractNumId w:val="10"/>
  </w:num>
  <w:num w:numId="30">
    <w:abstractNumId w:val="12"/>
  </w:num>
  <w:num w:numId="31">
    <w:abstractNumId w:val="7"/>
  </w:num>
  <w:num w:numId="32">
    <w:abstractNumId w:val="23"/>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78"/>
    <w:rsid w:val="00014117"/>
    <w:rsid w:val="000F48AF"/>
    <w:rsid w:val="001035EF"/>
    <w:rsid w:val="001D2FCE"/>
    <w:rsid w:val="001D6290"/>
    <w:rsid w:val="00271CBC"/>
    <w:rsid w:val="00341617"/>
    <w:rsid w:val="003F0944"/>
    <w:rsid w:val="00511043"/>
    <w:rsid w:val="00560B0E"/>
    <w:rsid w:val="00630041"/>
    <w:rsid w:val="006617FE"/>
    <w:rsid w:val="006A0B3F"/>
    <w:rsid w:val="006B43D0"/>
    <w:rsid w:val="006D0BFE"/>
    <w:rsid w:val="006E6669"/>
    <w:rsid w:val="007519E2"/>
    <w:rsid w:val="007E21A7"/>
    <w:rsid w:val="007F0F5E"/>
    <w:rsid w:val="00874C96"/>
    <w:rsid w:val="008E3A8A"/>
    <w:rsid w:val="009613EE"/>
    <w:rsid w:val="009B0BD2"/>
    <w:rsid w:val="00A623DC"/>
    <w:rsid w:val="00B31628"/>
    <w:rsid w:val="00B85974"/>
    <w:rsid w:val="00D60EE0"/>
    <w:rsid w:val="00DC25A6"/>
    <w:rsid w:val="00ED1856"/>
    <w:rsid w:val="00EE070E"/>
    <w:rsid w:val="00F13FA2"/>
    <w:rsid w:val="00F6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C5A700-78A9-49C1-8788-BAD025C2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Arial" w:eastAsia="Arial" w:hAnsi="Arial" w:cs="Arial"/>
      <w:b w:val="0"/>
      <w:bCs w:val="0"/>
      <w:i/>
      <w:iCs/>
      <w:smallCaps w:val="0"/>
      <w:strike w:val="0"/>
      <w:color w:val="860B18"/>
      <w:sz w:val="14"/>
      <w:szCs w:val="14"/>
      <w:u w:val="none"/>
      <w:shd w:val="clear" w:color="auto" w:fill="auto"/>
    </w:rPr>
  </w:style>
  <w:style w:type="paragraph" w:styleId="BodyText">
    <w:name w:val="Body Text"/>
    <w:basedOn w:val="Normal"/>
    <w:link w:val="BodyTextChar"/>
    <w:qFormat/>
    <w:pPr>
      <w:spacing w:after="100" w:line="254"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pacing w:line="264" w:lineRule="auto"/>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0">
    <w:name w:val="Heading #2"/>
    <w:basedOn w:val="Normal"/>
    <w:link w:val="Heading2"/>
    <w:pPr>
      <w:spacing w:after="100"/>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ing10">
    <w:name w:val="Heading #1"/>
    <w:basedOn w:val="Normal"/>
    <w:link w:val="Heading1"/>
    <w:pPr>
      <w:spacing w:before="620" w:after="100"/>
      <w:ind w:left="3600"/>
      <w:outlineLvl w:val="0"/>
    </w:pPr>
    <w:rPr>
      <w:rFonts w:ascii="Times New Roman" w:eastAsia="Times New Roman" w:hAnsi="Times New Roman" w:cs="Times New Roman"/>
      <w:b/>
      <w:bCs/>
      <w:sz w:val="30"/>
      <w:szCs w:val="30"/>
    </w:rPr>
  </w:style>
  <w:style w:type="paragraph" w:customStyle="1" w:styleId="Tableofcontents0">
    <w:name w:val="Table of contents"/>
    <w:basedOn w:val="Normal"/>
    <w:link w:val="Tableofcontents"/>
    <w:pPr>
      <w:spacing w:after="100" w:line="252" w:lineRule="auto"/>
      <w:ind w:firstLine="610"/>
    </w:pPr>
    <w:rPr>
      <w:rFonts w:ascii="Times New Roman" w:eastAsia="Times New Roman" w:hAnsi="Times New Roman" w:cs="Times New Roman"/>
      <w:sz w:val="26"/>
      <w:szCs w:val="26"/>
    </w:rPr>
  </w:style>
  <w:style w:type="paragraph" w:customStyle="1" w:styleId="Other0">
    <w:name w:val="Other"/>
    <w:basedOn w:val="Normal"/>
    <w:link w:val="Other"/>
    <w:pPr>
      <w:spacing w:line="257" w:lineRule="auto"/>
    </w:pPr>
    <w:rPr>
      <w:rFonts w:ascii="Times New Roman" w:eastAsia="Times New Roman" w:hAnsi="Times New Roman" w:cs="Times New Roman"/>
      <w:sz w:val="22"/>
      <w:szCs w:val="22"/>
    </w:rPr>
  </w:style>
  <w:style w:type="paragraph" w:customStyle="1" w:styleId="Bodytext30">
    <w:name w:val="Body text (3)"/>
    <w:basedOn w:val="Normal"/>
    <w:link w:val="Bodytext3"/>
    <w:pPr>
      <w:spacing w:after="1240"/>
      <w:ind w:left="5340"/>
    </w:pPr>
    <w:rPr>
      <w:rFonts w:ascii="Arial" w:eastAsia="Arial" w:hAnsi="Arial" w:cs="Arial"/>
      <w:i/>
      <w:iCs/>
      <w:color w:val="860B18"/>
      <w:sz w:val="14"/>
      <w:szCs w:val="14"/>
    </w:rPr>
  </w:style>
  <w:style w:type="paragraph" w:styleId="Footer">
    <w:name w:val="footer"/>
    <w:basedOn w:val="Normal"/>
    <w:link w:val="FooterChar"/>
    <w:uiPriority w:val="99"/>
    <w:unhideWhenUsed/>
    <w:rsid w:val="007F0F5E"/>
    <w:pPr>
      <w:tabs>
        <w:tab w:val="center" w:pos="4680"/>
        <w:tab w:val="right" w:pos="9360"/>
      </w:tabs>
    </w:pPr>
  </w:style>
  <w:style w:type="character" w:customStyle="1" w:styleId="FooterChar">
    <w:name w:val="Footer Char"/>
    <w:basedOn w:val="DefaultParagraphFont"/>
    <w:link w:val="Footer"/>
    <w:uiPriority w:val="99"/>
    <w:rsid w:val="007F0F5E"/>
    <w:rPr>
      <w:color w:val="000000"/>
    </w:rPr>
  </w:style>
  <w:style w:type="paragraph" w:styleId="Header">
    <w:name w:val="header"/>
    <w:basedOn w:val="Normal"/>
    <w:link w:val="HeaderChar"/>
    <w:uiPriority w:val="99"/>
    <w:unhideWhenUsed/>
    <w:rsid w:val="007F0F5E"/>
    <w:pPr>
      <w:tabs>
        <w:tab w:val="center" w:pos="4680"/>
        <w:tab w:val="right" w:pos="9360"/>
      </w:tabs>
    </w:pPr>
  </w:style>
  <w:style w:type="character" w:customStyle="1" w:styleId="HeaderChar">
    <w:name w:val="Header Char"/>
    <w:basedOn w:val="DefaultParagraphFont"/>
    <w:link w:val="Header"/>
    <w:uiPriority w:val="99"/>
    <w:rsid w:val="007F0F5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4991</Words>
  <Characters>28451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2024-04-04T09:13:00Z</dcterms:created>
  <dcterms:modified xsi:type="dcterms:W3CDTF">2024-04-05T01:37:00Z</dcterms:modified>
</cp:coreProperties>
</file>