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ED5A15" w:rsidRPr="00ED5A15" w14:paraId="1477C141" w14:textId="77777777" w:rsidTr="0035478A">
        <w:tc>
          <w:tcPr>
            <w:tcW w:w="2116" w:type="pct"/>
          </w:tcPr>
          <w:p w14:paraId="4B01548E" w14:textId="3972A890" w:rsidR="00623C82" w:rsidRPr="00ED5A15" w:rsidRDefault="000C56F1" w:rsidP="0035478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TÀI CHÍNH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35478A" w:rsidRPr="00ED5A15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t>: 100/2025/TT-BTC</w:t>
            </w:r>
          </w:p>
        </w:tc>
        <w:tc>
          <w:tcPr>
            <w:tcW w:w="2884" w:type="pct"/>
          </w:tcPr>
          <w:p w14:paraId="0D15B2C4" w14:textId="77777777" w:rsidR="00623C82" w:rsidRPr="00ED5A15" w:rsidRDefault="000C56F1" w:rsidP="0035478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ED5A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ED5A1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28 tháng 10 năm 2025</w:t>
            </w:r>
          </w:p>
        </w:tc>
      </w:tr>
    </w:tbl>
    <w:p w14:paraId="26424B6F" w14:textId="77777777" w:rsidR="0035478A" w:rsidRPr="00ED5A15" w:rsidRDefault="0035478A" w:rsidP="0035478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16A00C" w14:textId="77777777" w:rsidR="0035478A" w:rsidRPr="00ED5A15" w:rsidRDefault="0035478A" w:rsidP="0035478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3D88FE" w14:textId="58549CF7" w:rsidR="00623C82" w:rsidRPr="00ED5A15" w:rsidRDefault="000C56F1" w:rsidP="0035478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40BD62D2" w14:textId="77777777" w:rsidR="00623C82" w:rsidRPr="00A81F28" w:rsidRDefault="000C56F1" w:rsidP="0035478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Hư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 vi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t toán kinh phí dành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br/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cho công tác 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đào t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F68DF89" w14:textId="4D4FA9DF" w:rsidR="008622FF" w:rsidRPr="00A81F28" w:rsidRDefault="008622FF" w:rsidP="0035478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A81F28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</w:t>
      </w:r>
    </w:p>
    <w:p w14:paraId="4C8971B5" w14:textId="77777777" w:rsidR="0035478A" w:rsidRPr="00A81F28" w:rsidRDefault="0035478A" w:rsidP="0035478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C84F75E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ngày 25 tháng 6 năm 2015;</w:t>
      </w:r>
    </w:p>
    <w:p w14:paraId="5412AC43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Viên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ngày 15 tháng 11 năm 2010;</w:t>
      </w:r>
    </w:p>
    <w:p w14:paraId="6B675B6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Cán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ngày 24 tháng 6 năm 2025;</w:t>
      </w:r>
    </w:p>
    <w:p w14:paraId="77299EA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Sĩ quan Quân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i nhân 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dân Vi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Nam ngày 21 tháng 12 năm 1999;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Sĩ quan Quân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nhân dân Vi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Nam ngày 03 tháng 6 năm 2008;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Sĩ quan Quân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nhân dân Vi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Nam ngày 27 tháng 11 năm 2014;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t Quân nhân 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chuyên nghi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p, công nhân và viên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phòng ngày 26 tháng 11 năm 2015;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Sĩ quan Quân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nhân dân Vi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Nam ngày 28 tháng 11 năm 2024;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11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quân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phòng ngày 27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tháng 6 năm 2025;</w:t>
      </w:r>
    </w:p>
    <w:p w14:paraId="12B88E2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Công an nhân dân ngày 20 tháng 11 năm 2018;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Công an nhân dân ngày 22 tháng 6 năm 2023;</w:t>
      </w:r>
    </w:p>
    <w:p w14:paraId="4D31BF56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 163/2016/NĐ-CP ngày 21 tháng 12 năm 2016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th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hành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0886324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 ngày 30 tháng 6 năm 2025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ngày 24 tháng 02 năm 2025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1F4417E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101/2017/NĐ-CP ngày 01 tháng 9 năm 2017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cán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c;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89/2021/NĐ-CP ngày 18 tháng 10 năm 2021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101/2017/NĐ-CP ngày 01 tháng 9 năm 2017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cán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, công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c;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171/2025/NĐ-CP ngày 30 tháng 6 năm 2025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1254C1CC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33/2023/NĐ-CP ngày 10 tháng 6 năm 2023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cán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p xã và ngư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ho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không chuyên trách 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p xã, 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thôn,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dân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;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170/2025/NĐ-CP ngày 30 tháng 6 năm 2025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tuy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d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ng,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và qu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lý công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589B654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178/2024/NĐ-CP ngày 31 tháng 12 năm 2024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chính sá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ch,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cán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c, ngư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lao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và l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lư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vũ trang trong th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p x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máy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chính tr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;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67/2025/NĐ-CP ngày 15 tháng 3 năm 2025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h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178/2024/NĐ-CP ngày 31 tháng 12 năm 2024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chính sách,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cán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c, ngư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lao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và l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lư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vũ trang trong th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p x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máy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chính tr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C89618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a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Tài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ính - Kinh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ngành;</w:t>
      </w:r>
    </w:p>
    <w:p w14:paraId="1D6E96B7" w14:textId="77777777" w:rsidR="00623C82" w:rsidRPr="00ED5A15" w:rsidRDefault="000C56F1" w:rsidP="0035478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hư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l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toán, qu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và quy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t toán kinh phí dành cho công tác đào t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i/>
          <w:color w:val="000000" w:themeColor="text1"/>
          <w:sz w:val="20"/>
          <w:szCs w:val="20"/>
        </w:rPr>
        <w:t>c.</w:t>
      </w:r>
    </w:p>
    <w:p w14:paraId="29CEA0AC" w14:textId="77777777" w:rsidR="0035478A" w:rsidRPr="00ED5A15" w:rsidRDefault="0035478A" w:rsidP="0035478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6989FD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nh và đ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8386E7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1. Thông tư này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toán kinh phí dành cho công tác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nâng cao trình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sau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máy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chính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); kinh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các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Chính ph</w:t>
      </w:r>
      <w:bookmarkStart w:id="0" w:name="_GoBack"/>
      <w:bookmarkEnd w:id="0"/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7F1CA8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p, các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có văn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riêng thì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Chương trìn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đó.</w:t>
      </w:r>
    </w:p>
    <w:p w14:paraId="21F28E7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2. Thông tư này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14FDEF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a)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trong cơ quan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Nam,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trung ương,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2028A57C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b) Viên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trong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261491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2. Kinh phí đào t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93E8073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1.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 kinh phí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 đóng góp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 tài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cá nhân trong và ngoài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D2AE57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2.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do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đóng góp,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ài chính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và các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khác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677357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và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do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kinh phí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hàng năm,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p,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 khác (n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có) và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64B0BCA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và chi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tư,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xuyên: Kinh phí do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tài chính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810445C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các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thì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các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đó.</w:t>
      </w:r>
    </w:p>
    <w:p w14:paraId="531B608D" w14:textId="41687330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4. Các cơ quan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Nam,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8B5964">
        <w:rPr>
          <w:rFonts w:ascii="Arial" w:hAnsi="Arial" w:cs="Arial"/>
          <w:color w:val="000000" w:themeColor="text1"/>
          <w:sz w:val="20"/>
          <w:szCs w:val="20"/>
          <w:lang w:val="en-US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kinh phí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và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khác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ưu tiên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khi tham gia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mang theo con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ba mươi sáu tháng tu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i;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tham gia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các chính sách,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và công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ác dân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C53E6F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5.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khác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Thông tư này do cá nhân,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 các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pháp khác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9D0D1ED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3. Nguyên t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 kinh phí đào t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, b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B12210C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1.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hàng năm và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nâng cao trình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sau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máy cho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(bao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khác;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và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và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n) các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dung: Lý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chính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phòng và an ninh;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theo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làm;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công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8AD32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sau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101/2017/NĐ-CP ngày 01 tháng 9 năm 2017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171/2025/NĐ-CP ngày 30 tháng 6 năm 2025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 các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khác,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phí,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mua giáo trình cho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có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45D35A8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3.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các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công tác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công tác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43F0D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lastRenderedPageBreak/>
        <w:t>4.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các cơ q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hàng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thì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chi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xuyên.</w:t>
      </w:r>
    </w:p>
    <w:p w14:paraId="417A3AB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5. Tăng cư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và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n;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p.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và tình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92B98E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4. N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i dung và m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c chi đào t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895E3F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5957FD0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a) Chi phí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và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o: Theo hóa đơn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nơi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F9213FD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b)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kinh phí mua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c: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ngân sách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giao,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óa đơn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pháp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kinh phí mua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cho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21597B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c)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 trong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gian đi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trung;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phí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cơ quan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nơi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(m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đi và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nghi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t); chi thanh toán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thuê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trong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ngày đi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(trong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và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xác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không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516A3A45" w14:textId="4C6B8A92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Căn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ngân sách,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và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khác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phí nêu trên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nguyên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c: Cá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này không vư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quá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ngày 28 tháng 4 năm 2017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tác phí,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 ngày 19 tháng 3 năm 2025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</w:t>
      </w:r>
      <w:r w:rsidR="0035478A" w:rsidRPr="00ED5A15">
        <w:rPr>
          <w:rFonts w:ascii="Arial" w:hAnsi="Arial" w:cs="Arial"/>
          <w:color w:val="000000" w:themeColor="text1"/>
          <w:sz w:val="20"/>
          <w:szCs w:val="20"/>
        </w:rPr>
        <w:t>-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BTC ngày 28 tháng 4 năm 2017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tác phí,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(vi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12/2025/TT-BTC).</w:t>
      </w:r>
    </w:p>
    <w:p w14:paraId="734A4D6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d)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ưu tiên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khi tham gia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mang theo con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ba mươi sáu tháng tu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i;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tham gia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theo các chính sách,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và công tác dân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c. Kinh phí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487FDDA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702245DF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a) Các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chi do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biên so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chương trình,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DDF664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báo cáo viên:</w:t>
      </w:r>
    </w:p>
    <w:p w14:paraId="2E62E1B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Tùy theo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trình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viên,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khóa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các khóa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cho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có), báo cáo viên trong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so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giáo án bài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ng) trên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trình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báo cáo viên trong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giao: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báo cáo viên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đa 4.000.000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i;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đa 2.000.000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i/bu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(m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tính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4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c);</w:t>
      </w:r>
    </w:p>
    <w:p w14:paraId="22793CE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ngoài: Tùy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t,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ngoài.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 do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tùy theo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trình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và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02288E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Riêng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cơ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làm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trong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thì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trong chương trình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vư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thanh toán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hành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lương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thêm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nhà giáo trong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21/2025/TT-BGDĐT ngày 23 tháng 9 năm 2025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lương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thêm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nhà giáo trong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lastRenderedPageBreak/>
        <w:t>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các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này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tham gia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do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khác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thì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7EB63C7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 cho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báo cáo viên:</w:t>
      </w:r>
    </w:p>
    <w:p w14:paraId="4C5FC347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Tùy theo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khóa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chi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 cho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báo cáo viên trong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lưu trú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12/2025/TT-BTC;</w:t>
      </w:r>
    </w:p>
    <w:p w14:paraId="10D3498C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ngoài: Tùy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t,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ngoài.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 do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tùy theo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và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B92FA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phí thanh toán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thuê phòng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báo cáo viên:</w:t>
      </w:r>
    </w:p>
    <w:p w14:paraId="1F66624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không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n, không có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báo cáo viên trong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mà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đi thuê thì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12/2025/TT-BTC;</w:t>
      </w:r>
    </w:p>
    <w:p w14:paraId="35D414C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ngoài: Tùy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t,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ngoài.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thuê phòng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viên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 do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tùy theo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và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2D125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ăn, thuê phòng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ng: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khóa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tùy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ăn, thuê phòng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trong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án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khóa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12/2025/TT-BTC;</w:t>
      </w:r>
    </w:p>
    <w:p w14:paraId="702598D3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t: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71/2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018/TT-BTC ngày 10 tháng 8 năm 2018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khách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 vào làm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Nam,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Nam và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khách trong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D64D53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khát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c: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khát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cu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12/2025/TT-BTC;</w:t>
      </w:r>
    </w:p>
    <w:p w14:paraId="50542426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ra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thi, coi thi,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thi:</w:t>
      </w:r>
    </w:p>
    <w:p w14:paraId="46FBB42D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ra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thi, coi thi,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thi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8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69/2021/TT-BTC ngày 11 tháng 8 năm 2021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kinh phí chu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tham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thi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giáo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thông;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khóa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trong quy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13BEB2E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Riêng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cơ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làm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trong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gian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ra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03/2023/TT-BNV ngày 30 tháng 4 năm 2023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101/2017/NĐ-CP ngày 01 tháng 9 năm 2017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89/2021/NĐ-CP ngày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18 tháng 10 năm 2021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101/2017/NĐ-CP ngày 01 tháng 9 năm 2017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2BA0C7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khen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lo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c: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phí,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lo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p,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chi khen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lo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xu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đa không quá 400.000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ng/h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viên;</w:t>
      </w:r>
    </w:p>
    <w:p w14:paraId="267D196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chi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phí theo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28438A83" w14:textId="2EA961D9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Chi thuê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phòng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trang trí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phòng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(ma</w:t>
      </w:r>
      <w:r w:rsidR="007E79AD" w:rsidRPr="004B3F05">
        <w:rPr>
          <w:rFonts w:ascii="Arial" w:hAnsi="Arial" w:cs="Arial"/>
          <w:color w:val="000000" w:themeColor="text1"/>
          <w:sz w:val="20"/>
          <w:szCs w:val="20"/>
        </w:rPr>
        <w:t>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ket, hoa), thuê/mua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có), 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 tin,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n, tài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(account) cho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 (n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có), chi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thuê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lastRenderedPageBreak/>
        <w:t>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n, chi mua các tài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trí tu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(AI)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các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u, các chi phí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khác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225892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m theo phân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lý; tuân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hóa đơn, các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 tin,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công;</w:t>
      </w:r>
    </w:p>
    <w:p w14:paraId="350A59AE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+ Chi mua, in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giáo trình,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(không 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tha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o); chi in và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91F45DE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viên;</w:t>
      </w:r>
    </w:p>
    <w:p w14:paraId="6FC857CC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Chi mua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tư, nguyên nhiên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hành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tư, nguyên nhiên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hành;</w:t>
      </w:r>
    </w:p>
    <w:p w14:paraId="73DD1A8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nêu trên khi thanh toán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hóa đơn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nh.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thuê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phòng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có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hóa đơn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nh; trong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mư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khác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nhưng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thanh toán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phí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n,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sinh, an ninh,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thì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thanh toán là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thanh lý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hai bên kèm theo phi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mư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t; bên cho mư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toán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 này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chi kinh phí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44EA833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phí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đi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sát,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chương trình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do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ban hành:</w:t>
      </w:r>
    </w:p>
    <w:p w14:paraId="58975E3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Chi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đưa, đón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 đi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sát,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: Theo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205DB2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ăn,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 trong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ngày đi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: Do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quá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công tác phí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12/2025/TT-BTC;</w:t>
      </w:r>
    </w:p>
    <w:p w14:paraId="75B4BD4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Chi thuê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các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kèm;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u, văn phòng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m,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y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ng;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công,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ăn,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thuê phòng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cho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viên, báo cáo viên,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và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khác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sát,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có) theo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đi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sát,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các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hành và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này;</w:t>
      </w:r>
    </w:p>
    <w:p w14:paraId="31CE5EC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biên so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chương trình,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i; chi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chương trình,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515E5A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76/2018/TT-BTC ngày 17 tháng 8 năm 2018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chương trình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biên so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giáo trình môn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giáo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giáo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p;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biên so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chương trình, giáo trình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cho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chương trình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4184C2D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Riêng chi xây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biên so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gian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05 ngày:</w:t>
      </w:r>
    </w:p>
    <w:p w14:paraId="732F34A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u: 70.000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ng/trang chu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(trang A4,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trình bày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hành chính);</w:t>
      </w:r>
    </w:p>
    <w:p w14:paraId="7503265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a, biên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g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: 40.000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ng/trang chu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4E271E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và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xét: 30.000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ng/trang chu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E38A1D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biên so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gian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05 ngày,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cao hơn 30% so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nêu trên;</w:t>
      </w:r>
    </w:p>
    <w:p w14:paraId="6DA525F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Chi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ng: Chi công tác phí cho cán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(n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có); chi làm thêm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ý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có) và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khác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hành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3AE80C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cơ quan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phép trích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đa không quá 10% trên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kinh phí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tính trong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vi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88EF22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lastRenderedPageBreak/>
        <w:t>Kinh phí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không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t,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cơ quan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cho các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khác có liên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an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c.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cơ quan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trong quy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tiêu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hành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EEC0A3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hóa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7050061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công: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(chu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bài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bài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ng) theo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các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text và các chi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n/cài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các tư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trong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chưa 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đa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(multimedia) như hình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nh, âm thanh, phương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ghi, sao chép (video),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(infographics)); chuyên gia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/giáo viên ghi hình (Nghiên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và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viên video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ghi hình);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u/hư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biên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video (h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video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đa 90 phút);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kê và x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lý cơ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q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khóa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(danh sách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m, phân nhóm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-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cho 250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viên):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04/2025/TT-BNV ngày 07 tháng 5 năm 2025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lương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chuyên gia tư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làm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giá gói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u.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vào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kinh phí, vai trò,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chuyên môn và kinh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công tác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 nhân trong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 nhân;</w:t>
      </w:r>
    </w:p>
    <w:p w14:paraId="49059537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Chi phí quay video bài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(th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đa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video không quá 90 phút; giá 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công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viên và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chưa 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phí di chuy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n, lưu trú, ăn 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viên (01-02 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i)):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03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/2018/TT-BTTTT ngày 20 tháng 4 năm 2018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 tin và Truy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thông ban hành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chương trình truy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hình (vi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là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03/2018/TT-BTTTT);</w:t>
      </w:r>
    </w:p>
    <w:p w14:paraId="763A2D2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Chi biên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video (c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t/ghép video theo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chuyên gia;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phân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làm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chuyên gia):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03/2018/TT-BTTTT;</w:t>
      </w:r>
    </w:p>
    <w:p w14:paraId="30E23623" w14:textId="7BE291D0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Chi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(bao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m chèn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có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n); chi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hóa câu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vào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trúc;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ghi (</w:t>
      </w:r>
      <w:r w:rsidR="004B3F05" w:rsidRPr="004B3F05">
        <w:rPr>
          <w:rFonts w:ascii="Arial" w:hAnsi="Arial" w:cs="Arial"/>
          <w:color w:val="000000" w:themeColor="text1"/>
          <w:sz w:val="20"/>
          <w:szCs w:val="20"/>
        </w:rPr>
        <w:t>fil</w:t>
      </w:r>
      <w:r w:rsidR="004B3F05" w:rsidRPr="00E952B2">
        <w:rPr>
          <w:rFonts w:ascii="Arial" w:hAnsi="Arial" w:cs="Arial"/>
          <w:color w:val="000000" w:themeColor="text1"/>
          <w:sz w:val="20"/>
          <w:szCs w:val="20"/>
        </w:rPr>
        <w:t>e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) câu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trong đó nêu rõ đáp án); chi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hóa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văn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vào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p; chi phí gia công bài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tương tác: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73/2019/NĐ-CP ngày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05 tháng 9 năm 2019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82/2024/NĐ-CP ngày 10 tháng 7 năm 2024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73/2019/NĐ-CP ngày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05 tháng 9 năm 2019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thông tin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có liên quan; các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thông tin và truy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thông;</w:t>
      </w:r>
    </w:p>
    <w:p w14:paraId="7143ACF6" w14:textId="171D81EC" w:rsidR="00623C82" w:rsidRPr="00227138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+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hí theo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(Thuê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m/l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ghi hình/quay video; chi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tiêu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(banner)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trên trang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(website);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(infographic)):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các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tiêu tài chính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hành và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này;</w:t>
      </w:r>
    </w:p>
    <w:p w14:paraId="4C4F47D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là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không chuyên trách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trong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ngày đi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n: Chi phí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cơ quan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nơi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(m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đi và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nghi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t);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thuê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12/2025/TT-BTC;</w:t>
      </w:r>
    </w:p>
    <w:p w14:paraId="1882C68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nhưng không có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không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khác thì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thanh toán cho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trên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hai bên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hàng,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xuyên.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không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thì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cho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phí,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mua giáo trình, tài li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khác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thông báo, hóa đơn,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C06622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c) Các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chi do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c đi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4BF09F2D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đi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và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khác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chi sau:</w:t>
      </w:r>
    </w:p>
    <w:p w14:paraId="69176AE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lastRenderedPageBreak/>
        <w:t>-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ăn cho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 trong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ian đi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trung;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phí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cơ quan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nơi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(m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đi và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t); chi thanh toán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thuê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 trong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ngày đi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(trong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đơn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xác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không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426DB6F3" w14:textId="4D04CF9E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ngân sách,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chi thư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xuyên và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</w:t>
      </w:r>
      <w:r w:rsidR="00702601" w:rsidRPr="007026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pháp khác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phí nêu trên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nguyên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c: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này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12/2025/TT-BTC;</w:t>
      </w:r>
    </w:p>
    <w:p w14:paraId="0610729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không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hí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và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thuê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là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không chuyên trách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.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đã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ngân sách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phòng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c viên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xa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 phân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kinh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n; không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thu thêm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phòng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viên;</w:t>
      </w:r>
    </w:p>
    <w:p w14:paraId="40094E1E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ưu tiên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khi tham gia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mang theo con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ba mươi sáu tháng tu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i;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tham gia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các chính sách,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và công tác dân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006BC6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dung và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</w:t>
      </w:r>
    </w:p>
    <w:p w14:paraId="5D7582C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cơ quan trung ương:</w:t>
      </w:r>
    </w:p>
    <w:p w14:paraId="0027906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và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toán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vào chi phí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p. Các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08DA5233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ngoài: Theo thông báo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hóa đơn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phí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nơi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hóa đơn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pháp do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 ban hành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theo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do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ký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A901F2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mua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: Theo thông báo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hóa đơn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nơi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và không vư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chung cho lưu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sinh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c ngoài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4608255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phí cho công tác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c: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sát, đàm phán,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chương trình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ngoài, theo chi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phát sinh có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hóa đơn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418CCFF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phí ăn và tiêu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đi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phí sân bay, chi làm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t,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(h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(visa)),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fax, internet,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102/2012/TT-BTC ngày 21 tháng 6 năm 2012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công tác phí cho cán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đi công tác ng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 do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kinh phí;</w:t>
      </w:r>
    </w:p>
    <w:p w14:paraId="52134FBC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phương:</w:t>
      </w:r>
    </w:p>
    <w:p w14:paraId="49E6B5B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u này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ban nhân dân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chi theo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và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ngân sách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hàng năm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2D50B56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3220B963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tài chính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cho công tác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p;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này;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2C74C7F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5. Chi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nâng cao trình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làm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12/2025/TT-BTC.</w:t>
      </w:r>
    </w:p>
    <w:p w14:paraId="1727D64D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lastRenderedPageBreak/>
        <w:t>6. Chi các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tác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phương:</w:t>
      </w:r>
    </w:p>
    <w:p w14:paraId="6E5508B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giao hàng năm, các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kinh phí cho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công tác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toàn ngành,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cho các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4F3C058F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cu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chi đi công tác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tra, đánh giá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ng: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40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/2017/TT-BTC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12/2025/TT-BTC;</w:t>
      </w:r>
    </w:p>
    <w:p w14:paraId="4CAE17E3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tra,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ng: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109/2016/TT-BTC ngày 30 tháng 6 năm 2016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lý,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các cu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kê,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kê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 và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37/2022/TT-BTC ngày 22 tháng 6 năm 2022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3 và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01 kèm theo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109/2016/TT-BTC ngày 30 tháng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6 năm 2016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các cu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kê,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tra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kê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gia;</w:t>
      </w:r>
    </w:p>
    <w:p w14:paraId="4DD7509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Chi văn phòng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m, các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 khác liên quan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tác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c: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pháp,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583C2EC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5. L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 toán, phân b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 và quy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t toán kinh phí đào t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7DBC51D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toán kinh phí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6525B92F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2. Hàng năm, cùng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làm và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năng,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vào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ngân sách năm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mình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cơ quan tài chính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trình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33E1D2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án,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khi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kinh phí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chi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theo các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30F0921F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Đánh giá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và tình hình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kinh phí năm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82270FA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Cơ quan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đoàn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7C54E5C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khóa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FFF337E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C6757E4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gian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03A3ADFC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9563C1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Kinh phí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đoàn;</w:t>
      </w:r>
    </w:p>
    <w:p w14:paraId="3C4C2A4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-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50FDC8A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các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nh riêng: Hàng năm, cơ quan trung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ương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các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liên quan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có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và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tiêu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30825C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6. Ch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 và ki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m tra</w:t>
      </w:r>
    </w:p>
    <w:p w14:paraId="5A9E4571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1. Hàng năm, các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cơ quan trung ương, các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và 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i báo cáo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tình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công tác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cơ quan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ngày 31 tháng 01 năm sau.</w:t>
      </w:r>
    </w:p>
    <w:p w14:paraId="04DAED73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cơ quan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cơ quan liên quan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tình hình tri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kinh phí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, cơ quan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lastRenderedPageBreak/>
        <w:t>trung ương và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giám sát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kinh phí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tiêu, đúng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và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D40FBF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trì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cơ quan liên quan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t, giám sát đánh giá tình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bàn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các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tiêu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giao,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kinh phí đúng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đích, đúng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B6CEA5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7. 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 áp d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C6761FB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; sĩ quan, quân nhân chuyên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sĩ quan, chi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côn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g nhân,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trong các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vũ trang nhân dân;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không chuyên trách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thôn,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dân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7526812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u 8. T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13553A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ngày 28 tháng 10 năm 2025.</w:t>
      </w:r>
    </w:p>
    <w:p w14:paraId="55D777E6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2.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36/2018/TT-BTC ngày 30 tháng 3 năm 2018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toán kinh phí dành cho công tác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06/2023/TT-BTC ngày 31 tháng 01 năm 2023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Thông tư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36/2018/TT-BTC ngày 30 tháng 3 năm 2018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toán kinh phí dành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công tác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ngày thông tư này có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461F95E9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đã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giao năm 2025, thì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à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tiêu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Thông tư có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toán kinh phí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ngân sách năm 2025 đã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giao.</w:t>
      </w:r>
    </w:p>
    <w:p w14:paraId="44C6DFF0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Công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đi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41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171/2025/NĐ-CP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phí theo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1C89E14B" w14:textId="54AFD130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3. Các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 là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làm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ương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chi cho công tác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ng.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cơ quan Trung ương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cho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và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đúng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trong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toán chi ngân sách đã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giao. 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 và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ngân sách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a phương,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trình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cho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7094AB52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t, yêu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giá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và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tài chính;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các cơ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theo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27D6805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l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do các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cá nhân tham gia đóng góp, tài tr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thì khuy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khích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chi tiêu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 nh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 ti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có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cao hơn thì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làm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phù 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năng ngu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0C4BC6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5. Các nhi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Chương trình/Đ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/D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án có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 đào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khác không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 thì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này.</w:t>
      </w:r>
    </w:p>
    <w:p w14:paraId="22C3E178" w14:textId="77777777" w:rsidR="00623C82" w:rsidRPr="00ED5A15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6. Khi các văn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chi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Thông tư này đư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thì áp d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AD79DB" w14:textId="2692B94D" w:rsidR="00623C82" w:rsidRPr="00335BBB" w:rsidRDefault="000C56F1" w:rsidP="0035478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ED5A15">
        <w:rPr>
          <w:rFonts w:ascii="Arial" w:hAnsi="Arial" w:cs="Arial"/>
          <w:color w:val="000000" w:themeColor="text1"/>
          <w:sz w:val="20"/>
          <w:szCs w:val="20"/>
        </w:rPr>
        <w:t>7. Trong quá trình th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có khó khăn vư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các cơ quan, đơn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n ánh v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D5A15">
        <w:rPr>
          <w:rFonts w:ascii="Arial" w:hAnsi="Arial" w:cs="Arial"/>
          <w:color w:val="000000" w:themeColor="text1"/>
          <w:sz w:val="20"/>
          <w:szCs w:val="20"/>
        </w:rPr>
        <w:t>t.</w:t>
      </w:r>
      <w:r w:rsidR="00335BBB">
        <w:rPr>
          <w:rFonts w:ascii="Arial" w:hAnsi="Arial" w:cs="Arial"/>
          <w:color w:val="000000" w:themeColor="text1"/>
          <w:sz w:val="20"/>
          <w:szCs w:val="20"/>
          <w:lang w:val="en-US"/>
        </w:rPr>
        <w:t>/.</w:t>
      </w:r>
    </w:p>
    <w:p w14:paraId="27F18F98" w14:textId="77777777" w:rsidR="0035478A" w:rsidRPr="00ED5A15" w:rsidRDefault="0035478A" w:rsidP="0035478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ED5A15" w:rsidRPr="00ED5A15" w14:paraId="723F9349" w14:textId="77777777" w:rsidTr="0035478A">
        <w:tc>
          <w:tcPr>
            <w:tcW w:w="2500" w:type="pct"/>
          </w:tcPr>
          <w:p w14:paraId="2BD1CCE4" w14:textId="6AF42F5C" w:rsidR="00623C82" w:rsidRPr="00ED5A15" w:rsidRDefault="0035478A" w:rsidP="0035478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5A1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nhận:</w:t>
            </w:r>
            <w:r w:rsidRPr="00ED5A1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Văn phòng Tổng Bí thư;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Chính phủ;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các Hội, Đoàn thể;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Tài chính các tỉnh, thành phố trực thuộc trung ương;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KBNN khu vực;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Cục Kiểm tra văn bản và Quản lý xử lý vi phạm hành chính - Bộ Tư pháp;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Công báo, Cổng Thông tin điện tử của Chính phủ;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của Bộ Tài chính;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đơn vị thuộc Bộ Tài chính;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KTN ( 80 bản).</w:t>
            </w:r>
          </w:p>
        </w:tc>
        <w:tc>
          <w:tcPr>
            <w:tcW w:w="2500" w:type="pct"/>
          </w:tcPr>
          <w:p w14:paraId="2AAE0D43" w14:textId="77777777" w:rsidR="00623C82" w:rsidRPr="00ED5A15" w:rsidRDefault="000C56F1" w:rsidP="0035478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KT. B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TRƯ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ỗ</w:t>
            </w:r>
            <w:r w:rsidRPr="00ED5A1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Thành Trung</w:t>
            </w:r>
          </w:p>
        </w:tc>
      </w:tr>
    </w:tbl>
    <w:p w14:paraId="167B6A72" w14:textId="60DFDB23" w:rsidR="00623C82" w:rsidRPr="00ED5A15" w:rsidRDefault="00623C82" w:rsidP="0035478A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065CBB3" w14:textId="77777777" w:rsidR="0035478A" w:rsidRPr="00ED5A15" w:rsidRDefault="0035478A" w:rsidP="0035478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35478A" w:rsidRPr="00ED5A15" w:rsidSect="00ED5A1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3CAF1" w14:textId="77777777" w:rsidR="000C56F1" w:rsidRDefault="000C56F1">
      <w:pPr>
        <w:spacing w:after="0" w:line="240" w:lineRule="auto"/>
      </w:pPr>
      <w:r>
        <w:separator/>
      </w:r>
    </w:p>
  </w:endnote>
  <w:endnote w:type="continuationSeparator" w:id="0">
    <w:p w14:paraId="626FBA38" w14:textId="77777777" w:rsidR="000C56F1" w:rsidRDefault="000C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5D47E" w14:textId="77777777" w:rsidR="000C56F1" w:rsidRDefault="000C56F1">
      <w:pPr>
        <w:spacing w:after="0" w:line="240" w:lineRule="auto"/>
      </w:pPr>
      <w:r>
        <w:separator/>
      </w:r>
    </w:p>
  </w:footnote>
  <w:footnote w:type="continuationSeparator" w:id="0">
    <w:p w14:paraId="150FB469" w14:textId="77777777" w:rsidR="000C56F1" w:rsidRDefault="000C5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82"/>
    <w:rsid w:val="00005D1C"/>
    <w:rsid w:val="000C56F1"/>
    <w:rsid w:val="00227138"/>
    <w:rsid w:val="00335BBB"/>
    <w:rsid w:val="0035478A"/>
    <w:rsid w:val="00444223"/>
    <w:rsid w:val="004B3F05"/>
    <w:rsid w:val="004D697C"/>
    <w:rsid w:val="00623C82"/>
    <w:rsid w:val="00660830"/>
    <w:rsid w:val="00702601"/>
    <w:rsid w:val="007974B4"/>
    <w:rsid w:val="007B2776"/>
    <w:rsid w:val="007E79AD"/>
    <w:rsid w:val="008622FF"/>
    <w:rsid w:val="008B5964"/>
    <w:rsid w:val="00954D30"/>
    <w:rsid w:val="00A81F28"/>
    <w:rsid w:val="00CB05D9"/>
    <w:rsid w:val="00E85B4F"/>
    <w:rsid w:val="00E952B2"/>
    <w:rsid w:val="00ED5A15"/>
    <w:rsid w:val="00F1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5A2E"/>
  <w15:docId w15:val="{786F1021-D50D-4308-84FA-E545551A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8A"/>
  </w:style>
  <w:style w:type="paragraph" w:styleId="Footer">
    <w:name w:val="footer"/>
    <w:basedOn w:val="Normal"/>
    <w:link w:val="FooterChar"/>
    <w:uiPriority w:val="99"/>
    <w:unhideWhenUsed/>
    <w:rsid w:val="00354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5706</Words>
  <Characters>32530</Characters>
  <Application>Microsoft Office Word</Application>
  <DocSecurity>0</DocSecurity>
  <Lines>271</Lines>
  <Paragraphs>76</Paragraphs>
  <ScaleCrop>false</ScaleCrop>
  <Company/>
  <LinksUpToDate>false</LinksUpToDate>
  <CharactersWithSpaces>38160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16</cp:revision>
  <dcterms:created xsi:type="dcterms:W3CDTF">2025-10-29T02:40:00Z</dcterms:created>
  <dcterms:modified xsi:type="dcterms:W3CDTF">2025-10-31T01:19:00Z</dcterms:modified>
</cp:coreProperties>
</file>