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119ED" w:rsidRPr="00715D5C" w14:paraId="2159B257" w14:textId="77777777">
        <w:tc>
          <w:tcPr>
            <w:tcW w:w="1645" w:type="pct"/>
          </w:tcPr>
          <w:p w14:paraId="4B287DB3" w14:textId="77777777" w:rsidR="00F119ED" w:rsidRPr="00715D5C" w:rsidRDefault="009E4E76" w:rsidP="00715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6B6B1963" w14:textId="77777777" w:rsidR="00F119ED" w:rsidRPr="00715D5C" w:rsidRDefault="009E4E76" w:rsidP="00715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S</w:t>
            </w:r>
            <w:r w:rsidRPr="00715D5C">
              <w:rPr>
                <w:rFonts w:ascii="Arial" w:hAnsi="Arial" w:cs="Arial"/>
                <w:sz w:val="20"/>
                <w:szCs w:val="20"/>
              </w:rPr>
              <w:t>ố</w:t>
            </w:r>
            <w:r w:rsidRPr="00715D5C">
              <w:rPr>
                <w:rFonts w:ascii="Arial" w:hAnsi="Arial" w:cs="Arial"/>
                <w:sz w:val="20"/>
                <w:szCs w:val="20"/>
              </w:rPr>
              <w:t>: 351/2025/NĐ-CP</w:t>
            </w:r>
          </w:p>
        </w:tc>
        <w:tc>
          <w:tcPr>
            <w:tcW w:w="3355" w:type="pct"/>
          </w:tcPr>
          <w:p w14:paraId="06B9D13F" w14:textId="6FDF2A54" w:rsidR="00F119ED" w:rsidRPr="00715D5C" w:rsidRDefault="009E4E76" w:rsidP="00715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219D0F1E" w14:textId="77777777" w:rsidR="00F119ED" w:rsidRPr="00715D5C" w:rsidRDefault="009E4E76" w:rsidP="00715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715D5C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i/>
                <w:sz w:val="20"/>
                <w:szCs w:val="20"/>
              </w:rPr>
              <w:t>i, ngày 30 tháng 12 năm 2025</w:t>
            </w:r>
          </w:p>
        </w:tc>
      </w:tr>
    </w:tbl>
    <w:p w14:paraId="586A96B9" w14:textId="77777777" w:rsidR="00715D5C" w:rsidRDefault="00715D5C" w:rsidP="00715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1C5C38" w14:textId="77777777" w:rsidR="00715D5C" w:rsidRDefault="00715D5C" w:rsidP="00715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1B6F2D" w14:textId="032E522E" w:rsidR="00F119ED" w:rsidRPr="00715D5C" w:rsidRDefault="00DC1036" w:rsidP="00715D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ĐỊNH</w:t>
      </w:r>
    </w:p>
    <w:p w14:paraId="7C84D455" w14:textId="77777777" w:rsidR="00F119ED" w:rsidRDefault="009E4E76" w:rsidP="00715D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D5C">
        <w:rPr>
          <w:rFonts w:ascii="Arial" w:hAnsi="Arial" w:cs="Arial"/>
          <w:b/>
          <w:sz w:val="20"/>
          <w:szCs w:val="20"/>
        </w:rPr>
        <w:t>Quy đ</w:t>
      </w:r>
      <w:r w:rsidRPr="00715D5C">
        <w:rPr>
          <w:rFonts w:ascii="Arial" w:hAnsi="Arial" w:cs="Arial"/>
          <w:b/>
          <w:sz w:val="20"/>
          <w:szCs w:val="20"/>
        </w:rPr>
        <w:t>ị</w:t>
      </w:r>
      <w:r w:rsidRPr="00715D5C">
        <w:rPr>
          <w:rFonts w:ascii="Arial" w:hAnsi="Arial" w:cs="Arial"/>
          <w:b/>
          <w:sz w:val="20"/>
          <w:szCs w:val="20"/>
        </w:rPr>
        <w:t>nh chu</w:t>
      </w:r>
      <w:r w:rsidRPr="00715D5C">
        <w:rPr>
          <w:rFonts w:ascii="Arial" w:hAnsi="Arial" w:cs="Arial"/>
          <w:b/>
          <w:sz w:val="20"/>
          <w:szCs w:val="20"/>
        </w:rPr>
        <w:t>ẩ</w:t>
      </w:r>
      <w:r w:rsidRPr="00715D5C">
        <w:rPr>
          <w:rFonts w:ascii="Arial" w:hAnsi="Arial" w:cs="Arial"/>
          <w:b/>
          <w:sz w:val="20"/>
          <w:szCs w:val="20"/>
        </w:rPr>
        <w:t>n nghèo đa chi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qu</w:t>
      </w:r>
      <w:r w:rsidRPr="00715D5C">
        <w:rPr>
          <w:rFonts w:ascii="Arial" w:hAnsi="Arial" w:cs="Arial"/>
          <w:b/>
          <w:sz w:val="20"/>
          <w:szCs w:val="20"/>
        </w:rPr>
        <w:t>ố</w:t>
      </w:r>
      <w:r w:rsidRPr="00715D5C">
        <w:rPr>
          <w:rFonts w:ascii="Arial" w:hAnsi="Arial" w:cs="Arial"/>
          <w:b/>
          <w:sz w:val="20"/>
          <w:szCs w:val="20"/>
        </w:rPr>
        <w:t>c gia giai đo</w:t>
      </w:r>
      <w:r w:rsidRPr="00715D5C">
        <w:rPr>
          <w:rFonts w:ascii="Arial" w:hAnsi="Arial" w:cs="Arial"/>
          <w:b/>
          <w:sz w:val="20"/>
          <w:szCs w:val="20"/>
        </w:rPr>
        <w:t>ạ</w:t>
      </w:r>
      <w:r w:rsidRPr="00715D5C">
        <w:rPr>
          <w:rFonts w:ascii="Arial" w:hAnsi="Arial" w:cs="Arial"/>
          <w:b/>
          <w:sz w:val="20"/>
          <w:szCs w:val="20"/>
        </w:rPr>
        <w:t xml:space="preserve">n </w:t>
      </w:r>
      <w:proofErr w:type="gramStart"/>
      <w:r w:rsidRPr="00715D5C">
        <w:rPr>
          <w:rFonts w:ascii="Arial" w:hAnsi="Arial" w:cs="Arial"/>
          <w:b/>
          <w:sz w:val="20"/>
          <w:szCs w:val="20"/>
        </w:rPr>
        <w:t xml:space="preserve">2026 </w:t>
      </w:r>
      <w:r w:rsidRPr="00715D5C">
        <w:rPr>
          <w:rFonts w:ascii="Arial" w:hAnsi="Arial" w:cs="Arial"/>
          <w:sz w:val="20"/>
          <w:szCs w:val="20"/>
        </w:rPr>
        <w:t xml:space="preserve"> -</w:t>
      </w:r>
      <w:proofErr w:type="gramEnd"/>
      <w:r w:rsidRPr="00715D5C">
        <w:rPr>
          <w:rFonts w:ascii="Arial" w:hAnsi="Arial" w:cs="Arial"/>
          <w:sz w:val="20"/>
          <w:szCs w:val="20"/>
        </w:rPr>
        <w:t xml:space="preserve"> </w:t>
      </w:r>
      <w:r w:rsidRPr="00715D5C">
        <w:rPr>
          <w:rFonts w:ascii="Arial" w:hAnsi="Arial" w:cs="Arial"/>
          <w:b/>
          <w:sz w:val="20"/>
          <w:szCs w:val="20"/>
        </w:rPr>
        <w:t>2030</w:t>
      </w:r>
    </w:p>
    <w:p w14:paraId="4F055A3C" w14:textId="77777777" w:rsidR="00715D5C" w:rsidRPr="00715D5C" w:rsidRDefault="00715D5C" w:rsidP="00715D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D2A98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i/>
          <w:sz w:val="20"/>
          <w:szCs w:val="20"/>
        </w:rPr>
        <w:t>Căn c</w:t>
      </w:r>
      <w:r w:rsidRPr="00715D5C">
        <w:rPr>
          <w:rFonts w:ascii="Arial" w:hAnsi="Arial" w:cs="Arial"/>
          <w:i/>
          <w:sz w:val="20"/>
          <w:szCs w:val="20"/>
        </w:rPr>
        <w:t>ứ</w:t>
      </w:r>
      <w:r w:rsidRPr="00715D5C">
        <w:rPr>
          <w:rFonts w:ascii="Arial" w:hAnsi="Arial" w:cs="Arial"/>
          <w:i/>
          <w:sz w:val="20"/>
          <w:szCs w:val="20"/>
        </w:rPr>
        <w:t xml:space="preserve"> Lu</w:t>
      </w:r>
      <w:r w:rsidRPr="00715D5C">
        <w:rPr>
          <w:rFonts w:ascii="Arial" w:hAnsi="Arial" w:cs="Arial"/>
          <w:i/>
          <w:sz w:val="20"/>
          <w:szCs w:val="20"/>
        </w:rPr>
        <w:t>ậ</w:t>
      </w:r>
      <w:r w:rsidRPr="00715D5C">
        <w:rPr>
          <w:rFonts w:ascii="Arial" w:hAnsi="Arial" w:cs="Arial"/>
          <w:i/>
          <w:sz w:val="20"/>
          <w:szCs w:val="20"/>
        </w:rPr>
        <w:t>t T</w:t>
      </w:r>
      <w:r w:rsidRPr="00715D5C">
        <w:rPr>
          <w:rFonts w:ascii="Arial" w:hAnsi="Arial" w:cs="Arial"/>
          <w:i/>
          <w:sz w:val="20"/>
          <w:szCs w:val="20"/>
        </w:rPr>
        <w:t>ổ</w:t>
      </w:r>
      <w:r w:rsidRPr="00715D5C">
        <w:rPr>
          <w:rFonts w:ascii="Arial" w:hAnsi="Arial" w:cs="Arial"/>
          <w:i/>
          <w:sz w:val="20"/>
          <w:szCs w:val="20"/>
        </w:rPr>
        <w:t xml:space="preserve"> ch</w:t>
      </w:r>
      <w:r w:rsidRPr="00715D5C">
        <w:rPr>
          <w:rFonts w:ascii="Arial" w:hAnsi="Arial" w:cs="Arial"/>
          <w:i/>
          <w:sz w:val="20"/>
          <w:szCs w:val="20"/>
        </w:rPr>
        <w:t>ứ</w:t>
      </w:r>
      <w:r w:rsidRPr="00715D5C">
        <w:rPr>
          <w:rFonts w:ascii="Arial" w:hAnsi="Arial" w:cs="Arial"/>
          <w:i/>
          <w:sz w:val="20"/>
          <w:szCs w:val="20"/>
        </w:rPr>
        <w:t xml:space="preserve">c Chính </w:t>
      </w:r>
      <w:r w:rsidRPr="00715D5C">
        <w:rPr>
          <w:rFonts w:ascii="Arial" w:hAnsi="Arial" w:cs="Arial"/>
          <w:i/>
          <w:sz w:val="20"/>
          <w:szCs w:val="20"/>
        </w:rPr>
        <w:t>ph</w:t>
      </w:r>
      <w:r w:rsidRPr="00715D5C">
        <w:rPr>
          <w:rFonts w:ascii="Arial" w:hAnsi="Arial" w:cs="Arial"/>
          <w:i/>
          <w:sz w:val="20"/>
          <w:szCs w:val="20"/>
        </w:rPr>
        <w:t>ủ</w:t>
      </w:r>
      <w:r w:rsidRPr="00715D5C">
        <w:rPr>
          <w:rFonts w:ascii="Arial" w:hAnsi="Arial" w:cs="Arial"/>
          <w:i/>
          <w:sz w:val="20"/>
          <w:szCs w:val="20"/>
        </w:rPr>
        <w:t xml:space="preserve"> s</w:t>
      </w:r>
      <w:r w:rsidRPr="00715D5C">
        <w:rPr>
          <w:rFonts w:ascii="Arial" w:hAnsi="Arial" w:cs="Arial"/>
          <w:i/>
          <w:sz w:val="20"/>
          <w:szCs w:val="20"/>
        </w:rPr>
        <w:t>ố</w:t>
      </w:r>
      <w:r w:rsidRPr="00715D5C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2BF7CFC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i/>
          <w:sz w:val="20"/>
          <w:szCs w:val="20"/>
        </w:rPr>
        <w:t>Căn c</w:t>
      </w:r>
      <w:r w:rsidRPr="00715D5C">
        <w:rPr>
          <w:rFonts w:ascii="Arial" w:hAnsi="Arial" w:cs="Arial"/>
          <w:i/>
          <w:sz w:val="20"/>
          <w:szCs w:val="20"/>
        </w:rPr>
        <w:t>ứ</w:t>
      </w:r>
      <w:r w:rsidRPr="00715D5C">
        <w:rPr>
          <w:rFonts w:ascii="Arial" w:hAnsi="Arial" w:cs="Arial"/>
          <w:i/>
          <w:sz w:val="20"/>
          <w:szCs w:val="20"/>
        </w:rPr>
        <w:t xml:space="preserve"> Lu</w:t>
      </w:r>
      <w:r w:rsidRPr="00715D5C">
        <w:rPr>
          <w:rFonts w:ascii="Arial" w:hAnsi="Arial" w:cs="Arial"/>
          <w:i/>
          <w:sz w:val="20"/>
          <w:szCs w:val="20"/>
        </w:rPr>
        <w:t>ậ</w:t>
      </w:r>
      <w:r w:rsidRPr="00715D5C">
        <w:rPr>
          <w:rFonts w:ascii="Arial" w:hAnsi="Arial" w:cs="Arial"/>
          <w:i/>
          <w:sz w:val="20"/>
          <w:szCs w:val="20"/>
        </w:rPr>
        <w:t>t T</w:t>
      </w:r>
      <w:r w:rsidRPr="00715D5C">
        <w:rPr>
          <w:rFonts w:ascii="Arial" w:hAnsi="Arial" w:cs="Arial"/>
          <w:i/>
          <w:sz w:val="20"/>
          <w:szCs w:val="20"/>
        </w:rPr>
        <w:t>ổ</w:t>
      </w:r>
      <w:r w:rsidRPr="00715D5C">
        <w:rPr>
          <w:rFonts w:ascii="Arial" w:hAnsi="Arial" w:cs="Arial"/>
          <w:i/>
          <w:sz w:val="20"/>
          <w:szCs w:val="20"/>
        </w:rPr>
        <w:t xml:space="preserve"> ch</w:t>
      </w:r>
      <w:r w:rsidRPr="00715D5C">
        <w:rPr>
          <w:rFonts w:ascii="Arial" w:hAnsi="Arial" w:cs="Arial"/>
          <w:i/>
          <w:sz w:val="20"/>
          <w:szCs w:val="20"/>
        </w:rPr>
        <w:t>ứ</w:t>
      </w:r>
      <w:r w:rsidRPr="00715D5C">
        <w:rPr>
          <w:rFonts w:ascii="Arial" w:hAnsi="Arial" w:cs="Arial"/>
          <w:i/>
          <w:sz w:val="20"/>
          <w:szCs w:val="20"/>
        </w:rPr>
        <w:t>c chính quy</w:t>
      </w:r>
      <w:r w:rsidRPr="00715D5C">
        <w:rPr>
          <w:rFonts w:ascii="Arial" w:hAnsi="Arial" w:cs="Arial"/>
          <w:i/>
          <w:sz w:val="20"/>
          <w:szCs w:val="20"/>
        </w:rPr>
        <w:t>ề</w:t>
      </w:r>
      <w:r w:rsidRPr="00715D5C">
        <w:rPr>
          <w:rFonts w:ascii="Arial" w:hAnsi="Arial" w:cs="Arial"/>
          <w:i/>
          <w:sz w:val="20"/>
          <w:szCs w:val="20"/>
        </w:rPr>
        <w:t>n đ</w:t>
      </w:r>
      <w:r w:rsidRPr="00715D5C">
        <w:rPr>
          <w:rFonts w:ascii="Arial" w:hAnsi="Arial" w:cs="Arial"/>
          <w:i/>
          <w:sz w:val="20"/>
          <w:szCs w:val="20"/>
        </w:rPr>
        <w:t>ị</w:t>
      </w:r>
      <w:r w:rsidRPr="00715D5C">
        <w:rPr>
          <w:rFonts w:ascii="Arial" w:hAnsi="Arial" w:cs="Arial"/>
          <w:i/>
          <w:sz w:val="20"/>
          <w:szCs w:val="20"/>
        </w:rPr>
        <w:t>a phương s</w:t>
      </w:r>
      <w:r w:rsidRPr="00715D5C">
        <w:rPr>
          <w:rFonts w:ascii="Arial" w:hAnsi="Arial" w:cs="Arial"/>
          <w:i/>
          <w:sz w:val="20"/>
          <w:szCs w:val="20"/>
        </w:rPr>
        <w:t>ố</w:t>
      </w:r>
      <w:r w:rsidRPr="00715D5C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472AA590" w14:textId="7AB0DA4C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i/>
          <w:sz w:val="20"/>
          <w:szCs w:val="20"/>
        </w:rPr>
        <w:t>Căn c</w:t>
      </w:r>
      <w:r w:rsidRPr="00715D5C">
        <w:rPr>
          <w:rFonts w:ascii="Arial" w:hAnsi="Arial" w:cs="Arial"/>
          <w:i/>
          <w:sz w:val="20"/>
          <w:szCs w:val="20"/>
        </w:rPr>
        <w:t>ứ</w:t>
      </w:r>
      <w:r w:rsidRPr="00715D5C">
        <w:rPr>
          <w:rFonts w:ascii="Arial" w:hAnsi="Arial" w:cs="Arial"/>
          <w:i/>
          <w:sz w:val="20"/>
          <w:szCs w:val="20"/>
        </w:rPr>
        <w:t xml:space="preserve"> Lu</w:t>
      </w:r>
      <w:r w:rsidRPr="00715D5C">
        <w:rPr>
          <w:rFonts w:ascii="Arial" w:hAnsi="Arial" w:cs="Arial"/>
          <w:i/>
          <w:sz w:val="20"/>
          <w:szCs w:val="20"/>
        </w:rPr>
        <w:t>ậ</w:t>
      </w:r>
      <w:r w:rsidRPr="00715D5C">
        <w:rPr>
          <w:rFonts w:ascii="Arial" w:hAnsi="Arial" w:cs="Arial"/>
          <w:i/>
          <w:sz w:val="20"/>
          <w:szCs w:val="20"/>
        </w:rPr>
        <w:t>t Cư trú s</w:t>
      </w:r>
      <w:r w:rsidRPr="00715D5C">
        <w:rPr>
          <w:rFonts w:ascii="Arial" w:hAnsi="Arial" w:cs="Arial"/>
          <w:i/>
          <w:sz w:val="20"/>
          <w:szCs w:val="20"/>
        </w:rPr>
        <w:t>ố</w:t>
      </w:r>
      <w:r w:rsidRPr="00715D5C">
        <w:rPr>
          <w:rFonts w:ascii="Arial" w:hAnsi="Arial" w:cs="Arial"/>
          <w:i/>
          <w:sz w:val="20"/>
          <w:szCs w:val="20"/>
        </w:rPr>
        <w:t xml:space="preserve"> 68/2024/QH14 (đư</w:t>
      </w:r>
      <w:r w:rsidRPr="00715D5C">
        <w:rPr>
          <w:rFonts w:ascii="Arial" w:hAnsi="Arial" w:cs="Arial"/>
          <w:i/>
          <w:sz w:val="20"/>
          <w:szCs w:val="20"/>
        </w:rPr>
        <w:t>ợ</w:t>
      </w:r>
      <w:r w:rsidRPr="00715D5C">
        <w:rPr>
          <w:rFonts w:ascii="Arial" w:hAnsi="Arial" w:cs="Arial"/>
          <w:i/>
          <w:sz w:val="20"/>
          <w:szCs w:val="20"/>
        </w:rPr>
        <w:t>c s</w:t>
      </w:r>
      <w:r w:rsidRPr="00715D5C">
        <w:rPr>
          <w:rFonts w:ascii="Arial" w:hAnsi="Arial" w:cs="Arial"/>
          <w:i/>
          <w:sz w:val="20"/>
          <w:szCs w:val="20"/>
        </w:rPr>
        <w:t>ử</w:t>
      </w:r>
      <w:r w:rsidRPr="00715D5C">
        <w:rPr>
          <w:rFonts w:ascii="Arial" w:hAnsi="Arial" w:cs="Arial"/>
          <w:i/>
          <w:sz w:val="20"/>
          <w:szCs w:val="20"/>
        </w:rPr>
        <w:t>a đ</w:t>
      </w:r>
      <w:r w:rsidRPr="00715D5C">
        <w:rPr>
          <w:rFonts w:ascii="Arial" w:hAnsi="Arial" w:cs="Arial"/>
          <w:i/>
          <w:sz w:val="20"/>
          <w:szCs w:val="20"/>
        </w:rPr>
        <w:t>ổ</w:t>
      </w:r>
      <w:r w:rsidRPr="00715D5C">
        <w:rPr>
          <w:rFonts w:ascii="Arial" w:hAnsi="Arial" w:cs="Arial"/>
          <w:i/>
          <w:sz w:val="20"/>
          <w:szCs w:val="20"/>
        </w:rPr>
        <w:t>i, b</w:t>
      </w:r>
      <w:r w:rsidRPr="00715D5C">
        <w:rPr>
          <w:rFonts w:ascii="Arial" w:hAnsi="Arial" w:cs="Arial"/>
          <w:i/>
          <w:sz w:val="20"/>
          <w:szCs w:val="20"/>
        </w:rPr>
        <w:t>ổ</w:t>
      </w:r>
      <w:r w:rsidRPr="00715D5C">
        <w:rPr>
          <w:rFonts w:ascii="Arial" w:hAnsi="Arial" w:cs="Arial"/>
          <w:i/>
          <w:sz w:val="20"/>
          <w:szCs w:val="20"/>
        </w:rPr>
        <w:t xml:space="preserve"> sung b</w:t>
      </w:r>
      <w:r w:rsidRPr="00715D5C">
        <w:rPr>
          <w:rFonts w:ascii="Arial" w:hAnsi="Arial" w:cs="Arial"/>
          <w:i/>
          <w:sz w:val="20"/>
          <w:szCs w:val="20"/>
        </w:rPr>
        <w:t>ở</w:t>
      </w:r>
      <w:r w:rsidRPr="00715D5C">
        <w:rPr>
          <w:rFonts w:ascii="Arial" w:hAnsi="Arial" w:cs="Arial"/>
          <w:i/>
          <w:sz w:val="20"/>
          <w:szCs w:val="20"/>
        </w:rPr>
        <w:t>i Lu</w:t>
      </w:r>
      <w:r w:rsidRPr="00715D5C">
        <w:rPr>
          <w:rFonts w:ascii="Arial" w:hAnsi="Arial" w:cs="Arial"/>
          <w:i/>
          <w:sz w:val="20"/>
          <w:szCs w:val="20"/>
        </w:rPr>
        <w:t>ậ</w:t>
      </w:r>
      <w:r w:rsidRPr="00715D5C">
        <w:rPr>
          <w:rFonts w:ascii="Arial" w:hAnsi="Arial" w:cs="Arial"/>
          <w:i/>
          <w:sz w:val="20"/>
          <w:szCs w:val="20"/>
        </w:rPr>
        <w:t xml:space="preserve">t </w:t>
      </w:r>
      <w:r w:rsidR="00675E18">
        <w:rPr>
          <w:rFonts w:ascii="Arial" w:hAnsi="Arial" w:cs="Arial"/>
          <w:i/>
          <w:sz w:val="20"/>
          <w:szCs w:val="20"/>
        </w:rPr>
        <w:t xml:space="preserve">Luật </w:t>
      </w:r>
      <w:r w:rsidRPr="00715D5C">
        <w:rPr>
          <w:rFonts w:ascii="Arial" w:hAnsi="Arial" w:cs="Arial"/>
          <w:i/>
          <w:sz w:val="20"/>
          <w:szCs w:val="20"/>
        </w:rPr>
        <w:t>Tư pháp ngư</w:t>
      </w:r>
      <w:r w:rsidRPr="00715D5C">
        <w:rPr>
          <w:rFonts w:ascii="Arial" w:hAnsi="Arial" w:cs="Arial"/>
          <w:i/>
          <w:sz w:val="20"/>
          <w:szCs w:val="20"/>
        </w:rPr>
        <w:t>ờ</w:t>
      </w:r>
      <w:r w:rsidRPr="00715D5C">
        <w:rPr>
          <w:rFonts w:ascii="Arial" w:hAnsi="Arial" w:cs="Arial"/>
          <w:i/>
          <w:sz w:val="20"/>
          <w:szCs w:val="20"/>
        </w:rPr>
        <w:t>i chưa thành niên s</w:t>
      </w:r>
      <w:r w:rsidRPr="00715D5C">
        <w:rPr>
          <w:rFonts w:ascii="Arial" w:hAnsi="Arial" w:cs="Arial"/>
          <w:i/>
          <w:sz w:val="20"/>
          <w:szCs w:val="20"/>
        </w:rPr>
        <w:t>ố</w:t>
      </w:r>
      <w:r w:rsidRPr="00715D5C">
        <w:rPr>
          <w:rFonts w:ascii="Arial" w:hAnsi="Arial" w:cs="Arial"/>
          <w:i/>
          <w:sz w:val="20"/>
          <w:szCs w:val="20"/>
        </w:rPr>
        <w:t xml:space="preserve"> 59/2024/QH15);</w:t>
      </w:r>
    </w:p>
    <w:p w14:paraId="4A1E733B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i/>
          <w:sz w:val="20"/>
          <w:szCs w:val="20"/>
        </w:rPr>
        <w:t>Theo đ</w:t>
      </w:r>
      <w:r w:rsidRPr="00715D5C">
        <w:rPr>
          <w:rFonts w:ascii="Arial" w:hAnsi="Arial" w:cs="Arial"/>
          <w:i/>
          <w:sz w:val="20"/>
          <w:szCs w:val="20"/>
        </w:rPr>
        <w:t>ề</w:t>
      </w:r>
      <w:r w:rsidRPr="00715D5C">
        <w:rPr>
          <w:rFonts w:ascii="Arial" w:hAnsi="Arial" w:cs="Arial"/>
          <w:i/>
          <w:sz w:val="20"/>
          <w:szCs w:val="20"/>
        </w:rPr>
        <w:t xml:space="preserve"> ngh</w:t>
      </w:r>
      <w:r w:rsidRPr="00715D5C">
        <w:rPr>
          <w:rFonts w:ascii="Arial" w:hAnsi="Arial" w:cs="Arial"/>
          <w:i/>
          <w:sz w:val="20"/>
          <w:szCs w:val="20"/>
        </w:rPr>
        <w:t>ị</w:t>
      </w:r>
      <w:r w:rsidRPr="00715D5C">
        <w:rPr>
          <w:rFonts w:ascii="Arial" w:hAnsi="Arial" w:cs="Arial"/>
          <w:i/>
          <w:sz w:val="20"/>
          <w:szCs w:val="20"/>
        </w:rPr>
        <w:t xml:space="preserve"> c</w:t>
      </w:r>
      <w:r w:rsidRPr="00715D5C">
        <w:rPr>
          <w:rFonts w:ascii="Arial" w:hAnsi="Arial" w:cs="Arial"/>
          <w:i/>
          <w:sz w:val="20"/>
          <w:szCs w:val="20"/>
        </w:rPr>
        <w:t>ủ</w:t>
      </w:r>
      <w:r w:rsidRPr="00715D5C">
        <w:rPr>
          <w:rFonts w:ascii="Arial" w:hAnsi="Arial" w:cs="Arial"/>
          <w:i/>
          <w:sz w:val="20"/>
          <w:szCs w:val="20"/>
        </w:rPr>
        <w:t>a B</w:t>
      </w:r>
      <w:r w:rsidRPr="00715D5C">
        <w:rPr>
          <w:rFonts w:ascii="Arial" w:hAnsi="Arial" w:cs="Arial"/>
          <w:i/>
          <w:sz w:val="20"/>
          <w:szCs w:val="20"/>
        </w:rPr>
        <w:t>ộ</w:t>
      </w:r>
      <w:r w:rsidRPr="00715D5C">
        <w:rPr>
          <w:rFonts w:ascii="Arial" w:hAnsi="Arial" w:cs="Arial"/>
          <w:i/>
          <w:sz w:val="20"/>
          <w:szCs w:val="20"/>
        </w:rPr>
        <w:t xml:space="preserve"> trư</w:t>
      </w:r>
      <w:r w:rsidRPr="00715D5C">
        <w:rPr>
          <w:rFonts w:ascii="Arial" w:hAnsi="Arial" w:cs="Arial"/>
          <w:i/>
          <w:sz w:val="20"/>
          <w:szCs w:val="20"/>
        </w:rPr>
        <w:t>ở</w:t>
      </w:r>
      <w:r w:rsidRPr="00715D5C">
        <w:rPr>
          <w:rFonts w:ascii="Arial" w:hAnsi="Arial" w:cs="Arial"/>
          <w:i/>
          <w:sz w:val="20"/>
          <w:szCs w:val="20"/>
        </w:rPr>
        <w:t>ng B</w:t>
      </w:r>
      <w:r w:rsidRPr="00715D5C">
        <w:rPr>
          <w:rFonts w:ascii="Arial" w:hAnsi="Arial" w:cs="Arial"/>
          <w:i/>
          <w:sz w:val="20"/>
          <w:szCs w:val="20"/>
        </w:rPr>
        <w:t>ộ</w:t>
      </w:r>
      <w:r w:rsidRPr="00715D5C">
        <w:rPr>
          <w:rFonts w:ascii="Arial" w:hAnsi="Arial" w:cs="Arial"/>
          <w:i/>
          <w:sz w:val="20"/>
          <w:szCs w:val="20"/>
        </w:rPr>
        <w:t xml:space="preserve"> Nông nghi</w:t>
      </w:r>
      <w:r w:rsidRPr="00715D5C">
        <w:rPr>
          <w:rFonts w:ascii="Arial" w:hAnsi="Arial" w:cs="Arial"/>
          <w:i/>
          <w:sz w:val="20"/>
          <w:szCs w:val="20"/>
        </w:rPr>
        <w:t>ệ</w:t>
      </w:r>
      <w:r w:rsidRPr="00715D5C">
        <w:rPr>
          <w:rFonts w:ascii="Arial" w:hAnsi="Arial" w:cs="Arial"/>
          <w:i/>
          <w:sz w:val="20"/>
          <w:szCs w:val="20"/>
        </w:rPr>
        <w:t>p và Môi trư</w:t>
      </w:r>
      <w:r w:rsidRPr="00715D5C">
        <w:rPr>
          <w:rFonts w:ascii="Arial" w:hAnsi="Arial" w:cs="Arial"/>
          <w:i/>
          <w:sz w:val="20"/>
          <w:szCs w:val="20"/>
        </w:rPr>
        <w:t>ờ</w:t>
      </w:r>
      <w:r w:rsidRPr="00715D5C">
        <w:rPr>
          <w:rFonts w:ascii="Arial" w:hAnsi="Arial" w:cs="Arial"/>
          <w:i/>
          <w:sz w:val="20"/>
          <w:szCs w:val="20"/>
        </w:rPr>
        <w:t>ng</w:t>
      </w:r>
      <w:r w:rsidRPr="00715D5C">
        <w:rPr>
          <w:rFonts w:ascii="Arial" w:hAnsi="Arial" w:cs="Arial"/>
          <w:i/>
          <w:sz w:val="20"/>
          <w:szCs w:val="20"/>
        </w:rPr>
        <w:t>;</w:t>
      </w:r>
    </w:p>
    <w:p w14:paraId="0D378A2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i/>
          <w:sz w:val="20"/>
          <w:szCs w:val="20"/>
        </w:rPr>
        <w:t>Chính ph</w:t>
      </w:r>
      <w:r w:rsidRPr="00715D5C">
        <w:rPr>
          <w:rFonts w:ascii="Arial" w:hAnsi="Arial" w:cs="Arial"/>
          <w:i/>
          <w:sz w:val="20"/>
          <w:szCs w:val="20"/>
        </w:rPr>
        <w:t>ủ</w:t>
      </w:r>
      <w:r w:rsidRPr="00715D5C">
        <w:rPr>
          <w:rFonts w:ascii="Arial" w:hAnsi="Arial" w:cs="Arial"/>
          <w:i/>
          <w:sz w:val="20"/>
          <w:szCs w:val="20"/>
        </w:rPr>
        <w:t xml:space="preserve"> ban hành Ngh</w:t>
      </w:r>
      <w:r w:rsidRPr="00715D5C">
        <w:rPr>
          <w:rFonts w:ascii="Arial" w:hAnsi="Arial" w:cs="Arial"/>
          <w:i/>
          <w:sz w:val="20"/>
          <w:szCs w:val="20"/>
        </w:rPr>
        <w:t>ị</w:t>
      </w:r>
      <w:r w:rsidRPr="00715D5C">
        <w:rPr>
          <w:rFonts w:ascii="Arial" w:hAnsi="Arial" w:cs="Arial"/>
          <w:i/>
          <w:sz w:val="20"/>
          <w:szCs w:val="20"/>
        </w:rPr>
        <w:t xml:space="preserve"> đ</w:t>
      </w:r>
      <w:r w:rsidRPr="00715D5C">
        <w:rPr>
          <w:rFonts w:ascii="Arial" w:hAnsi="Arial" w:cs="Arial"/>
          <w:i/>
          <w:sz w:val="20"/>
          <w:szCs w:val="20"/>
        </w:rPr>
        <w:t>ị</w:t>
      </w:r>
      <w:r w:rsidRPr="00715D5C">
        <w:rPr>
          <w:rFonts w:ascii="Arial" w:hAnsi="Arial" w:cs="Arial"/>
          <w:i/>
          <w:sz w:val="20"/>
          <w:szCs w:val="20"/>
        </w:rPr>
        <w:t>nh quy đ</w:t>
      </w:r>
      <w:r w:rsidRPr="00715D5C">
        <w:rPr>
          <w:rFonts w:ascii="Arial" w:hAnsi="Arial" w:cs="Arial"/>
          <w:i/>
          <w:sz w:val="20"/>
          <w:szCs w:val="20"/>
        </w:rPr>
        <w:t>ị</w:t>
      </w:r>
      <w:r w:rsidRPr="00715D5C">
        <w:rPr>
          <w:rFonts w:ascii="Arial" w:hAnsi="Arial" w:cs="Arial"/>
          <w:i/>
          <w:sz w:val="20"/>
          <w:szCs w:val="20"/>
        </w:rPr>
        <w:t>nh chu</w:t>
      </w:r>
      <w:r w:rsidRPr="00715D5C">
        <w:rPr>
          <w:rFonts w:ascii="Arial" w:hAnsi="Arial" w:cs="Arial"/>
          <w:i/>
          <w:sz w:val="20"/>
          <w:szCs w:val="20"/>
        </w:rPr>
        <w:t>ẩ</w:t>
      </w:r>
      <w:r w:rsidRPr="00715D5C">
        <w:rPr>
          <w:rFonts w:ascii="Arial" w:hAnsi="Arial" w:cs="Arial"/>
          <w:i/>
          <w:sz w:val="20"/>
          <w:szCs w:val="20"/>
        </w:rPr>
        <w:t>n nghèo đa chi</w:t>
      </w:r>
      <w:r w:rsidRPr="00715D5C">
        <w:rPr>
          <w:rFonts w:ascii="Arial" w:hAnsi="Arial" w:cs="Arial"/>
          <w:i/>
          <w:sz w:val="20"/>
          <w:szCs w:val="20"/>
        </w:rPr>
        <w:t>ề</w:t>
      </w:r>
      <w:r w:rsidRPr="00715D5C">
        <w:rPr>
          <w:rFonts w:ascii="Arial" w:hAnsi="Arial" w:cs="Arial"/>
          <w:i/>
          <w:sz w:val="20"/>
          <w:szCs w:val="20"/>
        </w:rPr>
        <w:t>u qu</w:t>
      </w:r>
      <w:r w:rsidRPr="00715D5C">
        <w:rPr>
          <w:rFonts w:ascii="Arial" w:hAnsi="Arial" w:cs="Arial"/>
          <w:i/>
          <w:sz w:val="20"/>
          <w:szCs w:val="20"/>
        </w:rPr>
        <w:t>ố</w:t>
      </w:r>
      <w:r w:rsidRPr="00715D5C">
        <w:rPr>
          <w:rFonts w:ascii="Arial" w:hAnsi="Arial" w:cs="Arial"/>
          <w:i/>
          <w:sz w:val="20"/>
          <w:szCs w:val="20"/>
        </w:rPr>
        <w:t>c gia giai đo</w:t>
      </w:r>
      <w:r w:rsidRPr="00715D5C">
        <w:rPr>
          <w:rFonts w:ascii="Arial" w:hAnsi="Arial" w:cs="Arial"/>
          <w:i/>
          <w:sz w:val="20"/>
          <w:szCs w:val="20"/>
        </w:rPr>
        <w:t>ạ</w:t>
      </w:r>
      <w:r w:rsidRPr="00715D5C">
        <w:rPr>
          <w:rFonts w:ascii="Arial" w:hAnsi="Arial" w:cs="Arial"/>
          <w:i/>
          <w:sz w:val="20"/>
          <w:szCs w:val="20"/>
        </w:rPr>
        <w:t>n 2026 - 2030.</w:t>
      </w:r>
    </w:p>
    <w:p w14:paraId="26BCE832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b/>
          <w:sz w:val="20"/>
          <w:szCs w:val="20"/>
        </w:rPr>
        <w:t>Đi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1. Ph</w:t>
      </w:r>
      <w:r w:rsidRPr="00715D5C">
        <w:rPr>
          <w:rFonts w:ascii="Arial" w:hAnsi="Arial" w:cs="Arial"/>
          <w:b/>
          <w:sz w:val="20"/>
          <w:szCs w:val="20"/>
        </w:rPr>
        <w:t>ạ</w:t>
      </w:r>
      <w:r w:rsidRPr="00715D5C">
        <w:rPr>
          <w:rFonts w:ascii="Arial" w:hAnsi="Arial" w:cs="Arial"/>
          <w:b/>
          <w:sz w:val="20"/>
          <w:szCs w:val="20"/>
        </w:rPr>
        <w:t>m vi đi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ch</w:t>
      </w:r>
      <w:r w:rsidRPr="00715D5C">
        <w:rPr>
          <w:rFonts w:ascii="Arial" w:hAnsi="Arial" w:cs="Arial"/>
          <w:b/>
          <w:sz w:val="20"/>
          <w:szCs w:val="20"/>
        </w:rPr>
        <w:t>ỉ</w:t>
      </w:r>
      <w:r w:rsidRPr="00715D5C">
        <w:rPr>
          <w:rFonts w:ascii="Arial" w:hAnsi="Arial" w:cs="Arial"/>
          <w:b/>
          <w:sz w:val="20"/>
          <w:szCs w:val="20"/>
        </w:rPr>
        <w:t>nh, đ</w:t>
      </w:r>
      <w:r w:rsidRPr="00715D5C">
        <w:rPr>
          <w:rFonts w:ascii="Arial" w:hAnsi="Arial" w:cs="Arial"/>
          <w:b/>
          <w:sz w:val="20"/>
          <w:szCs w:val="20"/>
        </w:rPr>
        <w:t>ố</w:t>
      </w:r>
      <w:r w:rsidRPr="00715D5C">
        <w:rPr>
          <w:rFonts w:ascii="Arial" w:hAnsi="Arial" w:cs="Arial"/>
          <w:b/>
          <w:sz w:val="20"/>
          <w:szCs w:val="20"/>
        </w:rPr>
        <w:t>i tư</w:t>
      </w:r>
      <w:r w:rsidRPr="00715D5C">
        <w:rPr>
          <w:rFonts w:ascii="Arial" w:hAnsi="Arial" w:cs="Arial"/>
          <w:b/>
          <w:sz w:val="20"/>
          <w:szCs w:val="20"/>
        </w:rPr>
        <w:t>ợ</w:t>
      </w:r>
      <w:r w:rsidRPr="00715D5C">
        <w:rPr>
          <w:rFonts w:ascii="Arial" w:hAnsi="Arial" w:cs="Arial"/>
          <w:b/>
          <w:sz w:val="20"/>
          <w:szCs w:val="20"/>
        </w:rPr>
        <w:t>ng áp d</w:t>
      </w:r>
      <w:r w:rsidRPr="00715D5C">
        <w:rPr>
          <w:rFonts w:ascii="Arial" w:hAnsi="Arial" w:cs="Arial"/>
          <w:b/>
          <w:sz w:val="20"/>
          <w:szCs w:val="20"/>
        </w:rPr>
        <w:t>ụ</w:t>
      </w:r>
      <w:r w:rsidRPr="00715D5C">
        <w:rPr>
          <w:rFonts w:ascii="Arial" w:hAnsi="Arial" w:cs="Arial"/>
          <w:b/>
          <w:sz w:val="20"/>
          <w:szCs w:val="20"/>
        </w:rPr>
        <w:t>ng</w:t>
      </w:r>
    </w:p>
    <w:p w14:paraId="382485B4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1.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này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2026 - 2030.</w:t>
      </w:r>
    </w:p>
    <w:p w14:paraId="6C2A256D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2. Đ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tư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ng áp d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ng</w:t>
      </w:r>
    </w:p>
    <w:p w14:paraId="27EABB0A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a)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 </w:t>
      </w:r>
      <w:r w:rsidRPr="00715D5C">
        <w:rPr>
          <w:rFonts w:ascii="Arial" w:hAnsi="Arial" w:cs="Arial"/>
          <w:sz w:val="20"/>
          <w:szCs w:val="20"/>
        </w:rPr>
        <w:t>theo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Lu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t Cư trú.</w:t>
      </w:r>
    </w:p>
    <w:p w14:paraId="73162C99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b) Các cơ quan, đơn v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,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ch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liên quan.</w:t>
      </w:r>
    </w:p>
    <w:p w14:paraId="34B9CBBD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b/>
          <w:sz w:val="20"/>
          <w:szCs w:val="20"/>
        </w:rPr>
        <w:t>Đi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2. Chu</w:t>
      </w:r>
      <w:r w:rsidRPr="00715D5C">
        <w:rPr>
          <w:rFonts w:ascii="Arial" w:hAnsi="Arial" w:cs="Arial"/>
          <w:b/>
          <w:sz w:val="20"/>
          <w:szCs w:val="20"/>
        </w:rPr>
        <w:t>ẩ</w:t>
      </w:r>
      <w:r w:rsidRPr="00715D5C">
        <w:rPr>
          <w:rFonts w:ascii="Arial" w:hAnsi="Arial" w:cs="Arial"/>
          <w:b/>
          <w:sz w:val="20"/>
          <w:szCs w:val="20"/>
        </w:rPr>
        <w:t>n nghèo đa chi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qu</w:t>
      </w:r>
      <w:r w:rsidRPr="00715D5C">
        <w:rPr>
          <w:rFonts w:ascii="Arial" w:hAnsi="Arial" w:cs="Arial"/>
          <w:b/>
          <w:sz w:val="20"/>
          <w:szCs w:val="20"/>
        </w:rPr>
        <w:t>ố</w:t>
      </w:r>
      <w:r w:rsidRPr="00715D5C">
        <w:rPr>
          <w:rFonts w:ascii="Arial" w:hAnsi="Arial" w:cs="Arial"/>
          <w:b/>
          <w:sz w:val="20"/>
          <w:szCs w:val="20"/>
        </w:rPr>
        <w:t>c gia năm 2026</w:t>
      </w:r>
    </w:p>
    <w:p w14:paraId="56C9E9B3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1.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t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c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2022 - 2025 theo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3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07/2021/NĐ-CP ngày 27 tháng 01 n</w:t>
      </w:r>
      <w:r w:rsidRPr="00715D5C">
        <w:rPr>
          <w:rFonts w:ascii="Arial" w:hAnsi="Arial" w:cs="Arial"/>
          <w:sz w:val="20"/>
          <w:szCs w:val="20"/>
        </w:rPr>
        <w:t>ăm 2021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Chính ph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2021 - 2025 (sau đây g</w:t>
      </w:r>
      <w:r w:rsidRPr="00715D5C">
        <w:rPr>
          <w:rFonts w:ascii="Arial" w:hAnsi="Arial" w:cs="Arial"/>
          <w:sz w:val="20"/>
          <w:szCs w:val="20"/>
        </w:rPr>
        <w:t>ọ</w:t>
      </w:r>
      <w:r w:rsidRPr="00715D5C">
        <w:rPr>
          <w:rFonts w:ascii="Arial" w:hAnsi="Arial" w:cs="Arial"/>
          <w:sz w:val="20"/>
          <w:szCs w:val="20"/>
        </w:rPr>
        <w:t>i là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07/2021/NĐ-CP)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ngày 01 tháng 01 năm 2026 đ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ngày 31 tháng 12 năm 2026.</w:t>
      </w:r>
    </w:p>
    <w:p w14:paraId="1B176247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2.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kho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1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này là căn c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và giám</w:t>
      </w:r>
      <w:r w:rsidRPr="00715D5C">
        <w:rPr>
          <w:rFonts w:ascii="Arial" w:hAnsi="Arial" w:cs="Arial"/>
          <w:sz w:val="20"/>
          <w:szCs w:val="20"/>
        </w:rPr>
        <w:t xml:space="preserve"> sát m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đ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và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các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dân; là cơ s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xác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đ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tư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ng đ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 xml:space="preserve">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các chính sách gi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m nghèo, an sinh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và ho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ch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các chính sách kinh t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 xml:space="preserve"> -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khác năm 2026.</w:t>
      </w:r>
    </w:p>
    <w:p w14:paraId="6B2206F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b/>
          <w:sz w:val="20"/>
          <w:szCs w:val="20"/>
        </w:rPr>
        <w:t>Đi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3. Chu</w:t>
      </w:r>
      <w:r w:rsidRPr="00715D5C">
        <w:rPr>
          <w:rFonts w:ascii="Arial" w:hAnsi="Arial" w:cs="Arial"/>
          <w:b/>
          <w:sz w:val="20"/>
          <w:szCs w:val="20"/>
        </w:rPr>
        <w:t>ẩ</w:t>
      </w:r>
      <w:r w:rsidRPr="00715D5C">
        <w:rPr>
          <w:rFonts w:ascii="Arial" w:hAnsi="Arial" w:cs="Arial"/>
          <w:b/>
          <w:sz w:val="20"/>
          <w:szCs w:val="20"/>
        </w:rPr>
        <w:t>n nghèo đa ch</w:t>
      </w:r>
      <w:r w:rsidRPr="00715D5C">
        <w:rPr>
          <w:rFonts w:ascii="Arial" w:hAnsi="Arial" w:cs="Arial"/>
          <w:b/>
          <w:sz w:val="20"/>
          <w:szCs w:val="20"/>
        </w:rPr>
        <w:t>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qu</w:t>
      </w:r>
      <w:r w:rsidRPr="00715D5C">
        <w:rPr>
          <w:rFonts w:ascii="Arial" w:hAnsi="Arial" w:cs="Arial"/>
          <w:b/>
          <w:sz w:val="20"/>
          <w:szCs w:val="20"/>
        </w:rPr>
        <w:t>ố</w:t>
      </w:r>
      <w:r w:rsidRPr="00715D5C">
        <w:rPr>
          <w:rFonts w:ascii="Arial" w:hAnsi="Arial" w:cs="Arial"/>
          <w:b/>
          <w:sz w:val="20"/>
          <w:szCs w:val="20"/>
        </w:rPr>
        <w:t>c gia giai đo</w:t>
      </w:r>
      <w:r w:rsidRPr="00715D5C">
        <w:rPr>
          <w:rFonts w:ascii="Arial" w:hAnsi="Arial" w:cs="Arial"/>
          <w:b/>
          <w:sz w:val="20"/>
          <w:szCs w:val="20"/>
        </w:rPr>
        <w:t>ạ</w:t>
      </w:r>
      <w:r w:rsidRPr="00715D5C">
        <w:rPr>
          <w:rFonts w:ascii="Arial" w:hAnsi="Arial" w:cs="Arial"/>
          <w:b/>
          <w:sz w:val="20"/>
          <w:szCs w:val="20"/>
        </w:rPr>
        <w:t>n 2027 - 2030</w:t>
      </w:r>
    </w:p>
    <w:p w14:paraId="1373503D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1. Tiêu chí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2027 - 2030:</w:t>
      </w:r>
    </w:p>
    <w:p w14:paraId="49D9E157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a) Tiêu chí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p:</w:t>
      </w:r>
    </w:p>
    <w:p w14:paraId="46A6B4C0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nông thôn: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bình quân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 là 2.200.000 đ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ng/ngư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i/tháng.</w:t>
      </w:r>
    </w:p>
    <w:p w14:paraId="0471040B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đô th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: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b</w:t>
      </w:r>
      <w:r w:rsidRPr="00715D5C">
        <w:rPr>
          <w:rFonts w:ascii="Arial" w:hAnsi="Arial" w:cs="Arial"/>
          <w:sz w:val="20"/>
          <w:szCs w:val="20"/>
        </w:rPr>
        <w:t>ình quân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 là 2.800.000 đ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ng/ngư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i/tháng.</w:t>
      </w:r>
    </w:p>
    <w:p w14:paraId="7EB4C8B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b)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m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đ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n:</w:t>
      </w:r>
    </w:p>
    <w:p w14:paraId="788654C6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vi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c làm g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m: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vi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c làm,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ph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thu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c trong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đình.</w:t>
      </w:r>
    </w:p>
    <w:p w14:paraId="546F26D7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y t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 xml:space="preserve"> g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m: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o hi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m y t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dinh dư</w:t>
      </w:r>
      <w:r w:rsidRPr="00715D5C">
        <w:rPr>
          <w:rFonts w:ascii="Arial" w:hAnsi="Arial" w:cs="Arial"/>
          <w:sz w:val="20"/>
          <w:szCs w:val="20"/>
        </w:rPr>
        <w:t>ỡ</w:t>
      </w:r>
      <w:r w:rsidRPr="00715D5C">
        <w:rPr>
          <w:rFonts w:ascii="Arial" w:hAnsi="Arial" w:cs="Arial"/>
          <w:sz w:val="20"/>
          <w:szCs w:val="20"/>
        </w:rPr>
        <w:t>ng.</w:t>
      </w:r>
    </w:p>
    <w:p w14:paraId="4731EA22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giáo d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c g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m: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trình đ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giáo d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c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l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n,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tình tr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ng đi h</w:t>
      </w:r>
      <w:r w:rsidRPr="00715D5C">
        <w:rPr>
          <w:rFonts w:ascii="Arial" w:hAnsi="Arial" w:cs="Arial"/>
          <w:sz w:val="20"/>
          <w:szCs w:val="20"/>
        </w:rPr>
        <w:t>ọ</w:t>
      </w:r>
      <w:r w:rsidRPr="00715D5C">
        <w:rPr>
          <w:rFonts w:ascii="Arial" w:hAnsi="Arial" w:cs="Arial"/>
          <w:sz w:val="20"/>
          <w:szCs w:val="20"/>
        </w:rPr>
        <w:t>c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tr</w:t>
      </w:r>
      <w:r w:rsidRPr="00715D5C">
        <w:rPr>
          <w:rFonts w:ascii="Arial" w:hAnsi="Arial" w:cs="Arial"/>
          <w:sz w:val="20"/>
          <w:szCs w:val="20"/>
        </w:rPr>
        <w:t>ẻ</w:t>
      </w:r>
      <w:r w:rsidRPr="00715D5C">
        <w:rPr>
          <w:rFonts w:ascii="Arial" w:hAnsi="Arial" w:cs="Arial"/>
          <w:sz w:val="20"/>
          <w:szCs w:val="20"/>
        </w:rPr>
        <w:t xml:space="preserve"> em.</w:t>
      </w:r>
    </w:p>
    <w:p w14:paraId="60F006F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t nhà 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g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m: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di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n tích nhà 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bình quân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ch</w:t>
      </w:r>
      <w:r w:rsidRPr="00715D5C">
        <w:rPr>
          <w:rFonts w:ascii="Arial" w:hAnsi="Arial" w:cs="Arial"/>
          <w:sz w:val="20"/>
          <w:szCs w:val="20"/>
        </w:rPr>
        <w:t>ấ</w:t>
      </w:r>
      <w:r w:rsidRPr="00715D5C">
        <w:rPr>
          <w:rFonts w:ascii="Arial" w:hAnsi="Arial" w:cs="Arial"/>
          <w:sz w:val="20"/>
          <w:szCs w:val="20"/>
        </w:rPr>
        <w:t>t lư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 xml:space="preserve">ng nhà 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>.</w:t>
      </w:r>
    </w:p>
    <w:p w14:paraId="73494D02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th</w:t>
      </w:r>
      <w:r w:rsidRPr="00715D5C">
        <w:rPr>
          <w:rFonts w:ascii="Arial" w:hAnsi="Arial" w:cs="Arial"/>
          <w:sz w:val="20"/>
          <w:szCs w:val="20"/>
        </w:rPr>
        <w:t>ông tin g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m: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ử</w:t>
      </w:r>
      <w:r w:rsidRPr="00715D5C">
        <w:rPr>
          <w:rFonts w:ascii="Arial" w:hAnsi="Arial" w:cs="Arial"/>
          <w:sz w:val="20"/>
          <w:szCs w:val="20"/>
        </w:rPr>
        <w:t xml:space="preserve"> d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ng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vi</w:t>
      </w:r>
      <w:r w:rsidRPr="00715D5C">
        <w:rPr>
          <w:rFonts w:ascii="Arial" w:hAnsi="Arial" w:cs="Arial"/>
          <w:sz w:val="20"/>
          <w:szCs w:val="20"/>
        </w:rPr>
        <w:t>ễ</w:t>
      </w:r>
      <w:r w:rsidRPr="00715D5C">
        <w:rPr>
          <w:rFonts w:ascii="Arial" w:hAnsi="Arial" w:cs="Arial"/>
          <w:sz w:val="20"/>
          <w:szCs w:val="20"/>
        </w:rPr>
        <w:t>n thông,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n.</w:t>
      </w:r>
    </w:p>
    <w:p w14:paraId="5E1C46E7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nư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c sinh ho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t, v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 sinh và môi trư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g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m: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ngu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 nư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c sinh ho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t,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nhà tiêu (cô</w:t>
      </w:r>
      <w:bookmarkStart w:id="0" w:name="_GoBack"/>
      <w:bookmarkEnd w:id="0"/>
      <w:r w:rsidRPr="00715D5C">
        <w:rPr>
          <w:rFonts w:ascii="Arial" w:hAnsi="Arial" w:cs="Arial"/>
          <w:sz w:val="20"/>
          <w:szCs w:val="20"/>
        </w:rPr>
        <w:t>ng trình ph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) h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p v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 sinh,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x</w:t>
      </w:r>
      <w:r w:rsidRPr="00715D5C">
        <w:rPr>
          <w:rFonts w:ascii="Arial" w:hAnsi="Arial" w:cs="Arial"/>
          <w:sz w:val="20"/>
          <w:szCs w:val="20"/>
        </w:rPr>
        <w:t>ử</w:t>
      </w:r>
      <w:r w:rsidRPr="00715D5C">
        <w:rPr>
          <w:rFonts w:ascii="Arial" w:hAnsi="Arial" w:cs="Arial"/>
          <w:sz w:val="20"/>
          <w:szCs w:val="20"/>
        </w:rPr>
        <w:t xml:space="preserve"> lý rác th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i.</w:t>
      </w:r>
    </w:p>
    <w:p w14:paraId="7DD8EB73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lastRenderedPageBreak/>
        <w:t>c)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các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</w:t>
      </w:r>
      <w:r w:rsidRPr="00715D5C">
        <w:rPr>
          <w:rFonts w:ascii="Arial" w:hAnsi="Arial" w:cs="Arial"/>
          <w:sz w:val="20"/>
          <w:szCs w:val="20"/>
        </w:rPr>
        <w:t>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Ph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l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c ban hành kèm theo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này.</w:t>
      </w:r>
    </w:p>
    <w:p w14:paraId="05CD8B53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2.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nghèo:</w:t>
      </w:r>
    </w:p>
    <w:p w14:paraId="39669C09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a)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nông thôn là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 cư trú 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nông thôn, có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bình quân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2.200.000 đ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ng/ngư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i/tháng tr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xu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ng v</w:t>
      </w:r>
      <w:r w:rsidRPr="00715D5C">
        <w:rPr>
          <w:rFonts w:ascii="Arial" w:hAnsi="Arial" w:cs="Arial"/>
          <w:sz w:val="20"/>
          <w:szCs w:val="20"/>
        </w:rPr>
        <w:t>à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03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tr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lên.</w:t>
      </w:r>
    </w:p>
    <w:p w14:paraId="307CD78B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b)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đô th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là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 cư trú 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đô th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, có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bình quân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2.800.000 đ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ng/ngư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i/tháng tr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xu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ng và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03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</w:t>
      </w:r>
      <w:r w:rsidRPr="00715D5C">
        <w:rPr>
          <w:rFonts w:ascii="Arial" w:hAnsi="Arial" w:cs="Arial"/>
          <w:sz w:val="20"/>
          <w:szCs w:val="20"/>
        </w:rPr>
        <w:t xml:space="preserve">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tr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lên.</w:t>
      </w:r>
    </w:p>
    <w:p w14:paraId="4065B3E8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c)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nông thôn là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 cư trú 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nông thôn, có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bình quân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2.200.000 đ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ng/ngư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i/tháng tr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xu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ng và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dư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03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n.</w:t>
      </w:r>
    </w:p>
    <w:p w14:paraId="18B39EE7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d)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</w:t>
      </w:r>
      <w:r w:rsidRPr="00715D5C">
        <w:rPr>
          <w:rFonts w:ascii="Arial" w:hAnsi="Arial" w:cs="Arial"/>
          <w:sz w:val="20"/>
          <w:szCs w:val="20"/>
        </w:rPr>
        <w:t>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đô th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là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gia đình cư trú 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khu v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đô th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, có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bình quân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2.800.000 đ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ng/ngư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i/tháng tr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xu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ng và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dư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03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n.</w:t>
      </w:r>
    </w:p>
    <w:p w14:paraId="3DE3D2AB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b/>
          <w:sz w:val="20"/>
          <w:szCs w:val="20"/>
        </w:rPr>
        <w:t>Đi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4. T</w:t>
      </w:r>
      <w:r w:rsidRPr="00715D5C">
        <w:rPr>
          <w:rFonts w:ascii="Arial" w:hAnsi="Arial" w:cs="Arial"/>
          <w:b/>
          <w:sz w:val="20"/>
          <w:szCs w:val="20"/>
        </w:rPr>
        <w:t>ổ</w:t>
      </w:r>
      <w:r w:rsidRPr="00715D5C">
        <w:rPr>
          <w:rFonts w:ascii="Arial" w:hAnsi="Arial" w:cs="Arial"/>
          <w:b/>
          <w:sz w:val="20"/>
          <w:szCs w:val="20"/>
        </w:rPr>
        <w:t xml:space="preserve"> ch</w:t>
      </w:r>
      <w:r w:rsidRPr="00715D5C">
        <w:rPr>
          <w:rFonts w:ascii="Arial" w:hAnsi="Arial" w:cs="Arial"/>
          <w:b/>
          <w:sz w:val="20"/>
          <w:szCs w:val="20"/>
        </w:rPr>
        <w:t>ứ</w:t>
      </w:r>
      <w:r w:rsidRPr="00715D5C">
        <w:rPr>
          <w:rFonts w:ascii="Arial" w:hAnsi="Arial" w:cs="Arial"/>
          <w:b/>
          <w:sz w:val="20"/>
          <w:szCs w:val="20"/>
        </w:rPr>
        <w:t>c th</w:t>
      </w:r>
      <w:r w:rsidRPr="00715D5C">
        <w:rPr>
          <w:rFonts w:ascii="Arial" w:hAnsi="Arial" w:cs="Arial"/>
          <w:b/>
          <w:sz w:val="20"/>
          <w:szCs w:val="20"/>
        </w:rPr>
        <w:t>ự</w:t>
      </w:r>
      <w:r w:rsidRPr="00715D5C">
        <w:rPr>
          <w:rFonts w:ascii="Arial" w:hAnsi="Arial" w:cs="Arial"/>
          <w:b/>
          <w:sz w:val="20"/>
          <w:szCs w:val="20"/>
        </w:rPr>
        <w:t>c hi</w:t>
      </w:r>
      <w:r w:rsidRPr="00715D5C">
        <w:rPr>
          <w:rFonts w:ascii="Arial" w:hAnsi="Arial" w:cs="Arial"/>
          <w:b/>
          <w:sz w:val="20"/>
          <w:szCs w:val="20"/>
        </w:rPr>
        <w:t>ệ</w:t>
      </w:r>
      <w:r w:rsidRPr="00715D5C">
        <w:rPr>
          <w:rFonts w:ascii="Arial" w:hAnsi="Arial" w:cs="Arial"/>
          <w:b/>
          <w:sz w:val="20"/>
          <w:szCs w:val="20"/>
        </w:rPr>
        <w:t>n</w:t>
      </w:r>
    </w:p>
    <w:p w14:paraId="6815C049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1.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Nông nghi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p và Môi</w:t>
      </w:r>
      <w:r w:rsidRPr="00715D5C">
        <w:rPr>
          <w:rFonts w:ascii="Arial" w:hAnsi="Arial" w:cs="Arial"/>
          <w:sz w:val="20"/>
          <w:szCs w:val="20"/>
        </w:rPr>
        <w:t xml:space="preserve"> trư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</w:t>
      </w:r>
    </w:p>
    <w:p w14:paraId="257EAC61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a) Ch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trì, ph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h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p v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các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, cơ quan liên quan hư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ng d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n rà soát, xác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năm 2026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2022 - 2025 và m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u, bi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u báo cáo.</w:t>
      </w:r>
    </w:p>
    <w:p w14:paraId="07A7C262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b) Ch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trì, ph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h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p v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các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, cơ quan liên quan ban hành văn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</w:t>
      </w:r>
      <w:r w:rsidRPr="00715D5C">
        <w:rPr>
          <w:rFonts w:ascii="Arial" w:hAnsi="Arial" w:cs="Arial"/>
          <w:sz w:val="20"/>
          <w:szCs w:val="20"/>
        </w:rPr>
        <w:t xml:space="preserve"> hư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ng d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n quy trình, phương pháp rà soát, công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và m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u, bi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u báo cáo.</w:t>
      </w:r>
    </w:p>
    <w:p w14:paraId="49D8E578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c)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o, t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hu</w:t>
      </w:r>
      <w:r w:rsidRPr="00715D5C">
        <w:rPr>
          <w:rFonts w:ascii="Arial" w:hAnsi="Arial" w:cs="Arial"/>
          <w:sz w:val="20"/>
          <w:szCs w:val="20"/>
        </w:rPr>
        <w:t>ấ</w:t>
      </w:r>
      <w:r w:rsidRPr="00715D5C">
        <w:rPr>
          <w:rFonts w:ascii="Arial" w:hAnsi="Arial" w:cs="Arial"/>
          <w:sz w:val="20"/>
          <w:szCs w:val="20"/>
        </w:rPr>
        <w:t>n, hư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ng d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n các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phương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ch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rà soát, công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 xml:space="preserve">n </w:t>
      </w:r>
      <w:r w:rsidRPr="00715D5C">
        <w:rPr>
          <w:rFonts w:ascii="Arial" w:hAnsi="Arial" w:cs="Arial"/>
          <w:sz w:val="20"/>
          <w:szCs w:val="20"/>
        </w:rPr>
        <w:t>nghèo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th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đi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m rà soát đ</w:t>
      </w:r>
      <w:r w:rsidRPr="00715D5C">
        <w:rPr>
          <w:rFonts w:ascii="Arial" w:hAnsi="Arial" w:cs="Arial"/>
          <w:sz w:val="20"/>
          <w:szCs w:val="20"/>
        </w:rPr>
        <w:t>ầ</w:t>
      </w:r>
      <w:r w:rsidRPr="00715D5C">
        <w:rPr>
          <w:rFonts w:ascii="Arial" w:hAnsi="Arial" w:cs="Arial"/>
          <w:sz w:val="20"/>
          <w:szCs w:val="20"/>
        </w:rPr>
        <w:t>u k</w:t>
      </w:r>
      <w:r w:rsidRPr="00715D5C">
        <w:rPr>
          <w:rFonts w:ascii="Arial" w:hAnsi="Arial" w:cs="Arial"/>
          <w:sz w:val="20"/>
          <w:szCs w:val="20"/>
        </w:rPr>
        <w:t>ỳ</w:t>
      </w:r>
      <w:r w:rsidRPr="00715D5C">
        <w:rPr>
          <w:rFonts w:ascii="Arial" w:hAnsi="Arial" w:cs="Arial"/>
          <w:sz w:val="20"/>
          <w:szCs w:val="20"/>
        </w:rPr>
        <w:t xml:space="preserve"> vào cu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năm 2026 và báo cáo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k</w:t>
      </w:r>
      <w:r w:rsidRPr="00715D5C">
        <w:rPr>
          <w:rFonts w:ascii="Arial" w:hAnsi="Arial" w:cs="Arial"/>
          <w:sz w:val="20"/>
          <w:szCs w:val="20"/>
        </w:rPr>
        <w:t>ỳ</w:t>
      </w:r>
      <w:r w:rsidRPr="00715D5C">
        <w:rPr>
          <w:rFonts w:ascii="Arial" w:hAnsi="Arial" w:cs="Arial"/>
          <w:sz w:val="20"/>
          <w:szCs w:val="20"/>
        </w:rPr>
        <w:t>, thư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xuyên theo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nh.</w:t>
      </w:r>
    </w:p>
    <w:p w14:paraId="20E80B75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d)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>ng h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p, công b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rà soát, công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2027 - 2030.</w:t>
      </w:r>
    </w:p>
    <w:p w14:paraId="010C3956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 xml:space="preserve">đ) 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ng d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ng công ngh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 thông tin trong công tác rà soát, công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và thu th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p,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lý Cơ s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d</w:t>
      </w:r>
      <w:r w:rsidRPr="00715D5C">
        <w:rPr>
          <w:rFonts w:ascii="Arial" w:hAnsi="Arial" w:cs="Arial"/>
          <w:sz w:val="20"/>
          <w:szCs w:val="20"/>
        </w:rPr>
        <w:t>ữ</w:t>
      </w:r>
      <w:r w:rsidRPr="00715D5C">
        <w:rPr>
          <w:rFonts w:ascii="Arial" w:hAnsi="Arial" w:cs="Arial"/>
          <w:sz w:val="20"/>
          <w:szCs w:val="20"/>
        </w:rPr>
        <w:t xml:space="preserve"> li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u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2027 - 2030.</w:t>
      </w:r>
    </w:p>
    <w:p w14:paraId="4D0043B3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e)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k</w:t>
      </w:r>
      <w:r w:rsidRPr="00715D5C">
        <w:rPr>
          <w:rFonts w:ascii="Arial" w:hAnsi="Arial" w:cs="Arial"/>
          <w:sz w:val="20"/>
          <w:szCs w:val="20"/>
        </w:rPr>
        <w:t>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m tra, giám sát, đánh giá vi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c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các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phương; năm 2030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ch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>ng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vi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c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2027 - 2030.</w:t>
      </w:r>
    </w:p>
    <w:p w14:paraId="1E32115B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2.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Tài chính</w:t>
      </w:r>
    </w:p>
    <w:p w14:paraId="01D0A183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a) B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sung h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 th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ng thu th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li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u các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trong kh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o sát m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ng dân cư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nh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m ph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c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theo dõi, đánh giá tình tr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ng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và các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phương.</w:t>
      </w:r>
    </w:p>
    <w:p w14:paraId="3BD0BCB6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b)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c</w:t>
      </w:r>
      <w:r w:rsidRPr="00715D5C">
        <w:rPr>
          <w:rFonts w:ascii="Arial" w:hAnsi="Arial" w:cs="Arial"/>
          <w:sz w:val="20"/>
          <w:szCs w:val="20"/>
        </w:rPr>
        <w:t>ông b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</w:t>
      </w:r>
      <w:r w:rsidRPr="00715D5C">
        <w:rPr>
          <w:rFonts w:ascii="Arial" w:hAnsi="Arial" w:cs="Arial"/>
          <w:sz w:val="20"/>
          <w:szCs w:val="20"/>
        </w:rPr>
        <w:t>ỷ</w:t>
      </w:r>
      <w:r w:rsidRPr="00715D5C">
        <w:rPr>
          <w:rFonts w:ascii="Arial" w:hAnsi="Arial" w:cs="Arial"/>
          <w:sz w:val="20"/>
          <w:szCs w:val="20"/>
        </w:rPr>
        <w:t xml:space="preserve"> l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(c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t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giá tiêu dùng) và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các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trên toàn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c.</w:t>
      </w:r>
    </w:p>
    <w:p w14:paraId="51E46CB5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c) Cân đ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i, b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trí ngân sách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các chính sách gi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m n</w:t>
      </w:r>
      <w:r w:rsidRPr="00715D5C">
        <w:rPr>
          <w:rFonts w:ascii="Arial" w:hAnsi="Arial" w:cs="Arial"/>
          <w:sz w:val="20"/>
          <w:szCs w:val="20"/>
        </w:rPr>
        <w:t>ghèo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2027 - 2030.</w:t>
      </w:r>
    </w:p>
    <w:p w14:paraId="432B3D63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3.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Y t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 xml:space="preserve">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các tiêu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n, quy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nư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c sinh ho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t, nhà tiêu h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p v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 sinh.</w:t>
      </w:r>
    </w:p>
    <w:p w14:paraId="6CDECC70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4. Các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, cơ quan liên quan</w:t>
      </w:r>
    </w:p>
    <w:p w14:paraId="3A55DDD9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a) Ph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h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p v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Nông nghi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p và Môi trư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ban hành văn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hư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ng d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n quy t</w:t>
      </w:r>
      <w:r w:rsidRPr="00715D5C">
        <w:rPr>
          <w:rFonts w:ascii="Arial" w:hAnsi="Arial" w:cs="Arial"/>
          <w:sz w:val="20"/>
          <w:szCs w:val="20"/>
        </w:rPr>
        <w:t>rình, phương pháp rà soát, công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và m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u, bi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u báo cáo.</w:t>
      </w:r>
    </w:p>
    <w:p w14:paraId="0B2C9CBC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b) Trên cơ s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 xml:space="preserve">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rà soát, công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trên toàn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(B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Nông nghi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p và Môi trư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</w:t>
      </w:r>
      <w:r w:rsidRPr="00715D5C">
        <w:rPr>
          <w:rFonts w:ascii="Arial" w:hAnsi="Arial" w:cs="Arial"/>
          <w:sz w:val="20"/>
          <w:szCs w:val="20"/>
        </w:rPr>
        <w:t xml:space="preserve"> công b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) và quy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phê duy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t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các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phương, các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, </w:t>
      </w:r>
      <w:r w:rsidRPr="00715D5C">
        <w:rPr>
          <w:rFonts w:ascii="Arial" w:hAnsi="Arial" w:cs="Arial"/>
          <w:sz w:val="20"/>
          <w:szCs w:val="20"/>
        </w:rPr>
        <w:lastRenderedPageBreak/>
        <w:t>cơ quan đ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xu</w:t>
      </w:r>
      <w:r w:rsidRPr="00715D5C">
        <w:rPr>
          <w:rFonts w:ascii="Arial" w:hAnsi="Arial" w:cs="Arial"/>
          <w:sz w:val="20"/>
          <w:szCs w:val="20"/>
        </w:rPr>
        <w:t>ấ</w:t>
      </w:r>
      <w:r w:rsidRPr="00715D5C">
        <w:rPr>
          <w:rFonts w:ascii="Arial" w:hAnsi="Arial" w:cs="Arial"/>
          <w:sz w:val="20"/>
          <w:szCs w:val="20"/>
        </w:rPr>
        <w:t>t v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Chính ph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, Th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tư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ng Chính ph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chính sách đ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v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 không có kh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năng lao đ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ng, các gi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i pháp tác đ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ng trong các chương trình, d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 xml:space="preserve"> án, chính sách đ</w:t>
      </w:r>
      <w:r w:rsidRPr="00715D5C">
        <w:rPr>
          <w:rFonts w:ascii="Arial" w:hAnsi="Arial" w:cs="Arial"/>
          <w:sz w:val="20"/>
          <w:szCs w:val="20"/>
        </w:rPr>
        <w:t>ặ</w:t>
      </w:r>
      <w:r w:rsidRPr="00715D5C">
        <w:rPr>
          <w:rFonts w:ascii="Arial" w:hAnsi="Arial" w:cs="Arial"/>
          <w:sz w:val="20"/>
          <w:szCs w:val="20"/>
        </w:rPr>
        <w:t xml:space="preserve">c thù và </w:t>
      </w:r>
      <w:r w:rsidRPr="00715D5C">
        <w:rPr>
          <w:rFonts w:ascii="Arial" w:hAnsi="Arial" w:cs="Arial"/>
          <w:sz w:val="20"/>
          <w:szCs w:val="20"/>
        </w:rPr>
        <w:t>thư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xuyên nh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m nâng cao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và kh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năng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các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dân, nh</w:t>
      </w:r>
      <w:r w:rsidRPr="00715D5C">
        <w:rPr>
          <w:rFonts w:ascii="Arial" w:hAnsi="Arial" w:cs="Arial"/>
          <w:sz w:val="20"/>
          <w:szCs w:val="20"/>
        </w:rPr>
        <w:t>ấ</w:t>
      </w:r>
      <w:r w:rsidRPr="00715D5C">
        <w:rPr>
          <w:rFonts w:ascii="Arial" w:hAnsi="Arial" w:cs="Arial"/>
          <w:sz w:val="20"/>
          <w:szCs w:val="20"/>
        </w:rPr>
        <w:t>t là các vùng có t</w:t>
      </w:r>
      <w:r w:rsidRPr="00715D5C">
        <w:rPr>
          <w:rFonts w:ascii="Arial" w:hAnsi="Arial" w:cs="Arial"/>
          <w:sz w:val="20"/>
          <w:szCs w:val="20"/>
        </w:rPr>
        <w:t>ỷ</w:t>
      </w:r>
      <w:r w:rsidRPr="00715D5C">
        <w:rPr>
          <w:rFonts w:ascii="Arial" w:hAnsi="Arial" w:cs="Arial"/>
          <w:sz w:val="20"/>
          <w:szCs w:val="20"/>
        </w:rPr>
        <w:t xml:space="preserve"> l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 xml:space="preserve">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cao.</w:t>
      </w:r>
    </w:p>
    <w:p w14:paraId="4985960A" w14:textId="432579F4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5. Đ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</w:t>
      </w:r>
      <w:r w:rsidR="008C6755">
        <w:rPr>
          <w:rFonts w:ascii="Arial" w:hAnsi="Arial" w:cs="Arial"/>
          <w:sz w:val="20"/>
          <w:szCs w:val="20"/>
        </w:rPr>
        <w:t>Ủy ban</w:t>
      </w:r>
      <w:r w:rsidRPr="00715D5C">
        <w:rPr>
          <w:rFonts w:ascii="Arial" w:hAnsi="Arial" w:cs="Arial"/>
          <w:sz w:val="20"/>
          <w:szCs w:val="20"/>
        </w:rPr>
        <w:t xml:space="preserve"> Trung ương M</w:t>
      </w:r>
      <w:r w:rsidRPr="00715D5C">
        <w:rPr>
          <w:rFonts w:ascii="Arial" w:hAnsi="Arial" w:cs="Arial"/>
          <w:sz w:val="20"/>
          <w:szCs w:val="20"/>
        </w:rPr>
        <w:t>ặ</w:t>
      </w:r>
      <w:r w:rsidRPr="00715D5C">
        <w:rPr>
          <w:rFonts w:ascii="Arial" w:hAnsi="Arial" w:cs="Arial"/>
          <w:sz w:val="20"/>
          <w:szCs w:val="20"/>
        </w:rPr>
        <w:t>t tr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Vi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t Nam tăng cư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giám sát vi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c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xác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đ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tư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ng và quá trình tri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n khai các chính sách, chương trình h</w:t>
      </w:r>
      <w:r w:rsidRPr="00715D5C">
        <w:rPr>
          <w:rFonts w:ascii="Arial" w:hAnsi="Arial" w:cs="Arial"/>
          <w:sz w:val="20"/>
          <w:szCs w:val="20"/>
        </w:rPr>
        <w:t>ỗ</w:t>
      </w:r>
      <w:r w:rsidRPr="00715D5C">
        <w:rPr>
          <w:rFonts w:ascii="Arial" w:hAnsi="Arial" w:cs="Arial"/>
          <w:sz w:val="20"/>
          <w:szCs w:val="20"/>
        </w:rPr>
        <w:t xml:space="preserve"> tr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 xml:space="preserve"> cho các đ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 tư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ng theo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này nh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m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o đ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m công khai, minh b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ch, đúng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nh.</w:t>
      </w:r>
    </w:p>
    <w:p w14:paraId="24D9CAE3" w14:textId="7BF17EF4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 xml:space="preserve">6. </w:t>
      </w:r>
      <w:r w:rsidR="008C6755">
        <w:rPr>
          <w:rFonts w:ascii="Arial" w:hAnsi="Arial" w:cs="Arial"/>
          <w:sz w:val="20"/>
          <w:szCs w:val="20"/>
        </w:rPr>
        <w:t>Ủy ban</w:t>
      </w:r>
      <w:r w:rsidRPr="00715D5C">
        <w:rPr>
          <w:rFonts w:ascii="Arial" w:hAnsi="Arial" w:cs="Arial"/>
          <w:sz w:val="20"/>
          <w:szCs w:val="20"/>
        </w:rPr>
        <w:t xml:space="preserve"> nhân dân các t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>nh, thành ph</w:t>
      </w:r>
      <w:r w:rsidRPr="00715D5C">
        <w:rPr>
          <w:rFonts w:ascii="Arial" w:hAnsi="Arial" w:cs="Arial"/>
          <w:sz w:val="20"/>
          <w:szCs w:val="20"/>
        </w:rPr>
        <w:t>ố</w:t>
      </w:r>
    </w:p>
    <w:p w14:paraId="5249245B" w14:textId="761ED7F8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a)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o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rà soát, xác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năm 2026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2022 - 2025,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>ng h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>p, báo cáo Ch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t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ch </w:t>
      </w:r>
      <w:r w:rsidR="008C6755">
        <w:rPr>
          <w:rFonts w:ascii="Arial" w:hAnsi="Arial" w:cs="Arial"/>
          <w:sz w:val="20"/>
          <w:szCs w:val="20"/>
        </w:rPr>
        <w:t>Ủy ban</w:t>
      </w:r>
      <w:r w:rsidRPr="00715D5C">
        <w:rPr>
          <w:rFonts w:ascii="Arial" w:hAnsi="Arial" w:cs="Arial"/>
          <w:sz w:val="20"/>
          <w:szCs w:val="20"/>
        </w:rPr>
        <w:t xml:space="preserve"> nhân dân c</w:t>
      </w:r>
      <w:r w:rsidRPr="00715D5C">
        <w:rPr>
          <w:rFonts w:ascii="Arial" w:hAnsi="Arial" w:cs="Arial"/>
          <w:sz w:val="20"/>
          <w:szCs w:val="20"/>
        </w:rPr>
        <w:t>ấ</w:t>
      </w:r>
      <w:r w:rsidRPr="00715D5C">
        <w:rPr>
          <w:rFonts w:ascii="Arial" w:hAnsi="Arial" w:cs="Arial"/>
          <w:sz w:val="20"/>
          <w:szCs w:val="20"/>
        </w:rPr>
        <w:t>p t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>nh phê duy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t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rà soát; báo cáo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Nông ngh</w:t>
      </w:r>
      <w:r w:rsidRPr="00715D5C">
        <w:rPr>
          <w:rFonts w:ascii="Arial" w:hAnsi="Arial" w:cs="Arial"/>
          <w:sz w:val="20"/>
          <w:szCs w:val="20"/>
        </w:rPr>
        <w:t>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p và Môi trư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o đ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m theo m</w:t>
      </w:r>
      <w:r w:rsidRPr="00715D5C">
        <w:rPr>
          <w:rFonts w:ascii="Arial" w:hAnsi="Arial" w:cs="Arial"/>
          <w:sz w:val="20"/>
          <w:szCs w:val="20"/>
        </w:rPr>
        <w:t>ẫ</w:t>
      </w:r>
      <w:r w:rsidRPr="00715D5C">
        <w:rPr>
          <w:rFonts w:ascii="Arial" w:hAnsi="Arial" w:cs="Arial"/>
          <w:sz w:val="20"/>
          <w:szCs w:val="20"/>
        </w:rPr>
        <w:t>u, bi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u, th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gian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nh.</w:t>
      </w:r>
    </w:p>
    <w:p w14:paraId="5B04923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b)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o, ban hành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 xml:space="preserve"> ho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ch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trên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bàn.</w:t>
      </w:r>
    </w:p>
    <w:p w14:paraId="596B56E6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c) Công b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k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rà soát, công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h</w:t>
      </w:r>
      <w:r w:rsidRPr="00715D5C">
        <w:rPr>
          <w:rFonts w:ascii="Arial" w:hAnsi="Arial" w:cs="Arial"/>
          <w:sz w:val="20"/>
          <w:szCs w:val="20"/>
        </w:rPr>
        <w:t>ằ</w:t>
      </w:r>
      <w:r w:rsidRPr="00715D5C">
        <w:rPr>
          <w:rFonts w:ascii="Arial" w:hAnsi="Arial" w:cs="Arial"/>
          <w:sz w:val="20"/>
          <w:szCs w:val="20"/>
        </w:rPr>
        <w:t>ng năm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</w:t>
      </w:r>
      <w:r w:rsidRPr="00715D5C">
        <w:rPr>
          <w:rFonts w:ascii="Arial" w:hAnsi="Arial" w:cs="Arial"/>
          <w:sz w:val="20"/>
          <w:szCs w:val="20"/>
        </w:rPr>
        <w:t>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trên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bàn.</w:t>
      </w:r>
    </w:p>
    <w:p w14:paraId="05F1917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d)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ch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các gi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i pháp h</w:t>
      </w:r>
      <w:r w:rsidRPr="00715D5C">
        <w:rPr>
          <w:rFonts w:ascii="Arial" w:hAnsi="Arial" w:cs="Arial"/>
          <w:sz w:val="20"/>
          <w:szCs w:val="20"/>
        </w:rPr>
        <w:t>ỗ</w:t>
      </w:r>
      <w:r w:rsidRPr="00715D5C">
        <w:rPr>
          <w:rFonts w:ascii="Arial" w:hAnsi="Arial" w:cs="Arial"/>
          <w:sz w:val="20"/>
          <w:szCs w:val="20"/>
        </w:rPr>
        <w:t xml:space="preserve"> tr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 xml:space="preserve">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nghèo,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 nghèo nâng cao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và kh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năng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c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n, s</w:t>
      </w:r>
      <w:r w:rsidRPr="00715D5C">
        <w:rPr>
          <w:rFonts w:ascii="Arial" w:hAnsi="Arial" w:cs="Arial"/>
          <w:sz w:val="20"/>
          <w:szCs w:val="20"/>
        </w:rPr>
        <w:t>ử</w:t>
      </w:r>
      <w:r w:rsidRPr="00715D5C">
        <w:rPr>
          <w:rFonts w:ascii="Arial" w:hAnsi="Arial" w:cs="Arial"/>
          <w:sz w:val="20"/>
          <w:szCs w:val="20"/>
        </w:rPr>
        <w:t xml:space="preserve"> d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ng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 xml:space="preserve"> các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n.</w:t>
      </w:r>
    </w:p>
    <w:p w14:paraId="1F6763B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đ) Căn c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 xml:space="preserve">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ki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t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, các t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>nh, thành ph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có th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 xml:space="preserve">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</w:t>
      </w:r>
      <w:r w:rsidRPr="00715D5C">
        <w:rPr>
          <w:rFonts w:ascii="Arial" w:hAnsi="Arial" w:cs="Arial"/>
          <w:sz w:val="20"/>
          <w:szCs w:val="20"/>
        </w:rPr>
        <w:t>h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phương cao hơn so v</w:t>
      </w:r>
      <w:r w:rsidRPr="00715D5C">
        <w:rPr>
          <w:rFonts w:ascii="Arial" w:hAnsi="Arial" w:cs="Arial"/>
          <w:sz w:val="20"/>
          <w:szCs w:val="20"/>
        </w:rPr>
        <w:t>ớ</w:t>
      </w:r>
      <w:r w:rsidRPr="00715D5C">
        <w:rPr>
          <w:rFonts w:ascii="Arial" w:hAnsi="Arial" w:cs="Arial"/>
          <w:sz w:val="20"/>
          <w:szCs w:val="20"/>
        </w:rPr>
        <w:t>i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2027 - 2030 (nâng m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tiêu chí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p,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>nh, b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sung các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u,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n,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v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 xml:space="preserve"> đo lư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ng ch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thi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u h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t d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ch v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 xml:space="preserve"> xã</w:t>
      </w:r>
      <w:r w:rsidRPr="00715D5C">
        <w:rPr>
          <w:rFonts w:ascii="Arial" w:hAnsi="Arial" w:cs="Arial"/>
          <w:sz w:val="20"/>
          <w:szCs w:val="20"/>
        </w:rPr>
        <w:t xml:space="preserve">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cơ b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n) làm căn c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 xml:space="preserve">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các chương trình, chính sách h</w:t>
      </w:r>
      <w:r w:rsidRPr="00715D5C">
        <w:rPr>
          <w:rFonts w:ascii="Arial" w:hAnsi="Arial" w:cs="Arial"/>
          <w:sz w:val="20"/>
          <w:szCs w:val="20"/>
        </w:rPr>
        <w:t>ỗ</w:t>
      </w:r>
      <w:r w:rsidRPr="00715D5C">
        <w:rPr>
          <w:rFonts w:ascii="Arial" w:hAnsi="Arial" w:cs="Arial"/>
          <w:sz w:val="20"/>
          <w:szCs w:val="20"/>
        </w:rPr>
        <w:t xml:space="preserve"> tr</w:t>
      </w:r>
      <w:r w:rsidRPr="00715D5C">
        <w:rPr>
          <w:rFonts w:ascii="Arial" w:hAnsi="Arial" w:cs="Arial"/>
          <w:sz w:val="20"/>
          <w:szCs w:val="20"/>
        </w:rPr>
        <w:t>ợ</w:t>
      </w:r>
      <w:r w:rsidRPr="00715D5C">
        <w:rPr>
          <w:rFonts w:ascii="Arial" w:hAnsi="Arial" w:cs="Arial"/>
          <w:sz w:val="20"/>
          <w:szCs w:val="20"/>
        </w:rPr>
        <w:t xml:space="preserve"> gi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m nghèo đ</w:t>
      </w:r>
      <w:r w:rsidRPr="00715D5C">
        <w:rPr>
          <w:rFonts w:ascii="Arial" w:hAnsi="Arial" w:cs="Arial"/>
          <w:sz w:val="20"/>
          <w:szCs w:val="20"/>
        </w:rPr>
        <w:t>ặ</w:t>
      </w:r>
      <w:r w:rsidRPr="00715D5C">
        <w:rPr>
          <w:rFonts w:ascii="Arial" w:hAnsi="Arial" w:cs="Arial"/>
          <w:sz w:val="20"/>
          <w:szCs w:val="20"/>
        </w:rPr>
        <w:t>c thù trên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bàn.</w:t>
      </w:r>
    </w:p>
    <w:p w14:paraId="5C6A491D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e) Báo cáo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i đ</w:t>
      </w:r>
      <w:r w:rsidRPr="00715D5C">
        <w:rPr>
          <w:rFonts w:ascii="Arial" w:hAnsi="Arial" w:cs="Arial"/>
          <w:sz w:val="20"/>
          <w:szCs w:val="20"/>
        </w:rPr>
        <w:t>ồ</w:t>
      </w:r>
      <w:r w:rsidRPr="00715D5C">
        <w:rPr>
          <w:rFonts w:ascii="Arial" w:hAnsi="Arial" w:cs="Arial"/>
          <w:sz w:val="20"/>
          <w:szCs w:val="20"/>
        </w:rPr>
        <w:t>ng nhân dân cùng c</w:t>
      </w:r>
      <w:r w:rsidRPr="00715D5C">
        <w:rPr>
          <w:rFonts w:ascii="Arial" w:hAnsi="Arial" w:cs="Arial"/>
          <w:sz w:val="20"/>
          <w:szCs w:val="20"/>
        </w:rPr>
        <w:t>ấ</w:t>
      </w:r>
      <w:r w:rsidRPr="00715D5C">
        <w:rPr>
          <w:rFonts w:ascii="Arial" w:hAnsi="Arial" w:cs="Arial"/>
          <w:sz w:val="20"/>
          <w:szCs w:val="20"/>
        </w:rPr>
        <w:t>p cân đ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i, b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trí ngân sách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phương đ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 xml:space="preserve">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các chính sách gi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m nghèo theo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nghèo đa chi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đi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m đ tr</w:t>
      </w:r>
      <w:r w:rsidRPr="00715D5C">
        <w:rPr>
          <w:rFonts w:ascii="Arial" w:hAnsi="Arial" w:cs="Arial"/>
          <w:sz w:val="20"/>
          <w:szCs w:val="20"/>
        </w:rPr>
        <w:t>ên và đ</w:t>
      </w:r>
      <w:r w:rsidRPr="00715D5C">
        <w:rPr>
          <w:rFonts w:ascii="Arial" w:hAnsi="Arial" w:cs="Arial"/>
          <w:sz w:val="20"/>
          <w:szCs w:val="20"/>
        </w:rPr>
        <w:t>ặ</w:t>
      </w:r>
      <w:r w:rsidRPr="00715D5C">
        <w:rPr>
          <w:rFonts w:ascii="Arial" w:hAnsi="Arial" w:cs="Arial"/>
          <w:sz w:val="20"/>
          <w:szCs w:val="20"/>
        </w:rPr>
        <w:t>c thù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a phương.</w:t>
      </w:r>
    </w:p>
    <w:p w14:paraId="7483B63F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b/>
          <w:sz w:val="20"/>
          <w:szCs w:val="20"/>
        </w:rPr>
        <w:t>Đi</w:t>
      </w:r>
      <w:r w:rsidRPr="00715D5C">
        <w:rPr>
          <w:rFonts w:ascii="Arial" w:hAnsi="Arial" w:cs="Arial"/>
          <w:b/>
          <w:sz w:val="20"/>
          <w:szCs w:val="20"/>
        </w:rPr>
        <w:t>ề</w:t>
      </w:r>
      <w:r w:rsidRPr="00715D5C">
        <w:rPr>
          <w:rFonts w:ascii="Arial" w:hAnsi="Arial" w:cs="Arial"/>
          <w:b/>
          <w:sz w:val="20"/>
          <w:szCs w:val="20"/>
        </w:rPr>
        <w:t>u 5. Hi</w:t>
      </w:r>
      <w:r w:rsidRPr="00715D5C">
        <w:rPr>
          <w:rFonts w:ascii="Arial" w:hAnsi="Arial" w:cs="Arial"/>
          <w:b/>
          <w:sz w:val="20"/>
          <w:szCs w:val="20"/>
        </w:rPr>
        <w:t>ệ</w:t>
      </w:r>
      <w:r w:rsidRPr="00715D5C">
        <w:rPr>
          <w:rFonts w:ascii="Arial" w:hAnsi="Arial" w:cs="Arial"/>
          <w:b/>
          <w:sz w:val="20"/>
          <w:szCs w:val="20"/>
        </w:rPr>
        <w:t>u l</w:t>
      </w:r>
      <w:r w:rsidRPr="00715D5C">
        <w:rPr>
          <w:rFonts w:ascii="Arial" w:hAnsi="Arial" w:cs="Arial"/>
          <w:b/>
          <w:sz w:val="20"/>
          <w:szCs w:val="20"/>
        </w:rPr>
        <w:t>ự</w:t>
      </w:r>
      <w:r w:rsidRPr="00715D5C">
        <w:rPr>
          <w:rFonts w:ascii="Arial" w:hAnsi="Arial" w:cs="Arial"/>
          <w:b/>
          <w:sz w:val="20"/>
          <w:szCs w:val="20"/>
        </w:rPr>
        <w:t>c thi hành</w:t>
      </w:r>
    </w:p>
    <w:p w14:paraId="7BF3917C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1.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này có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u l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thi hành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ngày 15 tháng 02 năm 2026.</w:t>
      </w:r>
    </w:p>
    <w:p w14:paraId="4A2132F7" w14:textId="77777777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2. Chu</w:t>
      </w:r>
      <w:r w:rsidRPr="00715D5C">
        <w:rPr>
          <w:rFonts w:ascii="Arial" w:hAnsi="Arial" w:cs="Arial"/>
          <w:sz w:val="20"/>
          <w:szCs w:val="20"/>
        </w:rPr>
        <w:t>ẩ</w:t>
      </w:r>
      <w:r w:rsidRPr="00715D5C">
        <w:rPr>
          <w:rFonts w:ascii="Arial" w:hAnsi="Arial" w:cs="Arial"/>
          <w:sz w:val="20"/>
          <w:szCs w:val="20"/>
        </w:rPr>
        <w:t>n h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có m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ng trung bình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đi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m c kho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2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3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07/2021/NĐ-CP ti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p t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c th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n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ngày 01 tháng</w:t>
      </w:r>
      <w:r w:rsidRPr="00715D5C">
        <w:rPr>
          <w:rFonts w:ascii="Arial" w:hAnsi="Arial" w:cs="Arial"/>
          <w:sz w:val="20"/>
          <w:szCs w:val="20"/>
        </w:rPr>
        <w:t xml:space="preserve"> 01 năm 2026 đ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n khi Chính ph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có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khác thay th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.</w:t>
      </w:r>
    </w:p>
    <w:p w14:paraId="76ACFD60" w14:textId="698C0432" w:rsidR="00F119ED" w:rsidRPr="00715D5C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3. Tiêu chí, quy trình rà soát, xác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ngư</w:t>
      </w:r>
      <w:r w:rsidRPr="00715D5C">
        <w:rPr>
          <w:rFonts w:ascii="Arial" w:hAnsi="Arial" w:cs="Arial"/>
          <w:sz w:val="20"/>
          <w:szCs w:val="20"/>
        </w:rPr>
        <w:t>ờ</w:t>
      </w:r>
      <w:r w:rsidRPr="00715D5C">
        <w:rPr>
          <w:rFonts w:ascii="Arial" w:hAnsi="Arial" w:cs="Arial"/>
          <w:sz w:val="20"/>
          <w:szCs w:val="20"/>
        </w:rPr>
        <w:t>i lao đ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ng có thu nh</w:t>
      </w:r>
      <w:r w:rsidRPr="00715D5C">
        <w:rPr>
          <w:rFonts w:ascii="Arial" w:hAnsi="Arial" w:cs="Arial"/>
          <w:sz w:val="20"/>
          <w:szCs w:val="20"/>
        </w:rPr>
        <w:t>ậ</w:t>
      </w:r>
      <w:r w:rsidRPr="00715D5C">
        <w:rPr>
          <w:rFonts w:ascii="Arial" w:hAnsi="Arial" w:cs="Arial"/>
          <w:sz w:val="20"/>
          <w:szCs w:val="20"/>
        </w:rPr>
        <w:t>p th</w:t>
      </w:r>
      <w:r w:rsidRPr="00715D5C">
        <w:rPr>
          <w:rFonts w:ascii="Arial" w:hAnsi="Arial" w:cs="Arial"/>
          <w:sz w:val="20"/>
          <w:szCs w:val="20"/>
        </w:rPr>
        <w:t>ấ</w:t>
      </w:r>
      <w:r w:rsidRPr="00715D5C">
        <w:rPr>
          <w:rFonts w:ascii="Arial" w:hAnsi="Arial" w:cs="Arial"/>
          <w:sz w:val="20"/>
          <w:szCs w:val="20"/>
        </w:rPr>
        <w:t>p thu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c Chương trình m</w:t>
      </w:r>
      <w:r w:rsidRPr="00715D5C">
        <w:rPr>
          <w:rFonts w:ascii="Arial" w:hAnsi="Arial" w:cs="Arial"/>
          <w:sz w:val="20"/>
          <w:szCs w:val="20"/>
        </w:rPr>
        <w:t>ụ</w:t>
      </w:r>
      <w:r w:rsidRPr="00715D5C">
        <w:rPr>
          <w:rFonts w:ascii="Arial" w:hAnsi="Arial" w:cs="Arial"/>
          <w:sz w:val="20"/>
          <w:szCs w:val="20"/>
        </w:rPr>
        <w:t>c tiêu qu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>c gia giai đo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n 2021 - 2025 quy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t</w:t>
      </w:r>
      <w:r w:rsidRPr="00715D5C">
        <w:rPr>
          <w:rFonts w:ascii="Arial" w:hAnsi="Arial" w:cs="Arial"/>
          <w:sz w:val="20"/>
          <w:szCs w:val="20"/>
        </w:rPr>
        <w:t>ạ</w:t>
      </w:r>
      <w:r w:rsidRPr="00715D5C">
        <w:rPr>
          <w:rFonts w:ascii="Arial" w:hAnsi="Arial" w:cs="Arial"/>
          <w:sz w:val="20"/>
          <w:szCs w:val="20"/>
        </w:rPr>
        <w:t>i đi</w:t>
      </w:r>
      <w:r w:rsidRPr="00715D5C">
        <w:rPr>
          <w:rFonts w:ascii="Arial" w:hAnsi="Arial" w:cs="Arial"/>
          <w:sz w:val="20"/>
          <w:szCs w:val="20"/>
        </w:rPr>
        <w:t>ể</w:t>
      </w:r>
      <w:r w:rsidRPr="00715D5C">
        <w:rPr>
          <w:rFonts w:ascii="Arial" w:hAnsi="Arial" w:cs="Arial"/>
          <w:sz w:val="20"/>
          <w:szCs w:val="20"/>
        </w:rPr>
        <w:t>m d kho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3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1 và kho</w:t>
      </w:r>
      <w:r w:rsidRPr="00715D5C">
        <w:rPr>
          <w:rFonts w:ascii="Arial" w:hAnsi="Arial" w:cs="Arial"/>
          <w:sz w:val="20"/>
          <w:szCs w:val="20"/>
        </w:rPr>
        <w:t>ả</w:t>
      </w:r>
      <w:r w:rsidRPr="00715D5C">
        <w:rPr>
          <w:rFonts w:ascii="Arial" w:hAnsi="Arial" w:cs="Arial"/>
          <w:sz w:val="20"/>
          <w:szCs w:val="20"/>
        </w:rPr>
        <w:t>n 4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1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</w:t>
      </w:r>
      <w:r w:rsidRPr="00715D5C">
        <w:rPr>
          <w:rFonts w:ascii="Arial" w:hAnsi="Arial" w:cs="Arial"/>
          <w:sz w:val="20"/>
          <w:szCs w:val="20"/>
        </w:rPr>
        <w:t>30/2025/NĐ-CP ngày 24 tháng 02 năm 2025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Chính ph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s</w:t>
      </w:r>
      <w:r w:rsidRPr="00715D5C">
        <w:rPr>
          <w:rFonts w:ascii="Arial" w:hAnsi="Arial" w:cs="Arial"/>
          <w:sz w:val="20"/>
          <w:szCs w:val="20"/>
        </w:rPr>
        <w:t>ử</w:t>
      </w:r>
      <w:r w:rsidRPr="00715D5C">
        <w:rPr>
          <w:rFonts w:ascii="Arial" w:hAnsi="Arial" w:cs="Arial"/>
          <w:sz w:val="20"/>
          <w:szCs w:val="20"/>
        </w:rPr>
        <w:t>a đ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>i, b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sung m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t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đi</w:t>
      </w:r>
      <w:r w:rsidRPr="00715D5C">
        <w:rPr>
          <w:rFonts w:ascii="Arial" w:hAnsi="Arial" w:cs="Arial"/>
          <w:sz w:val="20"/>
          <w:szCs w:val="20"/>
        </w:rPr>
        <w:t>ề</w:t>
      </w:r>
      <w:r w:rsidRPr="00715D5C">
        <w:rPr>
          <w:rFonts w:ascii="Arial" w:hAnsi="Arial" w:cs="Arial"/>
          <w:sz w:val="20"/>
          <w:szCs w:val="20"/>
        </w:rPr>
        <w:t>u c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a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s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07/2021/NĐ-CP h</w:t>
      </w:r>
      <w:r w:rsidRPr="00715D5C">
        <w:rPr>
          <w:rFonts w:ascii="Arial" w:hAnsi="Arial" w:cs="Arial"/>
          <w:sz w:val="20"/>
          <w:szCs w:val="20"/>
        </w:rPr>
        <w:t>ế</w:t>
      </w:r>
      <w:r w:rsidRPr="00715D5C">
        <w:rPr>
          <w:rFonts w:ascii="Arial" w:hAnsi="Arial" w:cs="Arial"/>
          <w:sz w:val="20"/>
          <w:szCs w:val="20"/>
        </w:rPr>
        <w:t>t 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u l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thi hành t</w:t>
      </w:r>
      <w:r w:rsidRPr="00715D5C">
        <w:rPr>
          <w:rFonts w:ascii="Arial" w:hAnsi="Arial" w:cs="Arial"/>
          <w:sz w:val="20"/>
          <w:szCs w:val="20"/>
        </w:rPr>
        <w:t>ừ</w:t>
      </w:r>
      <w:r w:rsidRPr="00715D5C">
        <w:rPr>
          <w:rFonts w:ascii="Arial" w:hAnsi="Arial" w:cs="Arial"/>
          <w:sz w:val="20"/>
          <w:szCs w:val="20"/>
        </w:rPr>
        <w:t xml:space="preserve"> ngày 01 tháng 01 năm 2027. </w:t>
      </w:r>
    </w:p>
    <w:p w14:paraId="65814F4C" w14:textId="58BEDA88" w:rsidR="00F119ED" w:rsidRDefault="009E4E76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5D5C">
        <w:rPr>
          <w:rFonts w:ascii="Arial" w:hAnsi="Arial" w:cs="Arial"/>
          <w:sz w:val="20"/>
          <w:szCs w:val="20"/>
        </w:rPr>
        <w:t>4.Các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 xml:space="preserve"> trư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>ng, Th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trư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>ng cơ quan ngang b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, Th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trư</w:t>
      </w:r>
      <w:r w:rsidRPr="00715D5C">
        <w:rPr>
          <w:rFonts w:ascii="Arial" w:hAnsi="Arial" w:cs="Arial"/>
          <w:sz w:val="20"/>
          <w:szCs w:val="20"/>
        </w:rPr>
        <w:t>ở</w:t>
      </w:r>
      <w:r w:rsidRPr="00715D5C">
        <w:rPr>
          <w:rFonts w:ascii="Arial" w:hAnsi="Arial" w:cs="Arial"/>
          <w:sz w:val="20"/>
          <w:szCs w:val="20"/>
        </w:rPr>
        <w:t>ng cơ quan thu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c Chính ph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>, Ch</w:t>
      </w:r>
      <w:r w:rsidRPr="00715D5C">
        <w:rPr>
          <w:rFonts w:ascii="Arial" w:hAnsi="Arial" w:cs="Arial"/>
          <w:sz w:val="20"/>
          <w:szCs w:val="20"/>
        </w:rPr>
        <w:t>ủ</w:t>
      </w:r>
      <w:r w:rsidRPr="00715D5C">
        <w:rPr>
          <w:rFonts w:ascii="Arial" w:hAnsi="Arial" w:cs="Arial"/>
          <w:sz w:val="20"/>
          <w:szCs w:val="20"/>
        </w:rPr>
        <w:t xml:space="preserve"> t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c</w:t>
      </w:r>
      <w:r w:rsidRPr="00715D5C">
        <w:rPr>
          <w:rFonts w:ascii="Arial" w:hAnsi="Arial" w:cs="Arial"/>
          <w:sz w:val="20"/>
          <w:szCs w:val="20"/>
        </w:rPr>
        <w:t xml:space="preserve">h </w:t>
      </w:r>
      <w:r w:rsidR="008C6755">
        <w:rPr>
          <w:rFonts w:ascii="Arial" w:hAnsi="Arial" w:cs="Arial"/>
          <w:sz w:val="20"/>
          <w:szCs w:val="20"/>
        </w:rPr>
        <w:t>Ủy ban</w:t>
      </w:r>
      <w:r w:rsidRPr="00715D5C">
        <w:rPr>
          <w:rFonts w:ascii="Arial" w:hAnsi="Arial" w:cs="Arial"/>
          <w:sz w:val="20"/>
          <w:szCs w:val="20"/>
        </w:rPr>
        <w:t xml:space="preserve"> nhân dân các t</w:t>
      </w:r>
      <w:r w:rsidRPr="00715D5C">
        <w:rPr>
          <w:rFonts w:ascii="Arial" w:hAnsi="Arial" w:cs="Arial"/>
          <w:sz w:val="20"/>
          <w:szCs w:val="20"/>
        </w:rPr>
        <w:t>ỉ</w:t>
      </w:r>
      <w:r w:rsidRPr="00715D5C">
        <w:rPr>
          <w:rFonts w:ascii="Arial" w:hAnsi="Arial" w:cs="Arial"/>
          <w:sz w:val="20"/>
          <w:szCs w:val="20"/>
        </w:rPr>
        <w:t>nh, thành ph</w:t>
      </w:r>
      <w:r w:rsidRPr="00715D5C">
        <w:rPr>
          <w:rFonts w:ascii="Arial" w:hAnsi="Arial" w:cs="Arial"/>
          <w:sz w:val="20"/>
          <w:szCs w:val="20"/>
        </w:rPr>
        <w:t>ố</w:t>
      </w:r>
      <w:r w:rsidRPr="00715D5C">
        <w:rPr>
          <w:rFonts w:ascii="Arial" w:hAnsi="Arial" w:cs="Arial"/>
          <w:sz w:val="20"/>
          <w:szCs w:val="20"/>
        </w:rPr>
        <w:t xml:space="preserve"> tr</w:t>
      </w:r>
      <w:r w:rsidRPr="00715D5C">
        <w:rPr>
          <w:rFonts w:ascii="Arial" w:hAnsi="Arial" w:cs="Arial"/>
          <w:sz w:val="20"/>
          <w:szCs w:val="20"/>
        </w:rPr>
        <w:t>ự</w:t>
      </w:r>
      <w:r w:rsidRPr="00715D5C">
        <w:rPr>
          <w:rFonts w:ascii="Arial" w:hAnsi="Arial" w:cs="Arial"/>
          <w:sz w:val="20"/>
          <w:szCs w:val="20"/>
        </w:rPr>
        <w:t>c thu</w:t>
      </w:r>
      <w:r w:rsidRPr="00715D5C">
        <w:rPr>
          <w:rFonts w:ascii="Arial" w:hAnsi="Arial" w:cs="Arial"/>
          <w:sz w:val="20"/>
          <w:szCs w:val="20"/>
        </w:rPr>
        <w:t>ộ</w:t>
      </w:r>
      <w:r w:rsidRPr="00715D5C">
        <w:rPr>
          <w:rFonts w:ascii="Arial" w:hAnsi="Arial" w:cs="Arial"/>
          <w:sz w:val="20"/>
          <w:szCs w:val="20"/>
        </w:rPr>
        <w:t>c trung ương và các cơ quan, t</w:t>
      </w:r>
      <w:r w:rsidRPr="00715D5C">
        <w:rPr>
          <w:rFonts w:ascii="Arial" w:hAnsi="Arial" w:cs="Arial"/>
          <w:sz w:val="20"/>
          <w:szCs w:val="20"/>
        </w:rPr>
        <w:t>ổ</w:t>
      </w:r>
      <w:r w:rsidRPr="00715D5C">
        <w:rPr>
          <w:rFonts w:ascii="Arial" w:hAnsi="Arial" w:cs="Arial"/>
          <w:sz w:val="20"/>
          <w:szCs w:val="20"/>
        </w:rPr>
        <w:t xml:space="preserve"> ch</w:t>
      </w:r>
      <w:r w:rsidRPr="00715D5C">
        <w:rPr>
          <w:rFonts w:ascii="Arial" w:hAnsi="Arial" w:cs="Arial"/>
          <w:sz w:val="20"/>
          <w:szCs w:val="20"/>
        </w:rPr>
        <w:t>ứ</w:t>
      </w:r>
      <w:r w:rsidRPr="00715D5C">
        <w:rPr>
          <w:rFonts w:ascii="Arial" w:hAnsi="Arial" w:cs="Arial"/>
          <w:sz w:val="20"/>
          <w:szCs w:val="20"/>
        </w:rPr>
        <w:t>c có liên quan ch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u trách nhi</w:t>
      </w:r>
      <w:r w:rsidRPr="00715D5C">
        <w:rPr>
          <w:rFonts w:ascii="Arial" w:hAnsi="Arial" w:cs="Arial"/>
          <w:sz w:val="20"/>
          <w:szCs w:val="20"/>
        </w:rPr>
        <w:t>ệ</w:t>
      </w:r>
      <w:r w:rsidRPr="00715D5C">
        <w:rPr>
          <w:rFonts w:ascii="Arial" w:hAnsi="Arial" w:cs="Arial"/>
          <w:sz w:val="20"/>
          <w:szCs w:val="20"/>
        </w:rPr>
        <w:t>m thi hành Ngh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 xml:space="preserve"> đ</w:t>
      </w:r>
      <w:r w:rsidRPr="00715D5C">
        <w:rPr>
          <w:rFonts w:ascii="Arial" w:hAnsi="Arial" w:cs="Arial"/>
          <w:sz w:val="20"/>
          <w:szCs w:val="20"/>
        </w:rPr>
        <w:t>ị</w:t>
      </w:r>
      <w:r w:rsidRPr="00715D5C">
        <w:rPr>
          <w:rFonts w:ascii="Arial" w:hAnsi="Arial" w:cs="Arial"/>
          <w:sz w:val="20"/>
          <w:szCs w:val="20"/>
        </w:rPr>
        <w:t>nh này./.</w:t>
      </w:r>
    </w:p>
    <w:p w14:paraId="30FF4D0E" w14:textId="77777777" w:rsidR="00715D5C" w:rsidRPr="00715D5C" w:rsidRDefault="00715D5C" w:rsidP="00715D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0"/>
        <w:gridCol w:w="3636"/>
      </w:tblGrid>
      <w:tr w:rsidR="00F119ED" w:rsidRPr="00715D5C" w14:paraId="2D5D5C65" w14:textId="77777777" w:rsidTr="00563447">
        <w:tc>
          <w:tcPr>
            <w:tcW w:w="2986" w:type="pct"/>
          </w:tcPr>
          <w:p w14:paraId="2CCC0787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715D5C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715D5C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2A49959E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715D5C">
              <w:rPr>
                <w:rFonts w:ascii="Arial" w:hAnsi="Arial" w:cs="Arial"/>
                <w:sz w:val="20"/>
                <w:szCs w:val="20"/>
              </w:rPr>
              <w:t>ả</w:t>
            </w:r>
            <w:r w:rsidRPr="00715D5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3FDA47D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Th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15D5C">
              <w:rPr>
                <w:rFonts w:ascii="Arial" w:hAnsi="Arial" w:cs="Arial"/>
                <w:sz w:val="20"/>
                <w:szCs w:val="20"/>
              </w:rPr>
              <w:t>ớ</w:t>
            </w:r>
            <w:r w:rsidRPr="00715D5C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715D5C">
              <w:rPr>
                <w:rFonts w:ascii="Arial" w:hAnsi="Arial" w:cs="Arial"/>
                <w:sz w:val="20"/>
                <w:szCs w:val="20"/>
              </w:rPr>
              <w:t>ớ</w:t>
            </w:r>
            <w:r w:rsidRPr="00715D5C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9C444D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Các b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, cơ </w:t>
            </w:r>
            <w:r w:rsidRPr="00715D5C">
              <w:rPr>
                <w:rFonts w:ascii="Arial" w:hAnsi="Arial" w:cs="Arial"/>
                <w:sz w:val="20"/>
                <w:szCs w:val="20"/>
              </w:rPr>
              <w:t>quan thu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c Chính ph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F4FF3C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715D5C">
              <w:rPr>
                <w:rFonts w:ascii="Arial" w:hAnsi="Arial" w:cs="Arial"/>
                <w:sz w:val="20"/>
                <w:szCs w:val="20"/>
              </w:rPr>
              <w:t>ỉ</w:t>
            </w:r>
            <w:r w:rsidRPr="00715D5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715D5C">
              <w:rPr>
                <w:rFonts w:ascii="Arial" w:hAnsi="Arial" w:cs="Arial"/>
                <w:sz w:val="20"/>
                <w:szCs w:val="20"/>
              </w:rPr>
              <w:t>ố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15D5C">
              <w:rPr>
                <w:rFonts w:ascii="Arial" w:hAnsi="Arial" w:cs="Arial"/>
                <w:sz w:val="20"/>
                <w:szCs w:val="20"/>
              </w:rPr>
              <w:t>ự</w:t>
            </w:r>
            <w:r w:rsidRPr="00715D5C">
              <w:rPr>
                <w:rFonts w:ascii="Arial" w:hAnsi="Arial" w:cs="Arial"/>
                <w:sz w:val="20"/>
                <w:szCs w:val="20"/>
              </w:rPr>
              <w:t>c thu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56F082A7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>a Đ</w:t>
            </w:r>
            <w:r w:rsidRPr="00715D5C">
              <w:rPr>
                <w:rFonts w:ascii="Arial" w:hAnsi="Arial" w:cs="Arial"/>
                <w:sz w:val="20"/>
                <w:szCs w:val="20"/>
              </w:rPr>
              <w:t>ả</w:t>
            </w:r>
            <w:r w:rsidRPr="00715D5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3D1230C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715D5C">
              <w:rPr>
                <w:rFonts w:ascii="Arial" w:hAnsi="Arial" w:cs="Arial"/>
                <w:sz w:val="20"/>
                <w:szCs w:val="20"/>
              </w:rPr>
              <w:t>ổ</w:t>
            </w:r>
            <w:r w:rsidRPr="00715D5C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693A7027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715D5C">
              <w:rPr>
                <w:rFonts w:ascii="Arial" w:hAnsi="Arial" w:cs="Arial"/>
                <w:sz w:val="20"/>
                <w:szCs w:val="20"/>
              </w:rPr>
              <w:t>ị</w:t>
            </w:r>
            <w:r w:rsidRPr="00715D5C">
              <w:rPr>
                <w:rFonts w:ascii="Arial" w:hAnsi="Arial" w:cs="Arial"/>
                <w:sz w:val="20"/>
                <w:szCs w:val="20"/>
              </w:rPr>
              <w:t>ch nư</w:t>
            </w:r>
            <w:r w:rsidRPr="00715D5C">
              <w:rPr>
                <w:rFonts w:ascii="Arial" w:hAnsi="Arial" w:cs="Arial"/>
                <w:sz w:val="20"/>
                <w:szCs w:val="20"/>
              </w:rPr>
              <w:t>ớ</w:t>
            </w:r>
            <w:r w:rsidRPr="00715D5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1ED7E7C" w14:textId="1F4B8059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H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i đ</w:t>
            </w:r>
            <w:r w:rsidRPr="00715D5C">
              <w:rPr>
                <w:rFonts w:ascii="Arial" w:hAnsi="Arial" w:cs="Arial"/>
                <w:sz w:val="20"/>
                <w:szCs w:val="20"/>
              </w:rPr>
              <w:t>ồ</w:t>
            </w:r>
            <w:r w:rsidRPr="00715D5C">
              <w:rPr>
                <w:rFonts w:ascii="Arial" w:hAnsi="Arial" w:cs="Arial"/>
                <w:sz w:val="20"/>
                <w:szCs w:val="20"/>
              </w:rPr>
              <w:t>ng Dân t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8C6755">
              <w:rPr>
                <w:rFonts w:ascii="Arial" w:hAnsi="Arial" w:cs="Arial"/>
                <w:sz w:val="20"/>
                <w:szCs w:val="20"/>
              </w:rPr>
              <w:t>Ủy ban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>a Qu</w:t>
            </w:r>
            <w:r w:rsidRPr="00715D5C">
              <w:rPr>
                <w:rFonts w:ascii="Arial" w:hAnsi="Arial" w:cs="Arial"/>
                <w:sz w:val="20"/>
                <w:szCs w:val="20"/>
              </w:rPr>
              <w:t>ố</w:t>
            </w:r>
            <w:r w:rsidRPr="00715D5C">
              <w:rPr>
                <w:rFonts w:ascii="Arial" w:hAnsi="Arial" w:cs="Arial"/>
                <w:sz w:val="20"/>
                <w:szCs w:val="20"/>
              </w:rPr>
              <w:t>c h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F1A0742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715D5C">
              <w:rPr>
                <w:rFonts w:ascii="Arial" w:hAnsi="Arial" w:cs="Arial"/>
                <w:sz w:val="20"/>
                <w:szCs w:val="20"/>
              </w:rPr>
              <w:t>ố</w:t>
            </w:r>
            <w:r w:rsidRPr="00715D5C">
              <w:rPr>
                <w:rFonts w:ascii="Arial" w:hAnsi="Arial" w:cs="Arial"/>
                <w:sz w:val="20"/>
                <w:szCs w:val="20"/>
              </w:rPr>
              <w:t>c h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49528E5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Tòa án nhân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dân t</w:t>
            </w:r>
            <w:r w:rsidRPr="00715D5C">
              <w:rPr>
                <w:rFonts w:ascii="Arial" w:hAnsi="Arial" w:cs="Arial"/>
                <w:sz w:val="20"/>
                <w:szCs w:val="20"/>
              </w:rPr>
              <w:t>ố</w:t>
            </w:r>
            <w:r w:rsidRPr="00715D5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94ED9B2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Vi</w:t>
            </w:r>
            <w:r w:rsidRPr="00715D5C">
              <w:rPr>
                <w:rFonts w:ascii="Arial" w:hAnsi="Arial" w:cs="Arial"/>
                <w:sz w:val="20"/>
                <w:szCs w:val="20"/>
              </w:rPr>
              <w:t>ệ</w:t>
            </w:r>
            <w:r w:rsidRPr="00715D5C">
              <w:rPr>
                <w:rFonts w:ascii="Arial" w:hAnsi="Arial" w:cs="Arial"/>
                <w:sz w:val="20"/>
                <w:szCs w:val="20"/>
              </w:rPr>
              <w:t>n ki</w:t>
            </w:r>
            <w:r w:rsidRPr="00715D5C">
              <w:rPr>
                <w:rFonts w:ascii="Arial" w:hAnsi="Arial" w:cs="Arial"/>
                <w:sz w:val="20"/>
                <w:szCs w:val="20"/>
              </w:rPr>
              <w:t>ể</w:t>
            </w:r>
            <w:r w:rsidRPr="00715D5C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715D5C">
              <w:rPr>
                <w:rFonts w:ascii="Arial" w:hAnsi="Arial" w:cs="Arial"/>
                <w:sz w:val="20"/>
                <w:szCs w:val="20"/>
              </w:rPr>
              <w:t>ố</w:t>
            </w:r>
            <w:r w:rsidRPr="00715D5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10248ED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Ki</w:t>
            </w:r>
            <w:r w:rsidRPr="00715D5C">
              <w:rPr>
                <w:rFonts w:ascii="Arial" w:hAnsi="Arial" w:cs="Arial"/>
                <w:sz w:val="20"/>
                <w:szCs w:val="20"/>
              </w:rPr>
              <w:t>ể</w:t>
            </w:r>
            <w:r w:rsidRPr="00715D5C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715D5C">
              <w:rPr>
                <w:rFonts w:ascii="Arial" w:hAnsi="Arial" w:cs="Arial"/>
                <w:sz w:val="20"/>
                <w:szCs w:val="20"/>
              </w:rPr>
              <w:t>ớ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c; </w:t>
            </w:r>
          </w:p>
          <w:p w14:paraId="4FB4559B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Ngân hàng Chính sách xã h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4450D46" w14:textId="2087FE55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6755">
              <w:rPr>
                <w:rFonts w:ascii="Arial" w:hAnsi="Arial" w:cs="Arial"/>
                <w:sz w:val="20"/>
                <w:szCs w:val="20"/>
              </w:rPr>
              <w:t>Ủy ban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715D5C">
              <w:rPr>
                <w:rFonts w:ascii="Arial" w:hAnsi="Arial" w:cs="Arial"/>
                <w:sz w:val="20"/>
                <w:szCs w:val="20"/>
              </w:rPr>
              <w:t>ặ</w:t>
            </w:r>
            <w:r w:rsidRPr="00715D5C">
              <w:rPr>
                <w:rFonts w:ascii="Arial" w:hAnsi="Arial" w:cs="Arial"/>
                <w:sz w:val="20"/>
                <w:szCs w:val="20"/>
              </w:rPr>
              <w:t>t tr</w:t>
            </w:r>
            <w:r w:rsidRPr="00715D5C">
              <w:rPr>
                <w:rFonts w:ascii="Arial" w:hAnsi="Arial" w:cs="Arial"/>
                <w:sz w:val="20"/>
                <w:szCs w:val="20"/>
              </w:rPr>
              <w:t>ậ</w:t>
            </w:r>
            <w:r w:rsidRPr="00715D5C">
              <w:rPr>
                <w:rFonts w:ascii="Arial" w:hAnsi="Arial" w:cs="Arial"/>
                <w:sz w:val="20"/>
                <w:szCs w:val="20"/>
              </w:rPr>
              <w:t>n T</w:t>
            </w:r>
            <w:r w:rsidRPr="00715D5C">
              <w:rPr>
                <w:rFonts w:ascii="Arial" w:hAnsi="Arial" w:cs="Arial"/>
                <w:sz w:val="20"/>
                <w:szCs w:val="20"/>
              </w:rPr>
              <w:t>ổ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715D5C">
              <w:rPr>
                <w:rFonts w:ascii="Arial" w:hAnsi="Arial" w:cs="Arial"/>
                <w:sz w:val="20"/>
                <w:szCs w:val="20"/>
              </w:rPr>
              <w:t>ố</w:t>
            </w:r>
            <w:r w:rsidRPr="00715D5C">
              <w:rPr>
                <w:rFonts w:ascii="Arial" w:hAnsi="Arial" w:cs="Arial"/>
                <w:sz w:val="20"/>
                <w:szCs w:val="20"/>
              </w:rPr>
              <w:t>c Vi</w:t>
            </w:r>
            <w:r w:rsidRPr="00715D5C">
              <w:rPr>
                <w:rFonts w:ascii="Arial" w:hAnsi="Arial" w:cs="Arial"/>
                <w:sz w:val="20"/>
                <w:szCs w:val="20"/>
              </w:rPr>
              <w:t>ệ</w:t>
            </w:r>
            <w:r w:rsidRPr="00715D5C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81B264B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715D5C">
              <w:rPr>
                <w:rFonts w:ascii="Arial" w:hAnsi="Arial" w:cs="Arial"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sz w:val="20"/>
                <w:szCs w:val="20"/>
              </w:rPr>
              <w:t>a các t</w:t>
            </w:r>
            <w:r w:rsidRPr="00715D5C">
              <w:rPr>
                <w:rFonts w:ascii="Arial" w:hAnsi="Arial" w:cs="Arial"/>
                <w:sz w:val="20"/>
                <w:szCs w:val="20"/>
              </w:rPr>
              <w:t>ổ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715D5C">
              <w:rPr>
                <w:rFonts w:ascii="Arial" w:hAnsi="Arial" w:cs="Arial"/>
                <w:sz w:val="20"/>
                <w:szCs w:val="20"/>
              </w:rPr>
              <w:t>ứ</w:t>
            </w:r>
            <w:r w:rsidRPr="00715D5C">
              <w:rPr>
                <w:rFonts w:ascii="Arial" w:hAnsi="Arial" w:cs="Arial"/>
                <w:sz w:val="20"/>
                <w:szCs w:val="20"/>
              </w:rPr>
              <w:t>c chính tr</w:t>
            </w:r>
            <w:r w:rsidRPr="00715D5C">
              <w:rPr>
                <w:rFonts w:ascii="Arial" w:hAnsi="Arial" w:cs="Arial"/>
                <w:sz w:val="20"/>
                <w:szCs w:val="20"/>
              </w:rPr>
              <w:t>ị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49912B7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lastRenderedPageBreak/>
              <w:t>- VPCP: BTCN, các PCN, Tr</w:t>
            </w:r>
            <w:r w:rsidRPr="00715D5C">
              <w:rPr>
                <w:rFonts w:ascii="Arial" w:hAnsi="Arial" w:cs="Arial"/>
                <w:sz w:val="20"/>
                <w:szCs w:val="20"/>
              </w:rPr>
              <w:t>ợ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715D5C">
              <w:rPr>
                <w:rFonts w:ascii="Arial" w:hAnsi="Arial" w:cs="Arial"/>
                <w:sz w:val="20"/>
                <w:szCs w:val="20"/>
              </w:rPr>
              <w:t>ổ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ng TTĐT, </w:t>
            </w:r>
            <w:r w:rsidRPr="00715D5C">
              <w:rPr>
                <w:rFonts w:ascii="Arial" w:hAnsi="Arial" w:cs="Arial"/>
                <w:sz w:val="20"/>
                <w:szCs w:val="20"/>
              </w:rPr>
              <w:t>các V</w:t>
            </w:r>
            <w:r w:rsidRPr="00715D5C">
              <w:rPr>
                <w:rFonts w:ascii="Arial" w:hAnsi="Arial" w:cs="Arial"/>
                <w:sz w:val="20"/>
                <w:szCs w:val="20"/>
              </w:rPr>
              <w:t>ụ</w:t>
            </w:r>
            <w:r w:rsidRPr="00715D5C">
              <w:rPr>
                <w:rFonts w:ascii="Arial" w:hAnsi="Arial" w:cs="Arial"/>
                <w:sz w:val="20"/>
                <w:szCs w:val="20"/>
              </w:rPr>
              <w:t>, C</w:t>
            </w:r>
            <w:r w:rsidRPr="00715D5C">
              <w:rPr>
                <w:rFonts w:ascii="Arial" w:hAnsi="Arial" w:cs="Arial"/>
                <w:sz w:val="20"/>
                <w:szCs w:val="20"/>
              </w:rPr>
              <w:t>ụ</w:t>
            </w:r>
            <w:r w:rsidRPr="00715D5C">
              <w:rPr>
                <w:rFonts w:ascii="Arial" w:hAnsi="Arial" w:cs="Arial"/>
                <w:sz w:val="20"/>
                <w:szCs w:val="20"/>
              </w:rPr>
              <w:t>c, đơn v</w:t>
            </w:r>
            <w:r w:rsidRPr="00715D5C">
              <w:rPr>
                <w:rFonts w:ascii="Arial" w:hAnsi="Arial" w:cs="Arial"/>
                <w:sz w:val="20"/>
                <w:szCs w:val="20"/>
              </w:rPr>
              <w:t>ị</w:t>
            </w:r>
            <w:r w:rsidRPr="00715D5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715D5C">
              <w:rPr>
                <w:rFonts w:ascii="Arial" w:hAnsi="Arial" w:cs="Arial"/>
                <w:sz w:val="20"/>
                <w:szCs w:val="20"/>
              </w:rPr>
              <w:t>ự</w:t>
            </w:r>
            <w:r w:rsidRPr="00715D5C">
              <w:rPr>
                <w:rFonts w:ascii="Arial" w:hAnsi="Arial" w:cs="Arial"/>
                <w:sz w:val="20"/>
                <w:szCs w:val="20"/>
              </w:rPr>
              <w:t>c thu</w:t>
            </w:r>
            <w:r w:rsidRPr="00715D5C">
              <w:rPr>
                <w:rFonts w:ascii="Arial" w:hAnsi="Arial" w:cs="Arial"/>
                <w:sz w:val="20"/>
                <w:szCs w:val="20"/>
              </w:rPr>
              <w:t>ộ</w:t>
            </w:r>
            <w:r w:rsidRPr="00715D5C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3F6FDFE8" w14:textId="77777777" w:rsidR="00F119ED" w:rsidRPr="00715D5C" w:rsidRDefault="009E4E76" w:rsidP="00715D5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sz w:val="20"/>
                <w:szCs w:val="20"/>
              </w:rPr>
              <w:t xml:space="preserve">- Lưu: VT, KGVX (2) </w:t>
            </w:r>
            <w:r w:rsidRPr="00715D5C">
              <w:rPr>
                <w:rFonts w:ascii="Arial" w:hAnsi="Arial" w:cs="Arial"/>
                <w:sz w:val="20"/>
                <w:szCs w:val="20"/>
                <w:vertAlign w:val="subscript"/>
              </w:rPr>
              <w:t>PL</w:t>
            </w:r>
          </w:p>
        </w:tc>
        <w:tc>
          <w:tcPr>
            <w:tcW w:w="2014" w:type="pct"/>
          </w:tcPr>
          <w:p w14:paraId="41ED9090" w14:textId="77777777" w:rsidR="00F119ED" w:rsidRPr="00715D5C" w:rsidRDefault="009E4E76" w:rsidP="00715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1CFB084" w14:textId="77777777" w:rsidR="00F119ED" w:rsidRPr="00715D5C" w:rsidRDefault="009E4E76" w:rsidP="00715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7B38761" w14:textId="77777777" w:rsidR="00F119ED" w:rsidRPr="00715D5C" w:rsidRDefault="009E4E76" w:rsidP="00715D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5D5C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sz w:val="20"/>
                <w:szCs w:val="20"/>
              </w:rPr>
              <w:br/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n H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715D5C">
              <w:rPr>
                <w:rFonts w:ascii="Arial" w:hAnsi="Arial" w:cs="Arial"/>
                <w:b/>
                <w:sz w:val="20"/>
                <w:szCs w:val="20"/>
              </w:rPr>
              <w:t>ng Hà</w:t>
            </w:r>
          </w:p>
        </w:tc>
      </w:tr>
    </w:tbl>
    <w:p w14:paraId="71AE6575" w14:textId="77777777" w:rsidR="004F3E12" w:rsidRPr="00715D5C" w:rsidRDefault="004F3E12" w:rsidP="00715D5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4F3E12" w:rsidRPr="00715D5C" w:rsidSect="00715D5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D5036" w14:textId="77777777" w:rsidR="009E4E76" w:rsidRDefault="009E4E76">
      <w:pPr>
        <w:spacing w:after="0" w:line="240" w:lineRule="auto"/>
      </w:pPr>
      <w:r>
        <w:separator/>
      </w:r>
    </w:p>
  </w:endnote>
  <w:endnote w:type="continuationSeparator" w:id="0">
    <w:p w14:paraId="2CEA5F1F" w14:textId="77777777" w:rsidR="009E4E76" w:rsidRDefault="009E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8A468" w14:textId="77777777" w:rsidR="009E4E76" w:rsidRDefault="009E4E76">
      <w:pPr>
        <w:spacing w:after="0" w:line="240" w:lineRule="auto"/>
      </w:pPr>
      <w:r>
        <w:separator/>
      </w:r>
    </w:p>
  </w:footnote>
  <w:footnote w:type="continuationSeparator" w:id="0">
    <w:p w14:paraId="1C0F0A25" w14:textId="77777777" w:rsidR="009E4E76" w:rsidRDefault="009E4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ED"/>
    <w:rsid w:val="00165FE0"/>
    <w:rsid w:val="002C1531"/>
    <w:rsid w:val="00480F21"/>
    <w:rsid w:val="004F3E12"/>
    <w:rsid w:val="00563447"/>
    <w:rsid w:val="00675E18"/>
    <w:rsid w:val="00715D5C"/>
    <w:rsid w:val="00716731"/>
    <w:rsid w:val="00744FF7"/>
    <w:rsid w:val="008377AE"/>
    <w:rsid w:val="008C6755"/>
    <w:rsid w:val="009E4E76"/>
    <w:rsid w:val="00C02A35"/>
    <w:rsid w:val="00DC1036"/>
    <w:rsid w:val="00F1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35A0"/>
  <w15:docId w15:val="{C83E44A3-D463-4F1D-83A4-031A3CAD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5C"/>
  </w:style>
  <w:style w:type="paragraph" w:styleId="Footer">
    <w:name w:val="footer"/>
    <w:basedOn w:val="Normal"/>
    <w:link w:val="FooterChar"/>
    <w:uiPriority w:val="99"/>
    <w:unhideWhenUsed/>
    <w:rsid w:val="00715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2025-12-31T02:37:00Z</dcterms:created>
  <dcterms:modified xsi:type="dcterms:W3CDTF">2025-12-31T03:19:00Z</dcterms:modified>
</cp:coreProperties>
</file>