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3249"/>
        <w:gridCol w:w="5777"/>
      </w:tblGrid>
      <w:tr w:rsidR="00D92D60" w:rsidRPr="00A13C91" w14:paraId="1BAA3434" w14:textId="77777777" w:rsidTr="00851075">
        <w:trPr>
          <w:trHeight w:val="920"/>
        </w:trPr>
        <w:tc>
          <w:tcPr>
            <w:tcW w:w="1800" w:type="pct"/>
            <w:tcMar>
              <w:top w:w="0" w:type="dxa"/>
              <w:left w:w="108" w:type="dxa"/>
              <w:bottom w:w="0" w:type="dxa"/>
              <w:right w:w="108" w:type="dxa"/>
            </w:tcMar>
          </w:tcPr>
          <w:p w14:paraId="5E95CBF5" w14:textId="1B836807" w:rsidR="00D92D60" w:rsidRPr="00A13C91" w:rsidRDefault="00D92D60" w:rsidP="00E74DE3">
            <w:pPr>
              <w:adjustRightInd w:val="0"/>
              <w:snapToGrid w:val="0"/>
              <w:spacing w:after="0" w:line="240" w:lineRule="auto"/>
              <w:jc w:val="center"/>
              <w:rPr>
                <w:rFonts w:ascii="Arial" w:hAnsi="Arial" w:cs="Arial"/>
                <w:color w:val="000000"/>
                <w:sz w:val="20"/>
                <w:szCs w:val="20"/>
              </w:rPr>
            </w:pPr>
            <w:r>
              <w:rPr>
                <w:rFonts w:ascii="Arial" w:hAnsi="Arial" w:cs="Arial"/>
                <w:b/>
                <w:bCs/>
                <w:color w:val="000000"/>
                <w:sz w:val="20"/>
                <w:szCs w:val="20"/>
              </w:rPr>
              <w:t>BỘ TÀI CHÍNH</w:t>
            </w:r>
            <w:r w:rsidRPr="00A13C91">
              <w:rPr>
                <w:rFonts w:ascii="Arial" w:hAnsi="Arial" w:cs="Arial"/>
                <w:b/>
                <w:bCs/>
                <w:color w:val="000000"/>
                <w:sz w:val="20"/>
                <w:szCs w:val="20"/>
              </w:rPr>
              <w:br/>
            </w:r>
            <w:r w:rsidRPr="00A13C91">
              <w:rPr>
                <w:rFonts w:ascii="Arial" w:hAnsi="Arial" w:cs="Arial"/>
                <w:bCs/>
                <w:color w:val="000000"/>
                <w:sz w:val="20"/>
                <w:szCs w:val="20"/>
                <w:vertAlign w:val="superscript"/>
              </w:rPr>
              <w:t>__________</w:t>
            </w:r>
          </w:p>
          <w:p w14:paraId="33BE650C" w14:textId="44FE571E" w:rsidR="00D92D60" w:rsidRPr="00A13C91" w:rsidRDefault="00D92D60" w:rsidP="00E74DE3">
            <w:pPr>
              <w:adjustRightInd w:val="0"/>
              <w:snapToGrid w:val="0"/>
              <w:spacing w:after="0" w:line="240" w:lineRule="auto"/>
              <w:jc w:val="center"/>
              <w:rPr>
                <w:rFonts w:ascii="Arial" w:hAnsi="Arial" w:cs="Arial"/>
                <w:color w:val="000000"/>
                <w:sz w:val="20"/>
                <w:szCs w:val="20"/>
              </w:rPr>
            </w:pPr>
            <w:r w:rsidRPr="00A13C91">
              <w:rPr>
                <w:rFonts w:ascii="Arial" w:hAnsi="Arial" w:cs="Arial"/>
                <w:color w:val="000000"/>
                <w:sz w:val="20"/>
                <w:szCs w:val="20"/>
              </w:rPr>
              <w:t xml:space="preserve">Số: </w:t>
            </w:r>
            <w:r w:rsidRPr="00D92D60">
              <w:rPr>
                <w:rFonts w:ascii="Arial" w:hAnsi="Arial" w:cs="Arial"/>
                <w:color w:val="000000"/>
                <w:sz w:val="20"/>
                <w:szCs w:val="20"/>
              </w:rPr>
              <w:t>115/2026/TT-BTC</w:t>
            </w:r>
          </w:p>
        </w:tc>
        <w:tc>
          <w:tcPr>
            <w:tcW w:w="3200" w:type="pct"/>
            <w:tcMar>
              <w:top w:w="0" w:type="dxa"/>
              <w:left w:w="108" w:type="dxa"/>
              <w:bottom w:w="0" w:type="dxa"/>
              <w:right w:w="108" w:type="dxa"/>
            </w:tcMar>
          </w:tcPr>
          <w:p w14:paraId="2A375E8B" w14:textId="77777777" w:rsidR="00D92D60" w:rsidRPr="00A13C91" w:rsidRDefault="00D92D60" w:rsidP="00E74DE3">
            <w:pPr>
              <w:adjustRightInd w:val="0"/>
              <w:snapToGrid w:val="0"/>
              <w:spacing w:after="0" w:line="240" w:lineRule="auto"/>
              <w:jc w:val="center"/>
              <w:rPr>
                <w:rFonts w:ascii="Arial" w:hAnsi="Arial" w:cs="Arial"/>
                <w:color w:val="000000"/>
                <w:sz w:val="20"/>
                <w:szCs w:val="20"/>
                <w:vertAlign w:val="superscript"/>
              </w:rPr>
            </w:pPr>
            <w:bookmarkStart w:id="0" w:name="_Hlk225157734"/>
            <w:r w:rsidRPr="00A13C91">
              <w:rPr>
                <w:rFonts w:ascii="Arial" w:hAnsi="Arial" w:cs="Arial"/>
                <w:b/>
                <w:bCs/>
                <w:color w:val="000000"/>
                <w:sz w:val="20"/>
                <w:szCs w:val="20"/>
              </w:rPr>
              <w:t>CỘNG HÒA XÃ HỘI CHỦ NGHĨA VIỆT NAM</w:t>
            </w:r>
            <w:r w:rsidRPr="00A13C91">
              <w:rPr>
                <w:rFonts w:ascii="Arial" w:hAnsi="Arial" w:cs="Arial"/>
                <w:b/>
                <w:bCs/>
                <w:color w:val="000000"/>
                <w:sz w:val="20"/>
                <w:szCs w:val="20"/>
              </w:rPr>
              <w:br/>
              <w:t xml:space="preserve">Độc lập - Tự do - Hạnh phúc </w:t>
            </w:r>
            <w:r w:rsidRPr="00A13C91">
              <w:rPr>
                <w:rFonts w:ascii="Arial" w:hAnsi="Arial" w:cs="Arial"/>
                <w:b/>
                <w:bCs/>
                <w:color w:val="000000"/>
                <w:sz w:val="20"/>
                <w:szCs w:val="20"/>
              </w:rPr>
              <w:br/>
            </w:r>
            <w:r w:rsidRPr="00A13C91">
              <w:rPr>
                <w:rFonts w:ascii="Arial" w:hAnsi="Arial" w:cs="Arial"/>
                <w:bCs/>
                <w:color w:val="000000"/>
                <w:sz w:val="20"/>
                <w:szCs w:val="20"/>
                <w:vertAlign w:val="superscript"/>
              </w:rPr>
              <w:t>______________________</w:t>
            </w:r>
          </w:p>
          <w:bookmarkEnd w:id="0"/>
          <w:p w14:paraId="2932C487" w14:textId="2978477D" w:rsidR="00D92D60" w:rsidRPr="00A13C91" w:rsidRDefault="00D92D60" w:rsidP="00E74DE3">
            <w:pPr>
              <w:adjustRightInd w:val="0"/>
              <w:snapToGrid w:val="0"/>
              <w:spacing w:after="0" w:line="240" w:lineRule="auto"/>
              <w:jc w:val="center"/>
              <w:rPr>
                <w:rFonts w:ascii="Arial" w:hAnsi="Arial" w:cs="Arial"/>
                <w:i/>
                <w:color w:val="000000"/>
                <w:sz w:val="20"/>
                <w:szCs w:val="20"/>
              </w:rPr>
            </w:pPr>
            <w:r>
              <w:rPr>
                <w:rFonts w:ascii="Arial" w:hAnsi="Arial" w:cs="Arial"/>
                <w:i/>
                <w:color w:val="000000"/>
                <w:sz w:val="20"/>
                <w:szCs w:val="20"/>
              </w:rPr>
              <w:t>Hà Nội, ngày 31 tháng 7 năm 2026</w:t>
            </w:r>
          </w:p>
        </w:tc>
      </w:tr>
    </w:tbl>
    <w:p w14:paraId="39AA8AA6" w14:textId="77777777" w:rsidR="00D92D60" w:rsidRDefault="00D92D60" w:rsidP="00E74DE3">
      <w:pPr>
        <w:adjustRightInd w:val="0"/>
        <w:snapToGrid w:val="0"/>
        <w:spacing w:after="0" w:line="240" w:lineRule="auto"/>
        <w:jc w:val="center"/>
        <w:rPr>
          <w:rFonts w:ascii="Arial" w:hAnsi="Arial" w:cs="Arial"/>
          <w:b/>
          <w:i/>
          <w:sz w:val="20"/>
          <w:szCs w:val="20"/>
        </w:rPr>
      </w:pPr>
    </w:p>
    <w:p w14:paraId="2D3C46FD" w14:textId="77777777" w:rsidR="00D92D60" w:rsidRDefault="00D92D60" w:rsidP="00E74DE3">
      <w:pPr>
        <w:adjustRightInd w:val="0"/>
        <w:snapToGrid w:val="0"/>
        <w:spacing w:after="0" w:line="240" w:lineRule="auto"/>
        <w:jc w:val="center"/>
        <w:rPr>
          <w:rFonts w:ascii="Arial" w:hAnsi="Arial" w:cs="Arial"/>
          <w:b/>
          <w:i/>
          <w:sz w:val="20"/>
          <w:szCs w:val="20"/>
        </w:rPr>
      </w:pPr>
    </w:p>
    <w:p w14:paraId="2B0D0C79" w14:textId="44DAE3C3" w:rsidR="00413FCD" w:rsidRPr="00E74DE3" w:rsidRDefault="00D92D60" w:rsidP="00E74DE3">
      <w:pPr>
        <w:adjustRightInd w:val="0"/>
        <w:snapToGrid w:val="0"/>
        <w:spacing w:after="0" w:line="240" w:lineRule="auto"/>
        <w:jc w:val="center"/>
        <w:rPr>
          <w:rFonts w:ascii="Arial" w:hAnsi="Arial" w:cs="Arial"/>
          <w:iCs/>
          <w:sz w:val="20"/>
          <w:szCs w:val="20"/>
        </w:rPr>
      </w:pPr>
      <w:r w:rsidRPr="00E74DE3">
        <w:rPr>
          <w:rFonts w:ascii="Arial" w:hAnsi="Arial" w:cs="Arial"/>
          <w:b/>
          <w:iCs/>
          <w:sz w:val="20"/>
          <w:szCs w:val="20"/>
        </w:rPr>
        <w:t>THÔNG TƯ</w:t>
      </w:r>
    </w:p>
    <w:p w14:paraId="2EA43C60" w14:textId="2CEB4595" w:rsidR="00413FCD" w:rsidRDefault="00000000" w:rsidP="00E74DE3">
      <w:pPr>
        <w:adjustRightInd w:val="0"/>
        <w:snapToGrid w:val="0"/>
        <w:spacing w:after="0" w:line="240" w:lineRule="auto"/>
        <w:jc w:val="center"/>
        <w:rPr>
          <w:rFonts w:ascii="Arial" w:hAnsi="Arial" w:cs="Arial"/>
          <w:b/>
          <w:sz w:val="20"/>
          <w:szCs w:val="20"/>
        </w:rPr>
      </w:pPr>
      <w:r w:rsidRPr="00D92D60">
        <w:rPr>
          <w:rFonts w:ascii="Arial" w:hAnsi="Arial" w:cs="Arial"/>
          <w:b/>
          <w:sz w:val="20"/>
          <w:szCs w:val="20"/>
        </w:rPr>
        <w:t xml:space="preserve">Quy định chế độ quản lý, tính hao mòn, trích khấu hao và hướng dẫn </w:t>
      </w:r>
      <w:r w:rsidR="00E74DE3">
        <w:rPr>
          <w:rFonts w:ascii="Arial" w:hAnsi="Arial" w:cs="Arial"/>
          <w:b/>
          <w:sz w:val="20"/>
          <w:szCs w:val="20"/>
        </w:rPr>
        <w:br/>
      </w:r>
      <w:r w:rsidRPr="00D92D60">
        <w:rPr>
          <w:rFonts w:ascii="Arial" w:hAnsi="Arial" w:cs="Arial"/>
          <w:b/>
          <w:sz w:val="20"/>
          <w:szCs w:val="20"/>
        </w:rPr>
        <w:t>về hồ sơ, thống kê, kiểm kê, đánh giá</w:t>
      </w:r>
      <w:r w:rsidR="00E74DE3">
        <w:rPr>
          <w:rFonts w:ascii="Arial" w:hAnsi="Arial" w:cs="Arial"/>
          <w:b/>
          <w:sz w:val="20"/>
          <w:szCs w:val="20"/>
        </w:rPr>
        <w:t xml:space="preserve"> lại, báo cáo tài sản</w:t>
      </w:r>
      <w:r w:rsidR="00E74DE3">
        <w:rPr>
          <w:rFonts w:ascii="Arial" w:hAnsi="Arial" w:cs="Arial"/>
          <w:b/>
          <w:sz w:val="20"/>
          <w:szCs w:val="20"/>
        </w:rPr>
        <w:br/>
      </w:r>
      <w:r w:rsidRPr="00D92D60">
        <w:rPr>
          <w:rFonts w:ascii="Arial" w:hAnsi="Arial" w:cs="Arial"/>
          <w:b/>
          <w:sz w:val="20"/>
          <w:szCs w:val="20"/>
        </w:rPr>
        <w:t>kết cấu hạ tầng công viên, cây xanh</w:t>
      </w:r>
    </w:p>
    <w:p w14:paraId="40F00E77" w14:textId="77777777" w:rsidR="00D92D60" w:rsidRPr="00D92D60" w:rsidRDefault="00D92D60" w:rsidP="00E74DE3">
      <w:pPr>
        <w:adjustRightInd w:val="0"/>
        <w:snapToGrid w:val="0"/>
        <w:spacing w:after="0" w:line="240" w:lineRule="auto"/>
        <w:jc w:val="center"/>
        <w:rPr>
          <w:rFonts w:ascii="Arial" w:hAnsi="Arial" w:cs="Arial"/>
          <w:sz w:val="20"/>
          <w:szCs w:val="20"/>
        </w:rPr>
      </w:pPr>
    </w:p>
    <w:p w14:paraId="6DACEE1D" w14:textId="77777777" w:rsidR="00413FCD" w:rsidRPr="00C3265F" w:rsidRDefault="00000000" w:rsidP="00C3265F">
      <w:pPr>
        <w:adjustRightInd w:val="0"/>
        <w:snapToGrid w:val="0"/>
        <w:spacing w:after="120" w:line="240" w:lineRule="auto"/>
        <w:ind w:firstLine="720"/>
        <w:jc w:val="both"/>
        <w:rPr>
          <w:rFonts w:ascii="Arial" w:hAnsi="Arial" w:cs="Arial"/>
          <w:bCs/>
          <w:i/>
          <w:iCs/>
          <w:sz w:val="20"/>
          <w:szCs w:val="20"/>
        </w:rPr>
      </w:pPr>
      <w:r w:rsidRPr="00C3265F">
        <w:rPr>
          <w:rFonts w:ascii="Arial" w:hAnsi="Arial" w:cs="Arial"/>
          <w:bCs/>
          <w:i/>
          <w:iCs/>
          <w:sz w:val="20"/>
          <w:szCs w:val="20"/>
        </w:rPr>
        <w:t>Căn cứ Luật Quản lý, sử dụng tài sản công số 15/2017/QH14, được sửa đổi, bổ sung bởi Luật số 64/2020/QH14, Luật số 07/2022/QH15, Luật số 24/2023/QH15, Luật số 31/2024/QH15, Luật số 43/2024/QH15, Luật số 56/2024/QH15 và Luật số 90/2025/QH15;</w:t>
      </w:r>
    </w:p>
    <w:p w14:paraId="1E37B411" w14:textId="77777777" w:rsidR="00413FCD" w:rsidRPr="00C3265F" w:rsidRDefault="00000000" w:rsidP="00C3265F">
      <w:pPr>
        <w:adjustRightInd w:val="0"/>
        <w:snapToGrid w:val="0"/>
        <w:spacing w:after="120" w:line="240" w:lineRule="auto"/>
        <w:ind w:firstLine="720"/>
        <w:jc w:val="both"/>
        <w:rPr>
          <w:rFonts w:ascii="Arial" w:hAnsi="Arial" w:cs="Arial"/>
          <w:bCs/>
          <w:i/>
          <w:iCs/>
          <w:sz w:val="20"/>
          <w:szCs w:val="20"/>
        </w:rPr>
      </w:pPr>
      <w:r w:rsidRPr="00C3265F">
        <w:rPr>
          <w:rFonts w:ascii="Arial" w:hAnsi="Arial" w:cs="Arial"/>
          <w:bCs/>
          <w:i/>
          <w:iCs/>
          <w:sz w:val="20"/>
          <w:szCs w:val="20"/>
        </w:rPr>
        <w:t>Căn cứ Nghị định số 258/2025/NĐ-CP ngày 09 tháng 10 năm 2025 của Chính phủ về quản lý công viên, cây xanh, mặt nước;</w:t>
      </w:r>
    </w:p>
    <w:p w14:paraId="5A03A872" w14:textId="77777777" w:rsidR="00413FCD" w:rsidRPr="00C3265F" w:rsidRDefault="00000000" w:rsidP="00C3265F">
      <w:pPr>
        <w:adjustRightInd w:val="0"/>
        <w:snapToGrid w:val="0"/>
        <w:spacing w:after="120" w:line="240" w:lineRule="auto"/>
        <w:ind w:firstLine="720"/>
        <w:jc w:val="both"/>
        <w:rPr>
          <w:rFonts w:ascii="Arial" w:hAnsi="Arial" w:cs="Arial"/>
          <w:bCs/>
          <w:i/>
          <w:iCs/>
          <w:sz w:val="20"/>
          <w:szCs w:val="20"/>
        </w:rPr>
      </w:pPr>
      <w:r w:rsidRPr="00C3265F">
        <w:rPr>
          <w:rFonts w:ascii="Arial" w:hAnsi="Arial" w:cs="Arial"/>
          <w:bCs/>
          <w:i/>
          <w:iCs/>
          <w:sz w:val="20"/>
          <w:szCs w:val="20"/>
        </w:rPr>
        <w:t>Căn cứ Nghị định số 29/2025/NĐ-CP ngày 24 tháng 02 năm 2025 của Chính phủ quy định chức năng, nhiệm vụ, quyền hạn và cơ cấu tổ chức của Bộ Tài chính, được sửa đổi, bổ sung bởi Nghị định số 166/2025/NĐ-CP ngày 30 tháng 6 năm 2025 của Chính phủ;</w:t>
      </w:r>
    </w:p>
    <w:p w14:paraId="59620710" w14:textId="77777777" w:rsidR="00413FCD" w:rsidRPr="00C3265F" w:rsidRDefault="00000000" w:rsidP="00C3265F">
      <w:pPr>
        <w:adjustRightInd w:val="0"/>
        <w:snapToGrid w:val="0"/>
        <w:spacing w:after="120" w:line="240" w:lineRule="auto"/>
        <w:ind w:firstLine="720"/>
        <w:jc w:val="both"/>
        <w:rPr>
          <w:rFonts w:ascii="Arial" w:hAnsi="Arial" w:cs="Arial"/>
          <w:bCs/>
          <w:i/>
          <w:iCs/>
          <w:sz w:val="20"/>
          <w:szCs w:val="20"/>
        </w:rPr>
      </w:pPr>
      <w:r w:rsidRPr="00C3265F">
        <w:rPr>
          <w:rFonts w:ascii="Arial" w:hAnsi="Arial" w:cs="Arial"/>
          <w:bCs/>
          <w:i/>
          <w:iCs/>
          <w:sz w:val="20"/>
          <w:szCs w:val="20"/>
        </w:rPr>
        <w:t>Theo đề nghị của Cục trưởng Cục Quản lý công sản:</w:t>
      </w:r>
    </w:p>
    <w:p w14:paraId="20B5CF00" w14:textId="77777777" w:rsidR="00413FCD" w:rsidRPr="00C3265F" w:rsidRDefault="00000000" w:rsidP="00C3265F">
      <w:pPr>
        <w:adjustRightInd w:val="0"/>
        <w:snapToGrid w:val="0"/>
        <w:spacing w:after="0" w:line="240" w:lineRule="auto"/>
        <w:ind w:firstLine="720"/>
        <w:jc w:val="both"/>
        <w:rPr>
          <w:rFonts w:ascii="Arial" w:hAnsi="Arial" w:cs="Arial"/>
          <w:bCs/>
          <w:i/>
          <w:iCs/>
          <w:sz w:val="20"/>
          <w:szCs w:val="20"/>
        </w:rPr>
      </w:pPr>
      <w:r w:rsidRPr="00C3265F">
        <w:rPr>
          <w:rFonts w:ascii="Arial" w:hAnsi="Arial" w:cs="Arial"/>
          <w:bCs/>
          <w:i/>
          <w:iCs/>
          <w:sz w:val="20"/>
          <w:szCs w:val="20"/>
        </w:rPr>
        <w:t>Bộ trưởng Bộ Tài chính ban hành Thông tư quy định chế độ quản lý, tính hao mòn, trích khấu hao và hướng dẫn về hồ sơ, thống kê, kiểm kê, đánh giá lại, báo cáo tài sản kết cấu hạ tầng công viên, cây xanh.</w:t>
      </w:r>
    </w:p>
    <w:p w14:paraId="1FF2D18C" w14:textId="77777777" w:rsidR="00E74DE3" w:rsidRPr="00E74DE3" w:rsidRDefault="00E74DE3" w:rsidP="00E74DE3">
      <w:pPr>
        <w:adjustRightInd w:val="0"/>
        <w:snapToGrid w:val="0"/>
        <w:spacing w:after="0" w:line="240" w:lineRule="auto"/>
        <w:jc w:val="both"/>
        <w:rPr>
          <w:rFonts w:ascii="Arial" w:hAnsi="Arial" w:cs="Arial"/>
          <w:bCs/>
          <w:sz w:val="20"/>
          <w:szCs w:val="20"/>
        </w:rPr>
      </w:pPr>
    </w:p>
    <w:p w14:paraId="6C8D7E03" w14:textId="77777777" w:rsidR="00E74DE3" w:rsidRDefault="00000000" w:rsidP="00E74DE3">
      <w:pPr>
        <w:adjustRightInd w:val="0"/>
        <w:snapToGrid w:val="0"/>
        <w:spacing w:after="0" w:line="240" w:lineRule="auto"/>
        <w:jc w:val="center"/>
        <w:rPr>
          <w:rFonts w:ascii="Arial" w:hAnsi="Arial" w:cs="Arial"/>
          <w:b/>
          <w:sz w:val="20"/>
          <w:szCs w:val="20"/>
        </w:rPr>
      </w:pPr>
      <w:r w:rsidRPr="00D92D60">
        <w:rPr>
          <w:rFonts w:ascii="Arial" w:hAnsi="Arial" w:cs="Arial"/>
          <w:b/>
          <w:sz w:val="20"/>
          <w:szCs w:val="20"/>
        </w:rPr>
        <w:t xml:space="preserve">Chương I </w:t>
      </w:r>
    </w:p>
    <w:p w14:paraId="79D2F2D6" w14:textId="045FDC27" w:rsidR="00413FCD" w:rsidRDefault="00000000" w:rsidP="00E74DE3">
      <w:pPr>
        <w:adjustRightInd w:val="0"/>
        <w:snapToGrid w:val="0"/>
        <w:spacing w:after="0" w:line="240" w:lineRule="auto"/>
        <w:jc w:val="center"/>
        <w:rPr>
          <w:rFonts w:ascii="Arial" w:hAnsi="Arial" w:cs="Arial"/>
          <w:b/>
          <w:sz w:val="20"/>
          <w:szCs w:val="20"/>
        </w:rPr>
      </w:pPr>
      <w:r w:rsidRPr="00D92D60">
        <w:rPr>
          <w:rFonts w:ascii="Arial" w:hAnsi="Arial" w:cs="Arial"/>
          <w:b/>
          <w:sz w:val="20"/>
          <w:szCs w:val="20"/>
        </w:rPr>
        <w:t>QUY ĐỊNH CHUNG</w:t>
      </w:r>
    </w:p>
    <w:p w14:paraId="3FA6FDB5" w14:textId="77777777" w:rsidR="00E74DE3" w:rsidRPr="00D92D60" w:rsidRDefault="00E74DE3" w:rsidP="00E74DE3">
      <w:pPr>
        <w:adjustRightInd w:val="0"/>
        <w:snapToGrid w:val="0"/>
        <w:spacing w:after="0" w:line="240" w:lineRule="auto"/>
        <w:jc w:val="both"/>
        <w:rPr>
          <w:rFonts w:ascii="Arial" w:hAnsi="Arial" w:cs="Arial"/>
          <w:sz w:val="20"/>
          <w:szCs w:val="20"/>
        </w:rPr>
      </w:pPr>
    </w:p>
    <w:p w14:paraId="2CBAF2A8" w14:textId="260CEB3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b/>
          <w:sz w:val="20"/>
          <w:szCs w:val="20"/>
        </w:rPr>
        <w:t>Điều 1. Phạm vi điều ch</w:t>
      </w:r>
      <w:r w:rsidR="006219A2">
        <w:rPr>
          <w:rFonts w:ascii="Arial" w:hAnsi="Arial" w:cs="Arial"/>
          <w:b/>
          <w:sz w:val="20"/>
          <w:szCs w:val="20"/>
        </w:rPr>
        <w:t>ỉ</w:t>
      </w:r>
      <w:r w:rsidRPr="00D92D60">
        <w:rPr>
          <w:rFonts w:ascii="Arial" w:hAnsi="Arial" w:cs="Arial"/>
          <w:b/>
          <w:sz w:val="20"/>
          <w:szCs w:val="20"/>
        </w:rPr>
        <w:t>nh</w:t>
      </w:r>
    </w:p>
    <w:p w14:paraId="1AFBD4B3"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1. Thông tư này quy định chế độ quản lý, tính hao mòn, trích khấu hao và hướng dẫn về hồ sơ, thống kê, kiểm kê, đánh giá lại, báo cáo tài sản kết cấu hạ tầng công viên, cây xanh do Nhà nước đầu tư, quản lý (sau đây gọi là tài sản kết cấu hạ tầng công viên, cây xanh), gồm:</w:t>
      </w:r>
    </w:p>
    <w:p w14:paraId="4A1B9D4F"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a) Tài sản kết cấu hạ tầng công viên quy định tại khoản 19 Điều 3 Nghị định số 258/2025/NĐ-CP ngày 09 tháng 10 năm 2025 của Chính phủ về quản lý công viên, cây xanh, mặt nước và khoản 1 Điều 3 Thông tư này.</w:t>
      </w:r>
    </w:p>
    <w:p w14:paraId="206EC814"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b) Tài sản kết cấu hạ tầng cây xanh quy định tại khoản 18 Điều 3 Nghị định số 258/2025/NĐ-CP và khoản 2 Điều 3 Thông tư này.</w:t>
      </w:r>
    </w:p>
    <w:p w14:paraId="54FE5BB7"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2. Thông tư này không điều chỉnh đối với:</w:t>
      </w:r>
    </w:p>
    <w:p w14:paraId="3D115B04"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a) Tài sản kết cấu hạ tầng công viên, cây xanh đã tính thành phần vốn nhà nước tại doanh nghiệp quy định tại điểm b khoản 5 Điều 4 Nghị định số 258/2025/NĐ-CP.</w:t>
      </w:r>
    </w:p>
    <w:p w14:paraId="5DDD72A1"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b) Tài sản kết cấu hạ tầng cây xanh sử dụng hạn chế quy định tại khoản 3 Điều 3 Nghị định số 258/2025/NĐ-CP.</w:t>
      </w:r>
    </w:p>
    <w:p w14:paraId="138383F3"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3. Quy định về chế độ quản lý, tính hao mòn, trích khấu hao tài sản kết cấu hạ tầng công viên, cây xanh tại Thông tư này không điều chỉnh đối với:</w:t>
      </w:r>
    </w:p>
    <w:p w14:paraId="3769C59D" w14:textId="460D3FE1"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a) Xác định tuổi thọ tài sản kết cấu hạ tầng công viên, cây xanh để thực hiện dự án đầu tư xây dựng, nâng cấp cải tạo, mở rộng, duy trì, bảo trì</w:t>
      </w:r>
      <w:r w:rsidR="00CD62FC">
        <w:rPr>
          <w:rFonts w:ascii="Arial" w:hAnsi="Arial" w:cs="Arial"/>
          <w:sz w:val="20"/>
          <w:szCs w:val="20"/>
        </w:rPr>
        <w:t xml:space="preserve"> tài sản</w:t>
      </w:r>
      <w:r w:rsidRPr="00D92D60">
        <w:rPr>
          <w:rFonts w:ascii="Arial" w:hAnsi="Arial" w:cs="Arial"/>
          <w:sz w:val="20"/>
          <w:szCs w:val="20"/>
        </w:rPr>
        <w:t>.</w:t>
      </w:r>
    </w:p>
    <w:p w14:paraId="6FCEE4AF" w14:textId="0582008F"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b) Xác định giá trị tài sản kết cấu hạ tầng công viên, cây xanh làm giá khởi điểm để thực hiện khai thác</w:t>
      </w:r>
      <w:r w:rsidR="00CD62FC">
        <w:rPr>
          <w:rFonts w:ascii="Arial" w:hAnsi="Arial" w:cs="Arial"/>
          <w:sz w:val="20"/>
          <w:szCs w:val="20"/>
        </w:rPr>
        <w:t xml:space="preserve"> tài sản theo phương thức</w:t>
      </w:r>
      <w:r w:rsidRPr="00D92D60">
        <w:rPr>
          <w:rFonts w:ascii="Arial" w:hAnsi="Arial" w:cs="Arial"/>
          <w:sz w:val="20"/>
          <w:szCs w:val="20"/>
        </w:rPr>
        <w:t xml:space="preserve"> cho thuê quyền khai thác tài sản kết cấu hạ tầng công viên, chuyển nhượng có thời hạn quyền khai thác tài sản kết cấu hạ tầng công viên quy định tại khoản 2, khoản 3 Điều 37 Nghị định số 258/2025/NĐ-CP hoặc khi xử lý tài sản theo hình thức bán.</w:t>
      </w:r>
    </w:p>
    <w:p w14:paraId="6F2806CE" w14:textId="6BFD361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b/>
          <w:sz w:val="20"/>
          <w:szCs w:val="20"/>
        </w:rPr>
        <w:t>Điều 2</w:t>
      </w:r>
      <w:r w:rsidR="0037469F">
        <w:rPr>
          <w:rFonts w:ascii="Arial" w:hAnsi="Arial" w:cs="Arial"/>
          <w:b/>
          <w:sz w:val="20"/>
          <w:szCs w:val="20"/>
        </w:rPr>
        <w:t>.</w:t>
      </w:r>
      <w:r w:rsidRPr="00D92D60">
        <w:rPr>
          <w:rFonts w:ascii="Arial" w:hAnsi="Arial" w:cs="Arial"/>
          <w:b/>
          <w:sz w:val="20"/>
          <w:szCs w:val="20"/>
        </w:rPr>
        <w:t xml:space="preserve"> Đối tượng áp dụng</w:t>
      </w:r>
    </w:p>
    <w:p w14:paraId="6D9A0924" w14:textId="7584F7E5"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1. Cơ quan quản lý nhà nước về công viên</w:t>
      </w:r>
      <w:r w:rsidR="00904DFF">
        <w:rPr>
          <w:rFonts w:ascii="Arial" w:hAnsi="Arial" w:cs="Arial"/>
          <w:sz w:val="20"/>
          <w:szCs w:val="20"/>
        </w:rPr>
        <w:t>,</w:t>
      </w:r>
      <w:r w:rsidRPr="00D92D60">
        <w:rPr>
          <w:rFonts w:ascii="Arial" w:hAnsi="Arial" w:cs="Arial"/>
          <w:sz w:val="20"/>
          <w:szCs w:val="20"/>
        </w:rPr>
        <w:t xml:space="preserve"> cây xanh.</w:t>
      </w:r>
    </w:p>
    <w:p w14:paraId="495D911B"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lastRenderedPageBreak/>
        <w:t>2. Đơn vị được giao quản lý tài sản kết cấu hạ tầng công viên, cây xanh quy định tại khoản 1 Điều 36 Nghị định số 258/2025/NĐ-CP (sau đây gọi là đơn vị quản lý tài sản), bao gồm:</w:t>
      </w:r>
    </w:p>
    <w:p w14:paraId="2594895C" w14:textId="5D91C490"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 xml:space="preserve">a) </w:t>
      </w:r>
      <w:r w:rsidR="0037469F">
        <w:rPr>
          <w:rFonts w:ascii="Arial" w:hAnsi="Arial" w:cs="Arial"/>
          <w:sz w:val="20"/>
          <w:szCs w:val="20"/>
        </w:rPr>
        <w:t>Ủy ban</w:t>
      </w:r>
      <w:r w:rsidRPr="00D92D60">
        <w:rPr>
          <w:rFonts w:ascii="Arial" w:hAnsi="Arial" w:cs="Arial"/>
          <w:sz w:val="20"/>
          <w:szCs w:val="20"/>
        </w:rPr>
        <w:t xml:space="preserve"> nhân dân cấp xã.</w:t>
      </w:r>
    </w:p>
    <w:p w14:paraId="4E664C03" w14:textId="4C7DC109"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 xml:space="preserve">b) Cơ quan chuyên môn về công viên, cây xanh thuộc </w:t>
      </w:r>
      <w:r w:rsidR="0037469F">
        <w:rPr>
          <w:rFonts w:ascii="Arial" w:hAnsi="Arial" w:cs="Arial"/>
          <w:sz w:val="20"/>
          <w:szCs w:val="20"/>
        </w:rPr>
        <w:t>Ủy ban</w:t>
      </w:r>
      <w:r w:rsidRPr="00D92D60">
        <w:rPr>
          <w:rFonts w:ascii="Arial" w:hAnsi="Arial" w:cs="Arial"/>
          <w:sz w:val="20"/>
          <w:szCs w:val="20"/>
        </w:rPr>
        <w:t xml:space="preserve"> nhân dân các cấp.</w:t>
      </w:r>
    </w:p>
    <w:p w14:paraId="457EF4C4"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c) Đơn vị sự nghiệp công lập có chức năng về quản lý công viên, cây xanh.</w:t>
      </w:r>
    </w:p>
    <w:p w14:paraId="3280EFB3"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3. Đối tượng khác liên quan đến việc quản lý, tính hao mòn, trích khấu hao tài sản kết cấu hạ tầng công viên, cây xanh; cung cấp, phối hợp cung cấp thông tin phục vụ công tác lập, quản lý, lưu trữ hồ sơ, thống kê, kiểm kê, đánh giá lại, báo cáo tài sản kết cấu hạ tầng công viên, cây xanh.</w:t>
      </w:r>
    </w:p>
    <w:p w14:paraId="17788078"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b/>
          <w:sz w:val="20"/>
          <w:szCs w:val="20"/>
        </w:rPr>
        <w:t>Điều 3. Tài sản kết cấu hạ tầng công viên, cây xanh</w:t>
      </w:r>
    </w:p>
    <w:p w14:paraId="04E5384A"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1. Tài sản kết cấu hạ tầng công viên do Nhà nước đầu tư, quản lý quy định tại khoản 19 Điều 3 Nghị định số 258/2025/NĐ-CP, bao gồm:</w:t>
      </w:r>
    </w:p>
    <w:p w14:paraId="68AD274D"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a) Cây xanh trong công viên.</w:t>
      </w:r>
    </w:p>
    <w:p w14:paraId="55C9AC8F"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b) Công trình giao thông trong công viên.</w:t>
      </w:r>
    </w:p>
    <w:p w14:paraId="34EDBFE5"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c) Công trình hạ tầng kỹ thuật trong công viên.</w:t>
      </w:r>
    </w:p>
    <w:p w14:paraId="1FE774C8"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d) Công trình dịch vụ trong công viên.</w:t>
      </w:r>
    </w:p>
    <w:p w14:paraId="0D77E62A" w14:textId="3E327AC5" w:rsidR="00413FCD" w:rsidRPr="00D92D60" w:rsidRDefault="0037469F" w:rsidP="00D92D60">
      <w:pPr>
        <w:adjustRightInd w:val="0"/>
        <w:snapToGrid w:val="0"/>
        <w:spacing w:after="120" w:line="240" w:lineRule="auto"/>
        <w:jc w:val="both"/>
        <w:rPr>
          <w:rFonts w:ascii="Arial" w:hAnsi="Arial" w:cs="Arial"/>
          <w:sz w:val="20"/>
          <w:szCs w:val="20"/>
        </w:rPr>
      </w:pPr>
      <w:r>
        <w:rPr>
          <w:rFonts w:ascii="Arial" w:hAnsi="Arial" w:cs="Arial"/>
          <w:sz w:val="20"/>
          <w:szCs w:val="20"/>
        </w:rPr>
        <w:t>đ</w:t>
      </w:r>
      <w:r w:rsidRPr="00D92D60">
        <w:rPr>
          <w:rFonts w:ascii="Arial" w:hAnsi="Arial" w:cs="Arial"/>
          <w:sz w:val="20"/>
          <w:szCs w:val="20"/>
        </w:rPr>
        <w:t>) Công trình phụ trợ trong công viên.</w:t>
      </w:r>
    </w:p>
    <w:p w14:paraId="4BC59400"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e) Thiết bị trong công viên (bao gồm cả thiết bị gắn với cây xanh).</w:t>
      </w:r>
    </w:p>
    <w:p w14:paraId="75CBAD6C" w14:textId="2DF30221"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 xml:space="preserve">g) Quyền sử dụng đất (bao gồm </w:t>
      </w:r>
      <w:r w:rsidR="00904DFF">
        <w:rPr>
          <w:rFonts w:ascii="Arial" w:hAnsi="Arial" w:cs="Arial"/>
          <w:sz w:val="20"/>
          <w:szCs w:val="20"/>
        </w:rPr>
        <w:t>cả</w:t>
      </w:r>
      <w:r w:rsidRPr="00D92D60">
        <w:rPr>
          <w:rFonts w:ascii="Arial" w:hAnsi="Arial" w:cs="Arial"/>
          <w:sz w:val="20"/>
          <w:szCs w:val="20"/>
        </w:rPr>
        <w:t xml:space="preserve"> đất có mặt nước) trong công viên.</w:t>
      </w:r>
    </w:p>
    <w:p w14:paraId="21C8F7E1"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2. Tài sản kết cấu hạ tầng cây xanh do Nhà nước đầu tư, quản lý quy định tại khoản 18 Điều 3 Nghị định số 258/2025/NĐ-CP, bao gồm:</w:t>
      </w:r>
    </w:p>
    <w:p w14:paraId="35DA3F17" w14:textId="4C816003"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 xml:space="preserve">a) Cây xanh sử dụng công cộng </w:t>
      </w:r>
      <w:r w:rsidR="006234C5">
        <w:rPr>
          <w:rFonts w:ascii="Arial" w:hAnsi="Arial" w:cs="Arial"/>
          <w:sz w:val="20"/>
          <w:szCs w:val="20"/>
        </w:rPr>
        <w:t xml:space="preserve">đứng </w:t>
      </w:r>
      <w:r w:rsidRPr="00D92D60">
        <w:rPr>
          <w:rFonts w:ascii="Arial" w:hAnsi="Arial" w:cs="Arial"/>
          <w:sz w:val="20"/>
          <w:szCs w:val="20"/>
        </w:rPr>
        <w:t>đang sống.</w:t>
      </w:r>
    </w:p>
    <w:p w14:paraId="10B332B8" w14:textId="2C793524"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b) Cây xanh chuyên dụng</w:t>
      </w:r>
      <w:r w:rsidR="00170A87">
        <w:rPr>
          <w:rFonts w:ascii="Arial" w:hAnsi="Arial" w:cs="Arial"/>
          <w:sz w:val="20"/>
          <w:szCs w:val="20"/>
        </w:rPr>
        <w:t xml:space="preserve"> đứng</w:t>
      </w:r>
      <w:r w:rsidRPr="00D92D60">
        <w:rPr>
          <w:rFonts w:ascii="Arial" w:hAnsi="Arial" w:cs="Arial"/>
          <w:sz w:val="20"/>
          <w:szCs w:val="20"/>
        </w:rPr>
        <w:t xml:space="preserve"> đang sống.</w:t>
      </w:r>
    </w:p>
    <w:p w14:paraId="45AD7CC2" w14:textId="77777777" w:rsidR="00413FCD" w:rsidRDefault="00000000" w:rsidP="0037469F">
      <w:pPr>
        <w:adjustRightInd w:val="0"/>
        <w:snapToGrid w:val="0"/>
        <w:spacing w:after="0" w:line="240" w:lineRule="auto"/>
        <w:jc w:val="both"/>
        <w:rPr>
          <w:rFonts w:ascii="Arial" w:hAnsi="Arial" w:cs="Arial"/>
          <w:sz w:val="20"/>
          <w:szCs w:val="20"/>
        </w:rPr>
      </w:pPr>
      <w:r w:rsidRPr="00D92D60">
        <w:rPr>
          <w:rFonts w:ascii="Arial" w:hAnsi="Arial" w:cs="Arial"/>
          <w:sz w:val="20"/>
          <w:szCs w:val="20"/>
        </w:rPr>
        <w:t>c) Thiết bị phụ trợ gắn với cây xanh để phục vụ mục đích quản lý, bảo vệ cây xanh.</w:t>
      </w:r>
    </w:p>
    <w:p w14:paraId="6099F39E" w14:textId="77777777" w:rsidR="0037469F" w:rsidRDefault="0037469F" w:rsidP="0037469F">
      <w:pPr>
        <w:adjustRightInd w:val="0"/>
        <w:snapToGrid w:val="0"/>
        <w:spacing w:after="0" w:line="240" w:lineRule="auto"/>
        <w:jc w:val="both"/>
        <w:rPr>
          <w:rFonts w:ascii="Arial" w:hAnsi="Arial" w:cs="Arial"/>
          <w:sz w:val="20"/>
          <w:szCs w:val="20"/>
        </w:rPr>
      </w:pPr>
    </w:p>
    <w:p w14:paraId="36B671C4" w14:textId="0896D4CD" w:rsidR="0037469F" w:rsidRPr="0037469F" w:rsidRDefault="0037469F" w:rsidP="0037469F">
      <w:pPr>
        <w:adjustRightInd w:val="0"/>
        <w:snapToGrid w:val="0"/>
        <w:spacing w:after="0" w:line="240" w:lineRule="auto"/>
        <w:jc w:val="center"/>
        <w:rPr>
          <w:rFonts w:ascii="Arial" w:hAnsi="Arial" w:cs="Arial"/>
          <w:b/>
          <w:bCs/>
          <w:sz w:val="20"/>
          <w:szCs w:val="20"/>
        </w:rPr>
      </w:pPr>
      <w:r w:rsidRPr="0037469F">
        <w:rPr>
          <w:rFonts w:ascii="Arial" w:hAnsi="Arial" w:cs="Arial"/>
          <w:b/>
          <w:bCs/>
          <w:sz w:val="20"/>
          <w:szCs w:val="20"/>
        </w:rPr>
        <w:t>Chương II</w:t>
      </w:r>
    </w:p>
    <w:p w14:paraId="2B97F5FF" w14:textId="0E3CD9D0" w:rsidR="00413FCD" w:rsidRPr="00D92D60" w:rsidRDefault="00000000" w:rsidP="0037469F">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 xml:space="preserve">QUY ĐỊNH VỀ QUẢN LÝ, HAO MÒN, KHẤU HAO TÀI SẢN KẾT CẤU </w:t>
      </w:r>
      <w:r w:rsidR="0037469F">
        <w:rPr>
          <w:rFonts w:ascii="Arial" w:hAnsi="Arial" w:cs="Arial"/>
          <w:b/>
          <w:sz w:val="20"/>
          <w:szCs w:val="20"/>
        </w:rPr>
        <w:br/>
      </w:r>
      <w:r w:rsidRPr="00D92D60">
        <w:rPr>
          <w:rFonts w:ascii="Arial" w:hAnsi="Arial" w:cs="Arial"/>
          <w:b/>
          <w:sz w:val="20"/>
          <w:szCs w:val="20"/>
        </w:rPr>
        <w:t>HẠ TẦNG CÔNG VIÊN, CÂY XANH</w:t>
      </w:r>
    </w:p>
    <w:p w14:paraId="2E7F2955" w14:textId="77777777" w:rsidR="0037469F" w:rsidRDefault="0037469F" w:rsidP="0037469F">
      <w:pPr>
        <w:adjustRightInd w:val="0"/>
        <w:snapToGrid w:val="0"/>
        <w:spacing w:after="0" w:line="240" w:lineRule="auto"/>
        <w:jc w:val="center"/>
        <w:rPr>
          <w:rFonts w:ascii="Arial" w:hAnsi="Arial" w:cs="Arial"/>
          <w:b/>
          <w:sz w:val="20"/>
          <w:szCs w:val="20"/>
        </w:rPr>
      </w:pPr>
    </w:p>
    <w:p w14:paraId="7FC4F11A" w14:textId="1D6E60AA" w:rsidR="00413FCD" w:rsidRPr="00D92D60" w:rsidRDefault="00000000" w:rsidP="0037469F">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Mục I</w:t>
      </w:r>
    </w:p>
    <w:p w14:paraId="41627EDC" w14:textId="4F7CBC0E" w:rsidR="00413FCD" w:rsidRDefault="00000000" w:rsidP="0037469F">
      <w:pPr>
        <w:adjustRightInd w:val="0"/>
        <w:snapToGrid w:val="0"/>
        <w:spacing w:after="0" w:line="240" w:lineRule="auto"/>
        <w:jc w:val="center"/>
        <w:rPr>
          <w:rFonts w:ascii="Arial" w:hAnsi="Arial" w:cs="Arial"/>
          <w:b/>
          <w:sz w:val="20"/>
          <w:szCs w:val="20"/>
        </w:rPr>
      </w:pPr>
      <w:r w:rsidRPr="00D92D60">
        <w:rPr>
          <w:rFonts w:ascii="Arial" w:hAnsi="Arial" w:cs="Arial"/>
          <w:b/>
          <w:sz w:val="20"/>
          <w:szCs w:val="20"/>
        </w:rPr>
        <w:t xml:space="preserve">CHẾ ĐỘ QUẢN LÝ, TÍNH HAO MÒN, TRÍCH KHẤU HAO TÀI SẢN KẾT CẤU </w:t>
      </w:r>
      <w:r w:rsidR="0037469F">
        <w:rPr>
          <w:rFonts w:ascii="Arial" w:hAnsi="Arial" w:cs="Arial"/>
          <w:b/>
          <w:sz w:val="20"/>
          <w:szCs w:val="20"/>
        </w:rPr>
        <w:br/>
      </w:r>
      <w:r w:rsidRPr="00D92D60">
        <w:rPr>
          <w:rFonts w:ascii="Arial" w:hAnsi="Arial" w:cs="Arial"/>
          <w:b/>
          <w:sz w:val="20"/>
          <w:szCs w:val="20"/>
        </w:rPr>
        <w:t>HẠ TẦNG CÔNG VIÊN, CÂY XANH</w:t>
      </w:r>
    </w:p>
    <w:p w14:paraId="394459FC" w14:textId="77777777" w:rsidR="0037469F" w:rsidRPr="00D92D60" w:rsidRDefault="0037469F" w:rsidP="0037469F">
      <w:pPr>
        <w:adjustRightInd w:val="0"/>
        <w:snapToGrid w:val="0"/>
        <w:spacing w:after="0" w:line="240" w:lineRule="auto"/>
        <w:jc w:val="both"/>
        <w:rPr>
          <w:rFonts w:ascii="Arial" w:hAnsi="Arial" w:cs="Arial"/>
          <w:sz w:val="20"/>
          <w:szCs w:val="20"/>
        </w:rPr>
      </w:pPr>
    </w:p>
    <w:p w14:paraId="7AA9A70B"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b/>
          <w:sz w:val="20"/>
          <w:szCs w:val="20"/>
        </w:rPr>
        <w:t>Điều 4. Chế độ quản lý, tính hao mòn, trích khấu hao tài sản kết cấu hạ tầng công viên, cây xanh là cây xanh</w:t>
      </w:r>
    </w:p>
    <w:p w14:paraId="597A4B21"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1. Tài sản kết cấu hạ tầng công viên, cây xanh là cây xanh được quy định tại điểm a khoản 1, điểm a và điểm b khoản 2 Điều 3 Thông tư này.</w:t>
      </w:r>
    </w:p>
    <w:p w14:paraId="43A10DD3"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2. Quản lý tài sản kết cấu hạ tầng công viên, cây xanh là cây xanh được thực hiện theo quy định tại Nghị định số 258/2025/NĐ-CP, Thông tư số 67/2025/TT-BXD ngày 31 tháng 12 năm 2025 của Bộ Xây dựng quy định về trình tự, thủ tục trong quản lý, sử dụng và khai thác tài sản kết cấu hạ tầng công viên, cây xanh do Nhà nước đầu tư, quản lý và quy định sau đây:</w:t>
      </w:r>
    </w:p>
    <w:p w14:paraId="149C3384"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a) Cây xanh hình thành từ mua sắm, dự án đầu tư, cây xanh hiện có mà có giá trị hoặc xác định được giá trị thì giá trị (nguyên giá) tài sản là giá hình thành từ mua sắm, dự án đầu tư, giá trị tài sản xác định được theo quy định.</w:t>
      </w:r>
    </w:p>
    <w:p w14:paraId="47711CF4" w14:textId="3ED4CD00"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b) Cây xanh không thuộc trường hợp quy định tại điểm a khoản n</w:t>
      </w:r>
      <w:r w:rsidR="002F714A">
        <w:rPr>
          <w:rFonts w:ascii="Arial" w:hAnsi="Arial" w:cs="Arial"/>
          <w:sz w:val="20"/>
          <w:szCs w:val="20"/>
        </w:rPr>
        <w:t>ày</w:t>
      </w:r>
      <w:r w:rsidRPr="00D92D60">
        <w:rPr>
          <w:rFonts w:ascii="Arial" w:hAnsi="Arial" w:cs="Arial"/>
          <w:sz w:val="20"/>
          <w:szCs w:val="20"/>
        </w:rPr>
        <w:t>, cây xanh được hình thành lồng ghép trong các dự án đầu tư xây dựng (không hình thành dự án đầu tư công viên, cây xanh riêng biệt) được bàn giao, đưa vào sử dụng nhưng không có hồ sơ, tài liệu, căn cứ để xác định được giá trị hạng mục cây xanh đầu tư thì quy ước giá trị (nguyên giá) của tài sản đó là 01 đồng.</w:t>
      </w:r>
    </w:p>
    <w:p w14:paraId="597099DA" w14:textId="1C3D3BC1"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c) Cây xanh quy định tại điểm a, điểm b khoản n</w:t>
      </w:r>
      <w:r w:rsidR="006474E8">
        <w:rPr>
          <w:rFonts w:ascii="Arial" w:hAnsi="Arial" w:cs="Arial"/>
          <w:sz w:val="20"/>
          <w:szCs w:val="20"/>
        </w:rPr>
        <w:t>ày</w:t>
      </w:r>
      <w:r w:rsidRPr="00D92D60">
        <w:rPr>
          <w:rFonts w:ascii="Arial" w:hAnsi="Arial" w:cs="Arial"/>
          <w:sz w:val="20"/>
          <w:szCs w:val="20"/>
        </w:rPr>
        <w:t>, đơn vị quản lý tài sản có trách nhiệm thực hiện theo dõi</w:t>
      </w:r>
      <w:r w:rsidR="006474E8">
        <w:rPr>
          <w:rFonts w:ascii="Arial" w:hAnsi="Arial" w:cs="Arial"/>
          <w:sz w:val="20"/>
          <w:szCs w:val="20"/>
        </w:rPr>
        <w:t xml:space="preserve"> tài sản</w:t>
      </w:r>
      <w:r w:rsidRPr="00D92D60">
        <w:rPr>
          <w:rFonts w:ascii="Arial" w:hAnsi="Arial" w:cs="Arial"/>
          <w:sz w:val="20"/>
          <w:szCs w:val="20"/>
        </w:rPr>
        <w:t xml:space="preserve"> trên </w:t>
      </w:r>
      <w:r w:rsidR="00D2327E" w:rsidRPr="00D92D60">
        <w:rPr>
          <w:rFonts w:ascii="Arial" w:hAnsi="Arial" w:cs="Arial"/>
          <w:sz w:val="20"/>
          <w:szCs w:val="20"/>
        </w:rPr>
        <w:t>T</w:t>
      </w:r>
      <w:r w:rsidRPr="00D92D60">
        <w:rPr>
          <w:rFonts w:ascii="Arial" w:hAnsi="Arial" w:cs="Arial"/>
          <w:sz w:val="20"/>
          <w:szCs w:val="20"/>
        </w:rPr>
        <w:t>huyết minh báo cáo tài chính theo quy định của pháp luật về kế toán</w:t>
      </w:r>
      <w:r w:rsidR="006474E8">
        <w:rPr>
          <w:rFonts w:ascii="Arial" w:hAnsi="Arial" w:cs="Arial"/>
          <w:sz w:val="20"/>
          <w:szCs w:val="20"/>
        </w:rPr>
        <w:t xml:space="preserve"> hiện hành,</w:t>
      </w:r>
      <w:r w:rsidRPr="00D92D60">
        <w:rPr>
          <w:rFonts w:ascii="Arial" w:hAnsi="Arial" w:cs="Arial"/>
          <w:sz w:val="20"/>
          <w:szCs w:val="20"/>
        </w:rPr>
        <w:t xml:space="preserve"> </w:t>
      </w:r>
      <w:r w:rsidRPr="00D92D60">
        <w:rPr>
          <w:rFonts w:ascii="Arial" w:hAnsi="Arial" w:cs="Arial"/>
          <w:sz w:val="20"/>
          <w:szCs w:val="20"/>
        </w:rPr>
        <w:lastRenderedPageBreak/>
        <w:t>thực hiện hạch toán giá trị tài sản trên sổ kế toán của đơn vị theo quy định; không thực hiện tính hao mòn, trích khấu hao tài sản.</w:t>
      </w:r>
    </w:p>
    <w:p w14:paraId="4FCB1889"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b/>
          <w:sz w:val="20"/>
          <w:szCs w:val="20"/>
        </w:rPr>
        <w:t>Điều 5. Chế độ quản lý, tính hao mòn, trích khấu hao đối với tài sản kết cấu hạ tầng công viên, cây xanh ngoài cây xanh</w:t>
      </w:r>
    </w:p>
    <w:p w14:paraId="3D791F87"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1. Tài sản kết cấu hạ tầng công viên quy định tại các điểm b, c, d, đ, e khoản 1 Điều 3 Thông tư này, tài sản kết cấu hạ tầng cây xanh quy định tại điểm c khoản 2 Điều 3 Thông tư này nếu đủ tiêu chuẩn là tài sản cố định theo quy định tại Điều 6 Thông tư này thì được thực hiện quản lý, tính hao mòn, trích khấu hao tài sản theo quy định tại Mục II, Mục III Chương này; nếu không đủ tiêu chuẩn là tài sản cố định theo quy định tại Điều 6 Thông tư này thì việc hạch toán, theo dõi được thực hiện theo quy định của pháp luật về kế toán và pháp luật có liên quan.</w:t>
      </w:r>
    </w:p>
    <w:p w14:paraId="6ABB5D20" w14:textId="77777777" w:rsidR="00413FCD" w:rsidRPr="00D92D60" w:rsidRDefault="00000000" w:rsidP="0037469F">
      <w:pPr>
        <w:adjustRightInd w:val="0"/>
        <w:snapToGrid w:val="0"/>
        <w:spacing w:after="0" w:line="240" w:lineRule="auto"/>
        <w:jc w:val="both"/>
        <w:rPr>
          <w:rFonts w:ascii="Arial" w:hAnsi="Arial" w:cs="Arial"/>
          <w:sz w:val="20"/>
          <w:szCs w:val="20"/>
        </w:rPr>
      </w:pPr>
      <w:r w:rsidRPr="00D92D60">
        <w:rPr>
          <w:rFonts w:ascii="Arial" w:hAnsi="Arial" w:cs="Arial"/>
          <w:sz w:val="20"/>
          <w:szCs w:val="20"/>
        </w:rPr>
        <w:t>2. Đối với tài sản kết cấu hạ tầng công viên là quyền sử dụng đất (bao gồm cả đất có mặt nước) trong công viên thì việc xác định nguyên giá, thay đổi nguyên giá quyền sử dụng đất (bao gồm cả đất có mặt nước) trong công viên được thực hiện theo quy định áp dụng đối với tài sản cố định tại cơ quan, tổ chức, đơn vị tại Thông tư số 141/2025/TT-BTC ngày 31 tháng 12 năm 2025 của Bộ Tài chính hướng dẫn chế độ quản lý, tính hao mòn, khấu hao tài sản cố định tại cơ quan, tổ chức, đơn vị và tài sản cố định do Nhà nước giao cho doanh nghiệp quản lý không tính thành phần vốn nhà nước tại doanh nghiệp; không thực hiện tính hao mòn, trích khấu hao tài sản.</w:t>
      </w:r>
    </w:p>
    <w:p w14:paraId="6D0D556B" w14:textId="77777777" w:rsidR="0037469F" w:rsidRDefault="0037469F" w:rsidP="0037469F">
      <w:pPr>
        <w:adjustRightInd w:val="0"/>
        <w:snapToGrid w:val="0"/>
        <w:spacing w:after="0" w:line="240" w:lineRule="auto"/>
        <w:jc w:val="both"/>
        <w:rPr>
          <w:rFonts w:ascii="Arial" w:hAnsi="Arial" w:cs="Arial"/>
          <w:b/>
          <w:sz w:val="20"/>
          <w:szCs w:val="20"/>
        </w:rPr>
      </w:pPr>
    </w:p>
    <w:p w14:paraId="30F081B9" w14:textId="0D68157F" w:rsidR="00413FCD" w:rsidRPr="00D92D60" w:rsidRDefault="00000000" w:rsidP="0037469F">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Mục II</w:t>
      </w:r>
    </w:p>
    <w:p w14:paraId="15AD5BAB" w14:textId="3392D120" w:rsidR="00413FCD" w:rsidRDefault="00000000" w:rsidP="0037469F">
      <w:pPr>
        <w:adjustRightInd w:val="0"/>
        <w:snapToGrid w:val="0"/>
        <w:spacing w:after="0" w:line="240" w:lineRule="auto"/>
        <w:jc w:val="center"/>
        <w:rPr>
          <w:rFonts w:ascii="Arial" w:hAnsi="Arial" w:cs="Arial"/>
          <w:b/>
          <w:sz w:val="20"/>
          <w:szCs w:val="20"/>
        </w:rPr>
      </w:pPr>
      <w:r w:rsidRPr="00D92D60">
        <w:rPr>
          <w:rFonts w:ascii="Arial" w:hAnsi="Arial" w:cs="Arial"/>
          <w:b/>
          <w:sz w:val="20"/>
          <w:szCs w:val="20"/>
        </w:rPr>
        <w:t xml:space="preserve">TIÊU CHUẨN NHẬN BIẾT VÀ NGUYÊN TẮC QUẢN LÝ TÀI SẢN KẾT CẤU </w:t>
      </w:r>
      <w:r w:rsidR="0037469F">
        <w:rPr>
          <w:rFonts w:ascii="Arial" w:hAnsi="Arial" w:cs="Arial"/>
          <w:b/>
          <w:sz w:val="20"/>
          <w:szCs w:val="20"/>
        </w:rPr>
        <w:br/>
      </w:r>
      <w:r w:rsidRPr="00D92D60">
        <w:rPr>
          <w:rFonts w:ascii="Arial" w:hAnsi="Arial" w:cs="Arial"/>
          <w:b/>
          <w:sz w:val="20"/>
          <w:szCs w:val="20"/>
        </w:rPr>
        <w:t>HẠ TẦNG CÔNG VIÊN, CÂY XANH LÀ TÀI SẢN CỐ ĐỊNH</w:t>
      </w:r>
    </w:p>
    <w:p w14:paraId="6C8D8D06" w14:textId="77777777" w:rsidR="0037469F" w:rsidRPr="00D92D60" w:rsidRDefault="0037469F" w:rsidP="0037469F">
      <w:pPr>
        <w:adjustRightInd w:val="0"/>
        <w:snapToGrid w:val="0"/>
        <w:spacing w:after="0" w:line="240" w:lineRule="auto"/>
        <w:jc w:val="both"/>
        <w:rPr>
          <w:rFonts w:ascii="Arial" w:hAnsi="Arial" w:cs="Arial"/>
          <w:sz w:val="20"/>
          <w:szCs w:val="20"/>
        </w:rPr>
      </w:pPr>
    </w:p>
    <w:p w14:paraId="36A27135"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b/>
          <w:sz w:val="20"/>
          <w:szCs w:val="20"/>
        </w:rPr>
        <w:t>Điều 6. Tiêu chuẩn tài sản kết cấu hạ tầng công viên, cây xanh là tài sản cố định</w:t>
      </w:r>
    </w:p>
    <w:p w14:paraId="10DDE00A" w14:textId="5C995EF1" w:rsidR="00413FCD" w:rsidRPr="00D92D60" w:rsidRDefault="0037469F" w:rsidP="00D92D60">
      <w:pPr>
        <w:adjustRightInd w:val="0"/>
        <w:snapToGrid w:val="0"/>
        <w:spacing w:after="120" w:line="240" w:lineRule="auto"/>
        <w:jc w:val="both"/>
        <w:rPr>
          <w:rFonts w:ascii="Arial" w:hAnsi="Arial" w:cs="Arial"/>
          <w:sz w:val="20"/>
          <w:szCs w:val="20"/>
        </w:rPr>
      </w:pPr>
      <w:r>
        <w:rPr>
          <w:rFonts w:ascii="Arial" w:hAnsi="Arial" w:cs="Arial"/>
          <w:sz w:val="20"/>
          <w:szCs w:val="20"/>
        </w:rPr>
        <w:t>1</w:t>
      </w:r>
      <w:r w:rsidRPr="00D92D60">
        <w:rPr>
          <w:rFonts w:ascii="Arial" w:hAnsi="Arial" w:cs="Arial"/>
          <w:sz w:val="20"/>
          <w:szCs w:val="20"/>
        </w:rPr>
        <w:t>. Xác định tài sản kết cấu hạ tầng công viên, cây xanh:</w:t>
      </w:r>
    </w:p>
    <w:p w14:paraId="2AE894AF"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a) Tài sản kết cấu hạ tầng công viên, cây xanh có kết cấu độc lập được xác định là một tài sản.</w:t>
      </w:r>
    </w:p>
    <w:p w14:paraId="379CC821" w14:textId="00F2834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 xml:space="preserve">b) Một hệ thống tài sản kết cấu hạ tầng công viên, cây xanh gồm nhiều bộ phận tài sản riêng lẻ liên kết với nhau để </w:t>
      </w:r>
      <w:r w:rsidR="006474E8">
        <w:rPr>
          <w:rFonts w:ascii="Arial" w:hAnsi="Arial" w:cs="Arial"/>
          <w:sz w:val="20"/>
          <w:szCs w:val="20"/>
        </w:rPr>
        <w:t xml:space="preserve">cùng </w:t>
      </w:r>
      <w:r w:rsidRPr="00D92D60">
        <w:rPr>
          <w:rFonts w:ascii="Arial" w:hAnsi="Arial" w:cs="Arial"/>
          <w:sz w:val="20"/>
          <w:szCs w:val="20"/>
        </w:rPr>
        <w:t xml:space="preserve">thực hiện một hay một số chức năng nhất định </w:t>
      </w:r>
      <w:r w:rsidR="006474E8">
        <w:rPr>
          <w:rFonts w:ascii="Arial" w:hAnsi="Arial" w:cs="Arial"/>
          <w:sz w:val="20"/>
          <w:szCs w:val="20"/>
        </w:rPr>
        <w:t>mà nếu thiếu bất kỳ</w:t>
      </w:r>
      <w:r w:rsidRPr="00D92D60">
        <w:rPr>
          <w:rFonts w:ascii="Arial" w:hAnsi="Arial" w:cs="Arial"/>
          <w:sz w:val="20"/>
          <w:szCs w:val="20"/>
        </w:rPr>
        <w:t xml:space="preserve"> một bộ phận </w:t>
      </w:r>
      <w:r w:rsidR="006474E8">
        <w:rPr>
          <w:rFonts w:ascii="Arial" w:hAnsi="Arial" w:cs="Arial"/>
          <w:sz w:val="20"/>
          <w:szCs w:val="20"/>
        </w:rPr>
        <w:t>nào</w:t>
      </w:r>
      <w:r w:rsidRPr="00D92D60">
        <w:rPr>
          <w:rFonts w:ascii="Arial" w:hAnsi="Arial" w:cs="Arial"/>
          <w:sz w:val="20"/>
          <w:szCs w:val="20"/>
        </w:rPr>
        <w:t xml:space="preserve"> trong đó </w:t>
      </w:r>
      <w:r w:rsidR="006474E8">
        <w:rPr>
          <w:rFonts w:ascii="Arial" w:hAnsi="Arial" w:cs="Arial"/>
          <w:sz w:val="20"/>
          <w:szCs w:val="20"/>
        </w:rPr>
        <w:t xml:space="preserve">thì cả hệ thống </w:t>
      </w:r>
      <w:r w:rsidRPr="00D92D60">
        <w:rPr>
          <w:rFonts w:ascii="Arial" w:hAnsi="Arial" w:cs="Arial"/>
          <w:sz w:val="20"/>
          <w:szCs w:val="20"/>
        </w:rPr>
        <w:t>không thể hoạt động được thì hệ thống đó được xác định là một tài sản.</w:t>
      </w:r>
    </w:p>
    <w:p w14:paraId="14B66991" w14:textId="52005460"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c) Một hệ thống tài sản kết cấu hạ tầng công viên, cây xanh gồm nhiều bộ phận tài sản riêng lẻ, liên kết với nhau, trong đó mỗi bộ phận cấu thành có thời gian sử dụng</w:t>
      </w:r>
      <w:r w:rsidR="006474E8">
        <w:rPr>
          <w:rFonts w:ascii="Arial" w:hAnsi="Arial" w:cs="Arial"/>
          <w:sz w:val="20"/>
          <w:szCs w:val="20"/>
        </w:rPr>
        <w:t xml:space="preserve"> để</w:t>
      </w:r>
      <w:r w:rsidRPr="00D92D60">
        <w:rPr>
          <w:rFonts w:ascii="Arial" w:hAnsi="Arial" w:cs="Arial"/>
          <w:sz w:val="20"/>
          <w:szCs w:val="20"/>
        </w:rPr>
        <w:t xml:space="preserve"> tính hao mòn, trích khấu hao khác nhau hoặc có chức năng hoạt động độc lập thì mỗi bộ phận tài sản riêng lẻ đó được xác định là một tài sản.</w:t>
      </w:r>
    </w:p>
    <w:p w14:paraId="34FC8F68"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d) Trường hợp một hệ thống tài sản kết cấu hạ tầng công viên, cây xanh được giao cho nhiều đơn vị quản lý tài sản thì phần tài sản được giao cho từng đơn vị quản lý tài sản được xác định là một tài sản.</w:t>
      </w:r>
    </w:p>
    <w:p w14:paraId="5816574E" w14:textId="6E280C43"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đ) Quyền sử dụng đất (bao gồm c</w:t>
      </w:r>
      <w:r w:rsidR="006474E8">
        <w:rPr>
          <w:rFonts w:ascii="Arial" w:hAnsi="Arial" w:cs="Arial"/>
          <w:sz w:val="20"/>
          <w:szCs w:val="20"/>
        </w:rPr>
        <w:t>ả</w:t>
      </w:r>
      <w:r w:rsidRPr="00D92D60">
        <w:rPr>
          <w:rFonts w:ascii="Arial" w:hAnsi="Arial" w:cs="Arial"/>
          <w:sz w:val="20"/>
          <w:szCs w:val="20"/>
        </w:rPr>
        <w:t xml:space="preserve"> quyền sử dụng đất có mặt nước) trong khuôn viên của từng công viên hoặc phần diện tích được giao cho đơn vị quản lý tài sản trong từng khuôn viên được xác định là một tài sản.</w:t>
      </w:r>
    </w:p>
    <w:p w14:paraId="6C2032F6"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2. Tài sản quy định tại khoản 1 Điều này được xác định là tài sản cố định khi đáp ứng các tiêu chuẩn như sau:</w:t>
      </w:r>
    </w:p>
    <w:p w14:paraId="2A4FE93A" w14:textId="4D30680D"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 xml:space="preserve">a) Trường hợp tài sản là quyền sử dụng </w:t>
      </w:r>
      <w:r w:rsidR="00D2327E">
        <w:rPr>
          <w:rFonts w:ascii="Arial" w:hAnsi="Arial" w:cs="Arial"/>
          <w:sz w:val="20"/>
          <w:szCs w:val="20"/>
        </w:rPr>
        <w:t>đất</w:t>
      </w:r>
      <w:r w:rsidRPr="00D92D60">
        <w:rPr>
          <w:rFonts w:ascii="Arial" w:hAnsi="Arial" w:cs="Arial"/>
          <w:sz w:val="20"/>
          <w:szCs w:val="20"/>
        </w:rPr>
        <w:t xml:space="preserve"> thì không phân biệt giá trị</w:t>
      </w:r>
      <w:r w:rsidR="006474E8">
        <w:rPr>
          <w:rFonts w:ascii="Arial" w:hAnsi="Arial" w:cs="Arial"/>
          <w:sz w:val="20"/>
          <w:szCs w:val="20"/>
        </w:rPr>
        <w:t xml:space="preserve">, </w:t>
      </w:r>
      <w:r w:rsidRPr="00D92D60">
        <w:rPr>
          <w:rFonts w:ascii="Arial" w:hAnsi="Arial" w:cs="Arial"/>
          <w:sz w:val="20"/>
          <w:szCs w:val="20"/>
        </w:rPr>
        <w:t>thời gian sử dụng.</w:t>
      </w:r>
    </w:p>
    <w:p w14:paraId="56B3123D"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b) Trường hợp tài sản không thuộc phạm vi quy định tại điểm a khoản này thì phải đáp ứng đồng thời 02 tiêu chuẩn sau đây;</w:t>
      </w:r>
    </w:p>
    <w:p w14:paraId="2ECF8288"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Có thời gian sử dụng từ 01 (một) năm trở lên;</w:t>
      </w:r>
    </w:p>
    <w:p w14:paraId="69CF631C" w14:textId="77777777" w:rsidR="00413FCD" w:rsidRDefault="00000000" w:rsidP="006474E8">
      <w:pPr>
        <w:adjustRightInd w:val="0"/>
        <w:snapToGrid w:val="0"/>
        <w:spacing w:after="120" w:line="240" w:lineRule="auto"/>
        <w:jc w:val="both"/>
        <w:rPr>
          <w:rFonts w:ascii="Arial" w:hAnsi="Arial" w:cs="Arial"/>
          <w:sz w:val="20"/>
          <w:szCs w:val="20"/>
        </w:rPr>
      </w:pPr>
      <w:r w:rsidRPr="00D92D60">
        <w:rPr>
          <w:rFonts w:ascii="Arial" w:hAnsi="Arial" w:cs="Arial"/>
          <w:sz w:val="20"/>
          <w:szCs w:val="20"/>
        </w:rPr>
        <w:t>Có nguyên giá từ 30.000.000 đồng (ba mươi triệu đồng) trở lên.</w:t>
      </w:r>
    </w:p>
    <w:p w14:paraId="7A2EC0BD" w14:textId="77777777" w:rsidR="006474E8" w:rsidRPr="006474E8" w:rsidRDefault="006474E8" w:rsidP="006474E8">
      <w:pPr>
        <w:adjustRightInd w:val="0"/>
        <w:snapToGrid w:val="0"/>
        <w:spacing w:after="120" w:line="240" w:lineRule="auto"/>
        <w:jc w:val="both"/>
        <w:rPr>
          <w:rFonts w:ascii="Arial" w:hAnsi="Arial" w:cs="Arial"/>
          <w:b/>
          <w:bCs/>
          <w:sz w:val="20"/>
          <w:szCs w:val="20"/>
        </w:rPr>
      </w:pPr>
      <w:r w:rsidRPr="006474E8">
        <w:rPr>
          <w:rFonts w:ascii="Arial" w:hAnsi="Arial" w:cs="Arial"/>
          <w:b/>
          <w:bCs/>
          <w:sz w:val="20"/>
          <w:szCs w:val="20"/>
        </w:rPr>
        <w:t xml:space="preserve">Điều 7. Nguyên tắc quản lý và trách nhiệm của đơn vị quản lý tài sản kết cấu hạ tầng công viên, cây xanh là tài sản cố định </w:t>
      </w:r>
    </w:p>
    <w:p w14:paraId="4B3F37B9" w14:textId="77777777" w:rsidR="006474E8" w:rsidRDefault="006474E8" w:rsidP="006474E8">
      <w:pPr>
        <w:adjustRightInd w:val="0"/>
        <w:snapToGrid w:val="0"/>
        <w:spacing w:after="120" w:line="240" w:lineRule="auto"/>
        <w:jc w:val="both"/>
        <w:rPr>
          <w:rFonts w:ascii="Arial" w:hAnsi="Arial" w:cs="Arial"/>
          <w:sz w:val="20"/>
          <w:szCs w:val="20"/>
        </w:rPr>
      </w:pPr>
      <w:r w:rsidRPr="006474E8">
        <w:rPr>
          <w:rFonts w:ascii="Arial" w:hAnsi="Arial" w:cs="Arial"/>
          <w:sz w:val="20"/>
          <w:szCs w:val="20"/>
        </w:rPr>
        <w:t xml:space="preserve">1. Tài sản kết cấu hạ tầng công viên, cây xanh phải được quản lý chặt chẽ về hiện vật và giá trị theo quy định của pháp luật về quản lý, sử dụng tài sản công và pháp luật có liên quan. Các chỉ tiêu về nguyên giá, hao mòn, khấu hao, giá trị còn lại của tài sản kết cấu hạ tầng công viên, cây xanh là số nguyên; trường hợp kết quả xác định các chỉ tiêu này là số thập phân thì được làm tròn số theo quy định về sử dụng đơn vị tiền tệ rút gọn tại pháp luật về kế toán. </w:t>
      </w:r>
    </w:p>
    <w:p w14:paraId="0C8C3DF2" w14:textId="77777777" w:rsidR="006474E8" w:rsidRDefault="006474E8" w:rsidP="006474E8">
      <w:pPr>
        <w:adjustRightInd w:val="0"/>
        <w:snapToGrid w:val="0"/>
        <w:spacing w:after="120" w:line="240" w:lineRule="auto"/>
        <w:jc w:val="both"/>
        <w:rPr>
          <w:rFonts w:ascii="Arial" w:hAnsi="Arial" w:cs="Arial"/>
          <w:sz w:val="20"/>
          <w:szCs w:val="20"/>
        </w:rPr>
      </w:pPr>
      <w:r w:rsidRPr="006474E8">
        <w:rPr>
          <w:rFonts w:ascii="Arial" w:hAnsi="Arial" w:cs="Arial"/>
          <w:sz w:val="20"/>
          <w:szCs w:val="20"/>
        </w:rPr>
        <w:lastRenderedPageBreak/>
        <w:t xml:space="preserve">2. Mỗi một tài sản kết cấu hạ tầng công viên, cây xanh quy định tại Điều 6 Thông tư này là một đối tượng ghi sổ kế toán. Kế toán tài sản kết cấu hạ tầng công viên, cây xanh phải phản ánh, ghi chép đầy đủ thông tin về nguyên giá, hao mòn, khấu hao, giá trị còn lại của tài sản theo quy định. </w:t>
      </w:r>
    </w:p>
    <w:p w14:paraId="54487190" w14:textId="7A398ABC" w:rsidR="006474E8" w:rsidRDefault="006474E8" w:rsidP="006474E8">
      <w:pPr>
        <w:adjustRightInd w:val="0"/>
        <w:snapToGrid w:val="0"/>
        <w:spacing w:after="120" w:line="240" w:lineRule="auto"/>
        <w:jc w:val="both"/>
        <w:rPr>
          <w:rFonts w:ascii="Arial" w:hAnsi="Arial" w:cs="Arial"/>
          <w:sz w:val="20"/>
          <w:szCs w:val="20"/>
        </w:rPr>
      </w:pPr>
      <w:r w:rsidRPr="006474E8">
        <w:rPr>
          <w:rFonts w:ascii="Arial" w:hAnsi="Arial" w:cs="Arial"/>
          <w:sz w:val="20"/>
          <w:szCs w:val="20"/>
        </w:rPr>
        <w:t xml:space="preserve">3. Tài sản kết cấu hạ tầng công viên, cây xanh không còn nhu cầu sử dụng nhưng chưa tính đủ hao mòn hoặc chưa trích khấu hao hết giá trị theo quy định thì đơn vị quản lý tài sản vẫn phải tiếp tục thực hiện quản lý, theo dõi, bảo quản tài sản theo quy định hiện hành và tính hao mòn theo quy định tại Thông tư này cho đến khi được xử lý theo quy định; không phải trích khấu hao. </w:t>
      </w:r>
    </w:p>
    <w:p w14:paraId="7F156F71" w14:textId="27D3F080" w:rsidR="006474E8" w:rsidRDefault="006474E8" w:rsidP="006474E8">
      <w:pPr>
        <w:adjustRightInd w:val="0"/>
        <w:snapToGrid w:val="0"/>
        <w:spacing w:after="120" w:line="240" w:lineRule="auto"/>
        <w:jc w:val="both"/>
        <w:rPr>
          <w:rFonts w:ascii="Arial" w:hAnsi="Arial" w:cs="Arial"/>
          <w:sz w:val="20"/>
          <w:szCs w:val="20"/>
        </w:rPr>
      </w:pPr>
      <w:r w:rsidRPr="006474E8">
        <w:rPr>
          <w:rFonts w:ascii="Arial" w:hAnsi="Arial" w:cs="Arial"/>
          <w:sz w:val="20"/>
          <w:szCs w:val="20"/>
        </w:rPr>
        <w:t>4. Tài sản kết cấu hạ tầng công viên, cây xanh đã tính đủ hao mòn hoặc đã khấu hao hết giá trị nhưng vẫn tiếp tục sử dụng được thì đơn vị quản lý tài sản tiếp tục thực hiện quản lý, sử dụng, theo dõi, bảo quản tài sản theo quy định hiện hành và không phải tính hao mòn, trích khấu hao. Trường hợp tài sản kết cấu hạ tầng công viên, cây xanh đã tính đủ hao mòn, trích khấu hao hết giá trị nhưng sau đó thuộc trường hợp thay đ</w:t>
      </w:r>
      <w:r w:rsidR="00F271C3">
        <w:rPr>
          <w:rFonts w:ascii="Arial" w:hAnsi="Arial" w:cs="Arial"/>
          <w:sz w:val="20"/>
          <w:szCs w:val="20"/>
        </w:rPr>
        <w:t>ổ</w:t>
      </w:r>
      <w:r w:rsidRPr="006474E8">
        <w:rPr>
          <w:rFonts w:ascii="Arial" w:hAnsi="Arial" w:cs="Arial"/>
          <w:sz w:val="20"/>
          <w:szCs w:val="20"/>
        </w:rPr>
        <w:t xml:space="preserve">i nguyên giá theo quy định tại Điều 9 Thông tư này thì phải tính hao mòn, trích khấu hao tài sản theo quy định của pháp luật cho thời gian sử dụng còn lại (nếu có) sau khi thay đổi nguyên giá. </w:t>
      </w:r>
    </w:p>
    <w:p w14:paraId="0803205A" w14:textId="77777777" w:rsidR="004B51B1" w:rsidRDefault="006474E8" w:rsidP="006474E8">
      <w:pPr>
        <w:adjustRightInd w:val="0"/>
        <w:snapToGrid w:val="0"/>
        <w:spacing w:after="120" w:line="240" w:lineRule="auto"/>
        <w:jc w:val="both"/>
        <w:rPr>
          <w:rFonts w:ascii="Arial" w:hAnsi="Arial" w:cs="Arial"/>
          <w:sz w:val="20"/>
          <w:szCs w:val="20"/>
        </w:rPr>
      </w:pPr>
      <w:r w:rsidRPr="006474E8">
        <w:rPr>
          <w:rFonts w:ascii="Arial" w:hAnsi="Arial" w:cs="Arial"/>
          <w:sz w:val="20"/>
          <w:szCs w:val="20"/>
        </w:rPr>
        <w:t>5. Trường hợp thuê doanh nghiệp thẩm định giá để xác định nguyên giá, giá trị còn lại của tài sản kết cấu hạ tầng công viên, cây xanh theo quy định tại Thông tư này thì việc sử dụng chứng thư thẩm định giá và báo cáo thẩm định giá</w:t>
      </w:r>
      <w:r>
        <w:rPr>
          <w:rFonts w:ascii="Arial" w:hAnsi="Arial" w:cs="Arial"/>
          <w:sz w:val="20"/>
          <w:szCs w:val="20"/>
        </w:rPr>
        <w:t xml:space="preserve"> </w:t>
      </w:r>
      <w:r w:rsidRPr="006474E8">
        <w:rPr>
          <w:rFonts w:ascii="Arial" w:hAnsi="Arial" w:cs="Arial"/>
          <w:sz w:val="20"/>
          <w:szCs w:val="20"/>
        </w:rPr>
        <w:t xml:space="preserve">của doanh nghiệp thẩm định giá được thực hiện theo quy định của pháp luật về giá.  </w:t>
      </w:r>
    </w:p>
    <w:p w14:paraId="54089D6F" w14:textId="69489307" w:rsidR="006474E8" w:rsidRDefault="004B51B1" w:rsidP="006474E8">
      <w:pPr>
        <w:adjustRightInd w:val="0"/>
        <w:snapToGrid w:val="0"/>
        <w:spacing w:after="120" w:line="240" w:lineRule="auto"/>
        <w:jc w:val="both"/>
        <w:rPr>
          <w:rFonts w:ascii="Arial" w:hAnsi="Arial" w:cs="Arial"/>
          <w:sz w:val="20"/>
          <w:szCs w:val="20"/>
        </w:rPr>
      </w:pPr>
      <w:r>
        <w:rPr>
          <w:rFonts w:ascii="Arial" w:hAnsi="Arial" w:cs="Arial"/>
          <w:sz w:val="20"/>
          <w:szCs w:val="20"/>
        </w:rPr>
        <w:t xml:space="preserve">6. Trường hợp thành lập Hội đồng để xác định giá trị tài sản, đánh giá lại </w:t>
      </w:r>
      <w:r w:rsidR="006474E8" w:rsidRPr="006474E8">
        <w:rPr>
          <w:rFonts w:ascii="Arial" w:hAnsi="Arial" w:cs="Arial"/>
          <w:sz w:val="20"/>
          <w:szCs w:val="20"/>
        </w:rPr>
        <w:t xml:space="preserve">giá trị tài sản, thời gian sử dụng để tính hao mòn còn lại của tài sản theo quy định tại Thông tư này thì thực hiện như sau: </w:t>
      </w:r>
    </w:p>
    <w:p w14:paraId="4181B37B" w14:textId="27CF3A9F" w:rsidR="006474E8" w:rsidRDefault="006474E8" w:rsidP="006474E8">
      <w:pPr>
        <w:adjustRightInd w:val="0"/>
        <w:snapToGrid w:val="0"/>
        <w:spacing w:after="120" w:line="240" w:lineRule="auto"/>
        <w:jc w:val="both"/>
        <w:rPr>
          <w:rFonts w:ascii="Arial" w:hAnsi="Arial" w:cs="Arial"/>
          <w:sz w:val="20"/>
          <w:szCs w:val="20"/>
        </w:rPr>
      </w:pPr>
      <w:r w:rsidRPr="006474E8">
        <w:rPr>
          <w:rFonts w:ascii="Arial" w:hAnsi="Arial" w:cs="Arial"/>
          <w:sz w:val="20"/>
          <w:szCs w:val="20"/>
        </w:rPr>
        <w:t xml:space="preserve">a) Đơn vị quản lý tài sản hoặc cơ quan, tổ chức, đơn vị được giao nhiệm vụ lập phương án xử lý tài sản chịu trách nhiệm trước pháp luật về việc thành lập, kết quả xác định, đánh giá lại của Hội đồng. </w:t>
      </w:r>
    </w:p>
    <w:p w14:paraId="1CF39DFE" w14:textId="4900DF42" w:rsidR="006474E8" w:rsidRDefault="006474E8" w:rsidP="006474E8">
      <w:pPr>
        <w:adjustRightInd w:val="0"/>
        <w:snapToGrid w:val="0"/>
        <w:spacing w:after="120" w:line="240" w:lineRule="auto"/>
        <w:jc w:val="both"/>
        <w:rPr>
          <w:rFonts w:ascii="Arial" w:hAnsi="Arial" w:cs="Arial"/>
          <w:sz w:val="20"/>
          <w:szCs w:val="20"/>
        </w:rPr>
      </w:pPr>
      <w:r w:rsidRPr="006474E8">
        <w:rPr>
          <w:rFonts w:ascii="Arial" w:hAnsi="Arial" w:cs="Arial"/>
          <w:sz w:val="20"/>
          <w:szCs w:val="20"/>
        </w:rPr>
        <w:t xml:space="preserve">b) Thành phần Hội đồng được thành lập gồm: Đơn vị quản lý tài sản hoặc cơ quan, tổ chức, đơn vị được giao nhiệm vụ lập phương án xử lý tài sản có tối thiểu 03 thành viên trong Hội đồng (trong đó: Chủ tịch Hội đồng là người đứng đầu đơn vị quản lý tài sản hoặc cơ quan, tổ chức, đơn vị được giao nhiệm vụ lập phương án xử lý tài sản hoặc người được ủy quyền; đại diện các bộ phận chuyên môn có liên quan của đơn vị quản lý tài sản hoặc cơ quan, tổ chức, đơn vị được giao nhiệm vụ lập phương án xử lý tài sản là thành viên); các thành viên khác là đại diện các cơ quan, đơn vị có liên quan (nếu cần). Trường hợp cần thiết thì Hội đồng thuê tổ chức có chức năng tư vấn về giá để tư vấn xác định giá. </w:t>
      </w:r>
    </w:p>
    <w:p w14:paraId="55BBF660" w14:textId="26E792B3" w:rsidR="006474E8" w:rsidRDefault="006474E8" w:rsidP="006474E8">
      <w:pPr>
        <w:adjustRightInd w:val="0"/>
        <w:snapToGrid w:val="0"/>
        <w:spacing w:after="120" w:line="240" w:lineRule="auto"/>
        <w:jc w:val="both"/>
        <w:rPr>
          <w:rFonts w:ascii="Arial" w:hAnsi="Arial" w:cs="Arial"/>
          <w:sz w:val="20"/>
          <w:szCs w:val="20"/>
        </w:rPr>
      </w:pPr>
      <w:r w:rsidRPr="006474E8">
        <w:rPr>
          <w:rFonts w:ascii="Arial" w:hAnsi="Arial" w:cs="Arial"/>
          <w:sz w:val="20"/>
          <w:szCs w:val="20"/>
        </w:rPr>
        <w:t xml:space="preserve">c) Nguyên tắc hoạt động của Hội đồng như sau:  </w:t>
      </w:r>
    </w:p>
    <w:p w14:paraId="5F6751D0" w14:textId="42EDEA66" w:rsidR="006474E8" w:rsidRDefault="006474E8" w:rsidP="006474E8">
      <w:pPr>
        <w:adjustRightInd w:val="0"/>
        <w:snapToGrid w:val="0"/>
        <w:spacing w:after="120" w:line="240" w:lineRule="auto"/>
        <w:jc w:val="both"/>
        <w:rPr>
          <w:rFonts w:ascii="Arial" w:hAnsi="Arial" w:cs="Arial"/>
          <w:sz w:val="20"/>
          <w:szCs w:val="20"/>
        </w:rPr>
      </w:pPr>
      <w:r w:rsidRPr="006474E8">
        <w:rPr>
          <w:rFonts w:ascii="Arial" w:hAnsi="Arial" w:cs="Arial"/>
          <w:sz w:val="20"/>
          <w:szCs w:val="20"/>
        </w:rPr>
        <w:t>Tùy theo tính chất, đặc điểm, thực trạng của tài sản cần xác định giá trị, đánh giá lại giá trị, thời gian sử dụng để tính hao mòn còn lại, Hội đồng thực hiện khảo sát giá, thu thập thông tin liên quan đến tài sản cần xác định giá trị, đánh giá lại giá trị, thời gian sử dụng để tính hao mòn còn lại, bằng ít nhất một trong các hình thức sau: Khảo sát giá thị trường theo giá bán buôn, giá bán lẻ của tài sản cùng loại hoặc tài sản tương tự; nghiên cứu giá tài sản do các cơ quan nhà nước có th</w:t>
      </w:r>
      <w:r w:rsidR="00F271C3">
        <w:rPr>
          <w:rFonts w:ascii="Arial" w:hAnsi="Arial" w:cs="Arial"/>
          <w:sz w:val="20"/>
          <w:szCs w:val="20"/>
        </w:rPr>
        <w:t>ẩ</w:t>
      </w:r>
      <w:r w:rsidRPr="006474E8">
        <w:rPr>
          <w:rFonts w:ascii="Arial" w:hAnsi="Arial" w:cs="Arial"/>
          <w:sz w:val="20"/>
          <w:szCs w:val="20"/>
        </w:rPr>
        <w:t xml:space="preserve">m quyền quy định, quyết định đã được áp dụng tại địa phương; tham khảo giá do doanh nghiệp thẩm định giá cung cấp, giá trong tài liệu, hồ sơ kèm theo tài sản, các nguồn thông tin khác về giá trị của tài sản cần xác định giá trị, đánh giá lại giá trị, thời gian sử dụng để tính hao mòn còn lại. </w:t>
      </w:r>
    </w:p>
    <w:p w14:paraId="23D747A8" w14:textId="77777777" w:rsidR="006474E8" w:rsidRDefault="006474E8" w:rsidP="006474E8">
      <w:pPr>
        <w:adjustRightInd w:val="0"/>
        <w:snapToGrid w:val="0"/>
        <w:spacing w:after="120" w:line="240" w:lineRule="auto"/>
        <w:jc w:val="both"/>
        <w:rPr>
          <w:rFonts w:ascii="Arial" w:hAnsi="Arial" w:cs="Arial"/>
          <w:sz w:val="20"/>
          <w:szCs w:val="20"/>
        </w:rPr>
      </w:pPr>
      <w:r w:rsidRPr="006474E8">
        <w:rPr>
          <w:rFonts w:ascii="Arial" w:hAnsi="Arial" w:cs="Arial"/>
          <w:sz w:val="20"/>
          <w:szCs w:val="20"/>
        </w:rPr>
        <w:t xml:space="preserve">Hội đồng làm việc theo nguyên tắc tập thể. Phiên họp để xác định giá trị, đánh giá lại giá trị tài sản, thời gian sử dụng để tính hao mòn còn lại của tài sản chỉ được tiến hành khi có mặt từ 2/3 số lượng thành viên của Hội đồng trở lên tham dự; trường hợp Hội đồng chỉ có 03 thành viên thì phiên họp phải có mặt đủ 03 thành viên. Chủ tịch Hội đồng điều hành phiên họp để xác định giá trị, đánh giá lại giá trị tài sản, thời gian sử dụng để tính hao mòn còn lại của tài sản. Trước khi tiến hành phiên họp, những thành viên vắng mặt phải có văn bản gửi tới Chủ tịch Hội đồng nêu rõ lý do văng mặt; có ý kiến về các vấn đề liên quan đến giá trị tài sản, thời gian sử dụng để tính hao mòn còn lại của tài sản. </w:t>
      </w:r>
    </w:p>
    <w:p w14:paraId="225BA722" w14:textId="19BA86EF" w:rsidR="006474E8" w:rsidRDefault="006474E8" w:rsidP="006474E8">
      <w:pPr>
        <w:adjustRightInd w:val="0"/>
        <w:snapToGrid w:val="0"/>
        <w:spacing w:after="120" w:line="240" w:lineRule="auto"/>
        <w:jc w:val="both"/>
        <w:rPr>
          <w:rFonts w:ascii="Arial" w:hAnsi="Arial" w:cs="Arial"/>
          <w:sz w:val="20"/>
          <w:szCs w:val="20"/>
        </w:rPr>
      </w:pPr>
      <w:r w:rsidRPr="006474E8">
        <w:rPr>
          <w:rFonts w:ascii="Arial" w:hAnsi="Arial" w:cs="Arial"/>
          <w:sz w:val="20"/>
          <w:szCs w:val="20"/>
        </w:rPr>
        <w:t>Hội đồng kết luận về giá trị tài sản, thời gian sử dụng để tính hao mòn còn lại của tài sản, theo ý kiến đa số bao gồm ý kiến biểu quyết, thông qua của thành viên Hội đồng có mặt tại phiên họp và ý kiến bằng văn bản của thành viên vắng mặt. Trong trường hợp có số lượng ý kiến ngang nhau thì bên có biểu quyết của Chủ tịch Hội đồng là ý kiến quyết định. Thành viên của Hội đồng có quyền bảo</w:t>
      </w:r>
      <w:r>
        <w:rPr>
          <w:rFonts w:ascii="Arial" w:hAnsi="Arial" w:cs="Arial"/>
          <w:sz w:val="20"/>
          <w:szCs w:val="20"/>
        </w:rPr>
        <w:t xml:space="preserve"> </w:t>
      </w:r>
      <w:r w:rsidRPr="006474E8">
        <w:rPr>
          <w:rFonts w:ascii="Arial" w:hAnsi="Arial" w:cs="Arial"/>
          <w:sz w:val="20"/>
          <w:szCs w:val="20"/>
        </w:rPr>
        <w:t xml:space="preserve">lưu ý kiến của mình nếu không đồng ý với kết luận về giá trị, thời gian sử dụng để tính hao mòn còn lại của tài sản do Hội đồng quyết định; ý kiến bảo lưu đó được ghi vào Biên bản xác định giá, đánh giá lại giá trị tài sản, thời gian sử dụng để tính hao mòn còn lại của tài sản. </w:t>
      </w:r>
    </w:p>
    <w:p w14:paraId="591F8154" w14:textId="4C5F810E" w:rsidR="006474E8" w:rsidRDefault="006474E8" w:rsidP="006474E8">
      <w:pPr>
        <w:adjustRightInd w:val="0"/>
        <w:snapToGrid w:val="0"/>
        <w:spacing w:after="120" w:line="240" w:lineRule="auto"/>
        <w:jc w:val="both"/>
        <w:rPr>
          <w:rFonts w:ascii="Arial" w:hAnsi="Arial" w:cs="Arial"/>
          <w:sz w:val="20"/>
          <w:szCs w:val="20"/>
        </w:rPr>
      </w:pPr>
      <w:r w:rsidRPr="006474E8">
        <w:rPr>
          <w:rFonts w:ascii="Arial" w:hAnsi="Arial" w:cs="Arial"/>
          <w:sz w:val="20"/>
          <w:szCs w:val="20"/>
        </w:rPr>
        <w:lastRenderedPageBreak/>
        <w:t>Hội đồng phải lập Biên bản về việc xác định giá trị, đánh giá lại giá trị tài sản, thời gian sử dụng để tính hao mòn còn lại của tài sản, trong đó phản ánh đầy đủ và trung thực to</w:t>
      </w:r>
      <w:r w:rsidR="00F271C3">
        <w:rPr>
          <w:rFonts w:ascii="Arial" w:hAnsi="Arial" w:cs="Arial"/>
          <w:sz w:val="20"/>
          <w:szCs w:val="20"/>
        </w:rPr>
        <w:t>à</w:t>
      </w:r>
      <w:r w:rsidRPr="006474E8">
        <w:rPr>
          <w:rFonts w:ascii="Arial" w:hAnsi="Arial" w:cs="Arial"/>
          <w:sz w:val="20"/>
          <w:szCs w:val="20"/>
        </w:rPr>
        <w:t xml:space="preserve">n bộ quá trình xác định giá trị, đánh giá lại giá trị tài sản, thời gian sử dụng để tính hao mòn còn lại của tài sản. Biên bản phải được lưu trong hồ sơ xác định giá trị, đánh giá lại giá trị tài sản, thời gian sử dụng đề tính hao mòn còn lại của tài sản. </w:t>
      </w:r>
    </w:p>
    <w:p w14:paraId="0FC25F52" w14:textId="35715D92" w:rsidR="006474E8" w:rsidRDefault="006474E8" w:rsidP="006474E8">
      <w:pPr>
        <w:adjustRightInd w:val="0"/>
        <w:snapToGrid w:val="0"/>
        <w:spacing w:after="120" w:line="240" w:lineRule="auto"/>
        <w:jc w:val="both"/>
        <w:rPr>
          <w:rFonts w:ascii="Arial" w:hAnsi="Arial" w:cs="Arial"/>
          <w:sz w:val="20"/>
          <w:szCs w:val="20"/>
        </w:rPr>
      </w:pPr>
      <w:r w:rsidRPr="006474E8">
        <w:rPr>
          <w:rFonts w:ascii="Arial" w:hAnsi="Arial" w:cs="Arial"/>
          <w:sz w:val="20"/>
          <w:szCs w:val="20"/>
        </w:rPr>
        <w:t>Nội dung chính của Biên bản xác định giá trị, đánh giá lại giá trị tài sản, thời gian sử dụng để tính hao mòn còn lại của tài sản gồm: Họ, tên Chủ tịch Hội đồng và các thành viên của Hội đồng; họ, tên những người tham dự phiên họp xác định giá trị, đánh giá lại giá trị tài sản, thời gian sử dụng để tính hao mòn còn lại của tài sản (nếu có); thời gian, địa điểm tiến hành việc xác định giá trị, đánh giá lại giá trị tài sản, thời gian sử dụng để tính hao mòn còn lại của tài sản; kết quả khảo sát giá trị của tài sản; ý kiến của các thành viên Hội đồng; ý kiến của những người tham dự phiên họp (nếu có); kết quả biểu quyết của Hội đồng; thời gian, địa điểm hoàn thành việc xác định giá trị, đánh giá lại giá trị tài sản, thời gian sử dụng để tính hao mòn còn lại của tài sản; chữ ký của Chủ tịch Hội đồng và các thành viên của Hội đồng tham dự phiên họp.</w:t>
      </w:r>
    </w:p>
    <w:p w14:paraId="45B72DBA" w14:textId="77777777" w:rsidR="006474E8" w:rsidRDefault="006474E8" w:rsidP="006474E8">
      <w:pPr>
        <w:adjustRightInd w:val="0"/>
        <w:snapToGrid w:val="0"/>
        <w:spacing w:after="120" w:line="240" w:lineRule="auto"/>
        <w:jc w:val="both"/>
        <w:rPr>
          <w:rFonts w:ascii="Arial" w:hAnsi="Arial" w:cs="Arial"/>
          <w:sz w:val="20"/>
          <w:szCs w:val="20"/>
        </w:rPr>
      </w:pPr>
      <w:r w:rsidRPr="006474E8">
        <w:rPr>
          <w:rFonts w:ascii="Arial" w:hAnsi="Arial" w:cs="Arial"/>
          <w:sz w:val="20"/>
          <w:szCs w:val="20"/>
        </w:rPr>
        <w:t xml:space="preserve">Hội đồng xác định giá trị, đánh giá lại giá trị tài sản, thời gian sử dụng để tính hao mòn còn lại của tài sản được thành lập bằng Quyết định thành lập Hội đồng và chấm dứt hoạt động sau khi hoàn thành nhiệm vụ quy định tại Quyết định thành lập Hội đồng. Các trường hợp phát sinh liên quan đến xác định giá trị, đánh giá lại giá trị tài sản sau khi Hội đồng chấm dứt hoạt động sẽ do đơn vị quản lý tài sản hoặc cơ quan, tổ chức, đơn vị được giao nhiệm vụ lập phương án xử lý tài sản chủ trì xử lý. </w:t>
      </w:r>
    </w:p>
    <w:p w14:paraId="03DDC4CD" w14:textId="1BD85E72" w:rsidR="006474E8" w:rsidRDefault="006474E8" w:rsidP="006474E8">
      <w:pPr>
        <w:adjustRightInd w:val="0"/>
        <w:snapToGrid w:val="0"/>
        <w:spacing w:after="120" w:line="240" w:lineRule="auto"/>
        <w:jc w:val="both"/>
        <w:rPr>
          <w:rFonts w:ascii="Arial" w:hAnsi="Arial" w:cs="Arial"/>
          <w:sz w:val="20"/>
          <w:szCs w:val="20"/>
        </w:rPr>
      </w:pPr>
      <w:r w:rsidRPr="006474E8">
        <w:rPr>
          <w:rFonts w:ascii="Arial" w:hAnsi="Arial" w:cs="Arial"/>
          <w:sz w:val="20"/>
          <w:szCs w:val="20"/>
        </w:rPr>
        <w:t xml:space="preserve">7. Trường hợp cho thuê quyền khai thác tài sản kết cấu hạ tầng công viên thì đơn vị quản lý tài sản tiếp tục thực hiện quản lý, theo dõi và tính hao mòn tài sản theo quy định tại Thông tư này trong thời gian cho thuê quyền khai thác tài sản.  </w:t>
      </w:r>
    </w:p>
    <w:p w14:paraId="14DEE075" w14:textId="70497DAE" w:rsidR="006474E8" w:rsidRDefault="006474E8" w:rsidP="006474E8">
      <w:pPr>
        <w:adjustRightInd w:val="0"/>
        <w:snapToGrid w:val="0"/>
        <w:spacing w:after="120" w:line="240" w:lineRule="auto"/>
        <w:jc w:val="both"/>
        <w:rPr>
          <w:rFonts w:ascii="Arial" w:hAnsi="Arial" w:cs="Arial"/>
          <w:sz w:val="20"/>
          <w:szCs w:val="20"/>
        </w:rPr>
      </w:pPr>
      <w:r w:rsidRPr="006474E8">
        <w:rPr>
          <w:rFonts w:ascii="Arial" w:hAnsi="Arial" w:cs="Arial"/>
          <w:sz w:val="20"/>
          <w:szCs w:val="20"/>
        </w:rPr>
        <w:t>8. Trường hợp chuyển nhượng có thời hạn quyền khai thác tài sản kết cấu</w:t>
      </w:r>
      <w:r w:rsidR="005E194D">
        <w:rPr>
          <w:rFonts w:ascii="Arial" w:hAnsi="Arial" w:cs="Arial"/>
          <w:sz w:val="20"/>
          <w:szCs w:val="20"/>
        </w:rPr>
        <w:t xml:space="preserve"> </w:t>
      </w:r>
      <w:r w:rsidR="005E194D" w:rsidRPr="006474E8">
        <w:rPr>
          <w:rFonts w:ascii="Arial" w:hAnsi="Arial" w:cs="Arial"/>
          <w:sz w:val="20"/>
          <w:szCs w:val="20"/>
        </w:rPr>
        <w:t xml:space="preserve">hạ tầng công viên thì trong thời gian chuyển nhượng, đơn vị quản lý tài sản (bên chuyển nhượng): </w:t>
      </w:r>
    </w:p>
    <w:p w14:paraId="001CE8CF" w14:textId="77777777" w:rsidR="005E194D" w:rsidRDefault="005E194D" w:rsidP="005E194D">
      <w:pPr>
        <w:adjustRightInd w:val="0"/>
        <w:snapToGrid w:val="0"/>
        <w:spacing w:after="120" w:line="240" w:lineRule="auto"/>
        <w:jc w:val="both"/>
        <w:rPr>
          <w:rFonts w:ascii="Arial" w:hAnsi="Arial" w:cs="Arial"/>
          <w:sz w:val="20"/>
          <w:szCs w:val="20"/>
        </w:rPr>
      </w:pPr>
      <w:r w:rsidRPr="006474E8">
        <w:rPr>
          <w:rFonts w:ascii="Arial" w:hAnsi="Arial" w:cs="Arial"/>
          <w:sz w:val="20"/>
          <w:szCs w:val="20"/>
        </w:rPr>
        <w:t xml:space="preserve">a) Có trách nhiệm kiểm tra, giám sát việc thực hiện nghĩa vụ của bên nhận chuyển nhượng theo quy định của pháp luật và hợp đồng chuyển nhượng có thời hạn quyền khai thác tài sản. </w:t>
      </w:r>
    </w:p>
    <w:p w14:paraId="47576DD2" w14:textId="7E38B42C" w:rsidR="005E194D" w:rsidRDefault="005E194D" w:rsidP="006474E8">
      <w:pPr>
        <w:adjustRightInd w:val="0"/>
        <w:snapToGrid w:val="0"/>
        <w:spacing w:after="120" w:line="240" w:lineRule="auto"/>
        <w:jc w:val="both"/>
        <w:rPr>
          <w:rFonts w:ascii="Arial" w:hAnsi="Arial" w:cs="Arial"/>
          <w:sz w:val="20"/>
          <w:szCs w:val="20"/>
        </w:rPr>
      </w:pPr>
      <w:r w:rsidRPr="006474E8">
        <w:rPr>
          <w:rFonts w:ascii="Arial" w:hAnsi="Arial" w:cs="Arial"/>
          <w:sz w:val="20"/>
          <w:szCs w:val="20"/>
        </w:rPr>
        <w:t xml:space="preserve">b) Không thực hiện tính hao mòn tài sản theo quy định tại Thông tư này nhưng phải tiếp tục theo dõi nguyên giá tài sản đã hạch toán tại thời điểm chuyển nhượng trên sổ kế toán và trình bày trên Thuyết minh báo cáo tài chính theo quy định của pháp luật về kế toán hiện hành.  </w:t>
      </w:r>
    </w:p>
    <w:p w14:paraId="09F61359" w14:textId="77777777" w:rsidR="006474E8" w:rsidRDefault="006474E8" w:rsidP="006474E8">
      <w:pPr>
        <w:adjustRightInd w:val="0"/>
        <w:snapToGrid w:val="0"/>
        <w:spacing w:after="120" w:line="240" w:lineRule="auto"/>
        <w:jc w:val="both"/>
        <w:rPr>
          <w:rFonts w:ascii="Arial" w:hAnsi="Arial" w:cs="Arial"/>
          <w:sz w:val="20"/>
          <w:szCs w:val="20"/>
        </w:rPr>
      </w:pPr>
      <w:r w:rsidRPr="006474E8">
        <w:rPr>
          <w:rFonts w:ascii="Arial" w:hAnsi="Arial" w:cs="Arial"/>
          <w:sz w:val="20"/>
          <w:szCs w:val="20"/>
        </w:rPr>
        <w:t xml:space="preserve">c) Khi hết thời hạn chuyển nhượng có thời hạn quyền khai thác tài sản kết cấu hạ tầng công viên (bao gồm cả trường hợp chẩm dứt hợp đồng trước hạn), đơn vị quản lý tài sản tiếp nhận lại tài sản theo hợp đồng chuyển nhượng có thời hạn quyền khai thác tài sản và quy định của pháp luật; xác định lại nguyên giá, giá trị còn lại của tài sản theo quy định tại khoản 6 Điều 8, Điều 16 Thông tư này để thực hiện quản lý, tính hao mòn, trích khấu hao theo quy định tại Thông tư này. </w:t>
      </w:r>
    </w:p>
    <w:p w14:paraId="4753B231" w14:textId="70E7DC29" w:rsidR="006474E8" w:rsidRDefault="006474E8" w:rsidP="006474E8">
      <w:pPr>
        <w:adjustRightInd w:val="0"/>
        <w:snapToGrid w:val="0"/>
        <w:spacing w:after="120" w:line="240" w:lineRule="auto"/>
        <w:jc w:val="both"/>
        <w:rPr>
          <w:rFonts w:ascii="Arial" w:hAnsi="Arial" w:cs="Arial"/>
          <w:sz w:val="20"/>
          <w:szCs w:val="20"/>
        </w:rPr>
      </w:pPr>
      <w:r w:rsidRPr="006474E8">
        <w:rPr>
          <w:rFonts w:ascii="Arial" w:hAnsi="Arial" w:cs="Arial"/>
          <w:sz w:val="20"/>
          <w:szCs w:val="20"/>
        </w:rPr>
        <w:t xml:space="preserve">9. Đơn vị quản lý tài sản kết cấu hạ tầng công viên, cây xanh có trách nhiệm lập hồ sơ, thống kê, kiểm kê, đánh giá lại, báo cáo tài sản kết cấu hạ tầng công viên, cây xanh theo quy định tại Chương III của Thông tư này. </w:t>
      </w:r>
    </w:p>
    <w:p w14:paraId="0BB8D41C" w14:textId="4CADEC6B" w:rsidR="006474E8" w:rsidRDefault="006474E8" w:rsidP="006474E8">
      <w:pPr>
        <w:adjustRightInd w:val="0"/>
        <w:snapToGrid w:val="0"/>
        <w:spacing w:after="120" w:line="240" w:lineRule="auto"/>
        <w:jc w:val="both"/>
        <w:rPr>
          <w:rFonts w:ascii="Arial" w:hAnsi="Arial" w:cs="Arial"/>
          <w:sz w:val="20"/>
          <w:szCs w:val="20"/>
        </w:rPr>
      </w:pPr>
      <w:r w:rsidRPr="006474E8">
        <w:rPr>
          <w:rFonts w:ascii="Arial" w:hAnsi="Arial" w:cs="Arial"/>
          <w:sz w:val="20"/>
          <w:szCs w:val="20"/>
        </w:rPr>
        <w:t xml:space="preserve">10. Các khoản chi phí có tính chất định kỳ phát sinh trong quá trình sử dụng nhằm duy trì hoạt động của tài sản kết cấu hạ tầng công viên, cây xanh (như: Chi phí bảo trì, bảo dưỡng, duy tu ... ) thì không xác định vào nguyên giá tài sản. </w:t>
      </w:r>
    </w:p>
    <w:p w14:paraId="0A857826" w14:textId="5B529F5F" w:rsidR="006474E8" w:rsidRDefault="006474E8" w:rsidP="006474E8">
      <w:pPr>
        <w:adjustRightInd w:val="0"/>
        <w:snapToGrid w:val="0"/>
        <w:spacing w:after="0" w:line="240" w:lineRule="auto"/>
        <w:jc w:val="both"/>
        <w:rPr>
          <w:rFonts w:ascii="Arial" w:hAnsi="Arial" w:cs="Arial"/>
          <w:sz w:val="20"/>
          <w:szCs w:val="20"/>
        </w:rPr>
      </w:pPr>
      <w:r w:rsidRPr="006474E8">
        <w:rPr>
          <w:rFonts w:ascii="Arial" w:hAnsi="Arial" w:cs="Arial"/>
          <w:sz w:val="20"/>
          <w:szCs w:val="20"/>
        </w:rPr>
        <w:t>11. Trường hợp đơn vị tiếp nhận tài sản kết cấu hạ tầng công viên, cây xanh được xử lý theo hình thức chuyển giao về địa phương quản lý, xử lý theo quy định tại khoản 16, khoản 17 Điều 5 Luật số 56/2024/QH15 thì thực hiện xác định nguyên giá, tính hao mòn, giá trị còn lại đối với tài sản nhận chuyển giao theo quy định tại Thông tư này từ khi tiếp nhận chuyển giao đến khi hoàn thành việc xử lý tài sản theo quy định của pháp luật.</w:t>
      </w:r>
    </w:p>
    <w:p w14:paraId="52B387BD" w14:textId="77777777" w:rsidR="0037469F" w:rsidRPr="00D92D60" w:rsidRDefault="0037469F" w:rsidP="0037469F">
      <w:pPr>
        <w:adjustRightInd w:val="0"/>
        <w:snapToGrid w:val="0"/>
        <w:spacing w:after="0" w:line="240" w:lineRule="auto"/>
        <w:jc w:val="both"/>
        <w:rPr>
          <w:rFonts w:ascii="Arial" w:hAnsi="Arial" w:cs="Arial"/>
          <w:sz w:val="20"/>
          <w:szCs w:val="20"/>
        </w:rPr>
      </w:pPr>
    </w:p>
    <w:p w14:paraId="541A22DB" w14:textId="77777777" w:rsidR="00413FCD" w:rsidRPr="00D92D60" w:rsidRDefault="00000000" w:rsidP="0037469F">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Mục III</w:t>
      </w:r>
    </w:p>
    <w:p w14:paraId="09B804CD" w14:textId="452C6DD1" w:rsidR="00413FCD" w:rsidRDefault="00000000" w:rsidP="0037469F">
      <w:pPr>
        <w:adjustRightInd w:val="0"/>
        <w:snapToGrid w:val="0"/>
        <w:spacing w:after="0" w:line="240" w:lineRule="auto"/>
        <w:jc w:val="center"/>
        <w:rPr>
          <w:rFonts w:ascii="Arial" w:hAnsi="Arial" w:cs="Arial"/>
          <w:b/>
          <w:sz w:val="20"/>
          <w:szCs w:val="20"/>
        </w:rPr>
      </w:pPr>
      <w:r w:rsidRPr="00D92D60">
        <w:rPr>
          <w:rFonts w:ascii="Arial" w:hAnsi="Arial" w:cs="Arial"/>
          <w:b/>
          <w:sz w:val="20"/>
          <w:szCs w:val="20"/>
        </w:rPr>
        <w:t xml:space="preserve">NGUYÊN GIÁ, HAO MÒN, KHẤU HAO, GIÁ TRỊ CÒN LẠI </w:t>
      </w:r>
      <w:r w:rsidR="0037469F">
        <w:rPr>
          <w:rFonts w:ascii="Arial" w:hAnsi="Arial" w:cs="Arial"/>
          <w:b/>
          <w:sz w:val="20"/>
          <w:szCs w:val="20"/>
        </w:rPr>
        <w:br/>
      </w:r>
      <w:r w:rsidRPr="00D92D60">
        <w:rPr>
          <w:rFonts w:ascii="Arial" w:hAnsi="Arial" w:cs="Arial"/>
          <w:b/>
          <w:sz w:val="20"/>
          <w:szCs w:val="20"/>
        </w:rPr>
        <w:t xml:space="preserve">CỦA TÀI SẢN KẾT CẤU HẠ TẦNG CÔNG VIÊN, CÂY XANH </w:t>
      </w:r>
      <w:r w:rsidR="0037469F">
        <w:rPr>
          <w:rFonts w:ascii="Arial" w:hAnsi="Arial" w:cs="Arial"/>
          <w:b/>
          <w:sz w:val="20"/>
          <w:szCs w:val="20"/>
        </w:rPr>
        <w:br/>
      </w:r>
      <w:r w:rsidRPr="00D92D60">
        <w:rPr>
          <w:rFonts w:ascii="Arial" w:hAnsi="Arial" w:cs="Arial"/>
          <w:b/>
          <w:sz w:val="20"/>
          <w:szCs w:val="20"/>
        </w:rPr>
        <w:t>LÀ TÀI SẢN CỐ ĐỊNH</w:t>
      </w:r>
    </w:p>
    <w:p w14:paraId="4A08FD7B" w14:textId="77777777" w:rsidR="0037469F" w:rsidRPr="00D92D60" w:rsidRDefault="0037469F" w:rsidP="0037469F">
      <w:pPr>
        <w:adjustRightInd w:val="0"/>
        <w:snapToGrid w:val="0"/>
        <w:spacing w:after="0" w:line="240" w:lineRule="auto"/>
        <w:jc w:val="both"/>
        <w:rPr>
          <w:rFonts w:ascii="Arial" w:hAnsi="Arial" w:cs="Arial"/>
          <w:sz w:val="20"/>
          <w:szCs w:val="20"/>
        </w:rPr>
      </w:pPr>
    </w:p>
    <w:p w14:paraId="739CECC2"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b/>
          <w:sz w:val="20"/>
          <w:szCs w:val="20"/>
        </w:rPr>
        <w:t>Điều 8. Xác định nguyên giá tài sản kết cấu hạ tầng công viên, cây xanh</w:t>
      </w:r>
    </w:p>
    <w:p w14:paraId="6633C8D5" w14:textId="24446DFA" w:rsidR="00413FCD" w:rsidRDefault="0037469F" w:rsidP="00D92D60">
      <w:pPr>
        <w:adjustRightInd w:val="0"/>
        <w:snapToGrid w:val="0"/>
        <w:spacing w:after="120" w:line="240" w:lineRule="auto"/>
        <w:jc w:val="both"/>
        <w:rPr>
          <w:rFonts w:ascii="Arial" w:hAnsi="Arial" w:cs="Arial"/>
          <w:sz w:val="20"/>
          <w:szCs w:val="20"/>
        </w:rPr>
      </w:pPr>
      <w:r>
        <w:rPr>
          <w:rFonts w:ascii="Arial" w:hAnsi="Arial" w:cs="Arial"/>
          <w:sz w:val="20"/>
          <w:szCs w:val="20"/>
        </w:rPr>
        <w:t>1</w:t>
      </w:r>
      <w:r w:rsidRPr="00D92D60">
        <w:rPr>
          <w:rFonts w:ascii="Arial" w:hAnsi="Arial" w:cs="Arial"/>
          <w:sz w:val="20"/>
          <w:szCs w:val="20"/>
        </w:rPr>
        <w:t>. Nguyên giá tài sản kết cấu hạ tầng công viên, cây xanh hình thành từ mua sắm được xác định theo công thức sau: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4"/>
        <w:gridCol w:w="531"/>
        <w:gridCol w:w="619"/>
        <w:gridCol w:w="437"/>
        <w:gridCol w:w="1022"/>
        <w:gridCol w:w="462"/>
        <w:gridCol w:w="917"/>
        <w:gridCol w:w="446"/>
        <w:gridCol w:w="950"/>
        <w:gridCol w:w="338"/>
        <w:gridCol w:w="1285"/>
        <w:gridCol w:w="426"/>
        <w:gridCol w:w="639"/>
      </w:tblGrid>
      <w:tr w:rsidR="00466412" w14:paraId="0392F2FA" w14:textId="4D288D57" w:rsidTr="00851075">
        <w:tc>
          <w:tcPr>
            <w:tcW w:w="528" w:type="pct"/>
            <w:vAlign w:val="center"/>
          </w:tcPr>
          <w:p w14:paraId="2B8DA169" w14:textId="1997E286" w:rsidR="00466412" w:rsidRDefault="00466412" w:rsidP="00466412">
            <w:pPr>
              <w:adjustRightInd w:val="0"/>
              <w:snapToGrid w:val="0"/>
              <w:spacing w:after="120"/>
              <w:jc w:val="center"/>
              <w:rPr>
                <w:rFonts w:ascii="Arial" w:hAnsi="Arial" w:cs="Arial"/>
                <w:sz w:val="20"/>
                <w:szCs w:val="20"/>
              </w:rPr>
            </w:pPr>
            <w:r w:rsidRPr="00466412">
              <w:rPr>
                <w:rFonts w:ascii="Arial" w:hAnsi="Arial" w:cs="Arial"/>
                <w:sz w:val="20"/>
                <w:szCs w:val="20"/>
              </w:rPr>
              <w:lastRenderedPageBreak/>
              <w:t>Nguyên giá tài sản kết cấu hạ tầng công viên, cây xanh hình thành từ mua sắm</w:t>
            </w:r>
          </w:p>
        </w:tc>
        <w:tc>
          <w:tcPr>
            <w:tcW w:w="294" w:type="pct"/>
            <w:tcBorders>
              <w:right w:val="single" w:sz="4" w:space="0" w:color="auto"/>
            </w:tcBorders>
            <w:vAlign w:val="center"/>
          </w:tcPr>
          <w:p w14:paraId="7375FBC1" w14:textId="540E0A26" w:rsidR="00466412" w:rsidRDefault="00466412" w:rsidP="00466412">
            <w:pPr>
              <w:adjustRightInd w:val="0"/>
              <w:snapToGrid w:val="0"/>
              <w:spacing w:after="120"/>
              <w:jc w:val="center"/>
              <w:rPr>
                <w:rFonts w:ascii="Arial" w:hAnsi="Arial" w:cs="Arial"/>
                <w:sz w:val="20"/>
                <w:szCs w:val="20"/>
              </w:rPr>
            </w:pPr>
            <w:r>
              <w:rPr>
                <w:rFonts w:ascii="Arial" w:hAnsi="Arial" w:cs="Arial"/>
                <w:sz w:val="20"/>
                <w:szCs w:val="20"/>
              </w:rPr>
              <w:t>=</w:t>
            </w:r>
          </w:p>
        </w:tc>
        <w:tc>
          <w:tcPr>
            <w:tcW w:w="343" w:type="pct"/>
            <w:tcBorders>
              <w:left w:val="single" w:sz="4" w:space="0" w:color="auto"/>
            </w:tcBorders>
            <w:vAlign w:val="center"/>
          </w:tcPr>
          <w:p w14:paraId="10480750" w14:textId="23D0FEEF" w:rsidR="00466412" w:rsidRDefault="00466412" w:rsidP="00466412">
            <w:pPr>
              <w:adjustRightInd w:val="0"/>
              <w:snapToGrid w:val="0"/>
              <w:spacing w:after="120"/>
              <w:jc w:val="center"/>
              <w:rPr>
                <w:rFonts w:ascii="Arial" w:hAnsi="Arial" w:cs="Arial"/>
                <w:sz w:val="20"/>
                <w:szCs w:val="20"/>
              </w:rPr>
            </w:pPr>
            <w:r>
              <w:rPr>
                <w:rFonts w:ascii="Arial" w:hAnsi="Arial" w:cs="Arial"/>
                <w:sz w:val="20"/>
                <w:szCs w:val="20"/>
              </w:rPr>
              <w:t>Giá trị ghi trên hóa đơn</w:t>
            </w:r>
          </w:p>
        </w:tc>
        <w:tc>
          <w:tcPr>
            <w:tcW w:w="242" w:type="pct"/>
            <w:vAlign w:val="center"/>
          </w:tcPr>
          <w:p w14:paraId="364D46A1" w14:textId="3306A2C9" w:rsidR="00466412" w:rsidRDefault="00466412" w:rsidP="00466412">
            <w:pPr>
              <w:adjustRightInd w:val="0"/>
              <w:snapToGrid w:val="0"/>
              <w:spacing w:after="120"/>
              <w:jc w:val="center"/>
              <w:rPr>
                <w:rFonts w:ascii="Arial" w:hAnsi="Arial" w:cs="Arial"/>
                <w:sz w:val="20"/>
                <w:szCs w:val="20"/>
              </w:rPr>
            </w:pPr>
            <w:r>
              <w:rPr>
                <w:rFonts w:ascii="Arial" w:hAnsi="Arial" w:cs="Arial"/>
                <w:sz w:val="20"/>
                <w:szCs w:val="20"/>
              </w:rPr>
              <w:t>-</w:t>
            </w:r>
          </w:p>
        </w:tc>
        <w:tc>
          <w:tcPr>
            <w:tcW w:w="566" w:type="pct"/>
            <w:tcBorders>
              <w:right w:val="single" w:sz="4" w:space="0" w:color="auto"/>
            </w:tcBorders>
            <w:vAlign w:val="center"/>
          </w:tcPr>
          <w:p w14:paraId="4D9B5BAA" w14:textId="5E7E49B5" w:rsidR="00466412" w:rsidRDefault="00466412" w:rsidP="00466412">
            <w:pPr>
              <w:adjustRightInd w:val="0"/>
              <w:snapToGrid w:val="0"/>
              <w:spacing w:after="120"/>
              <w:jc w:val="center"/>
              <w:rPr>
                <w:rFonts w:ascii="Arial" w:hAnsi="Arial" w:cs="Arial"/>
                <w:sz w:val="20"/>
                <w:szCs w:val="20"/>
              </w:rPr>
            </w:pPr>
            <w:r w:rsidRPr="00466412">
              <w:rPr>
                <w:rFonts w:ascii="Arial" w:hAnsi="Arial" w:cs="Arial"/>
                <w:sz w:val="20"/>
                <w:szCs w:val="20"/>
              </w:rPr>
              <w:t>Các khoản chiết khấu thương mại hoặc giảm giá hoặc phạt người bán (nếu có)</w:t>
            </w:r>
          </w:p>
        </w:tc>
        <w:tc>
          <w:tcPr>
            <w:tcW w:w="256" w:type="pct"/>
            <w:tcBorders>
              <w:left w:val="single" w:sz="4" w:space="0" w:color="auto"/>
              <w:right w:val="single" w:sz="4" w:space="0" w:color="auto"/>
            </w:tcBorders>
            <w:vAlign w:val="center"/>
          </w:tcPr>
          <w:p w14:paraId="5C18660B" w14:textId="29039212" w:rsidR="00466412" w:rsidRDefault="00466412" w:rsidP="00466412">
            <w:pPr>
              <w:adjustRightInd w:val="0"/>
              <w:snapToGrid w:val="0"/>
              <w:spacing w:after="120"/>
              <w:jc w:val="center"/>
              <w:rPr>
                <w:rFonts w:ascii="Arial" w:hAnsi="Arial" w:cs="Arial"/>
                <w:sz w:val="20"/>
                <w:szCs w:val="20"/>
              </w:rPr>
            </w:pPr>
            <w:r>
              <w:rPr>
                <w:rFonts w:ascii="Arial" w:hAnsi="Arial" w:cs="Arial"/>
                <w:sz w:val="20"/>
                <w:szCs w:val="20"/>
              </w:rPr>
              <w:t>+</w:t>
            </w:r>
          </w:p>
        </w:tc>
        <w:tc>
          <w:tcPr>
            <w:tcW w:w="508" w:type="pct"/>
            <w:tcBorders>
              <w:left w:val="single" w:sz="4" w:space="0" w:color="auto"/>
            </w:tcBorders>
            <w:vAlign w:val="center"/>
          </w:tcPr>
          <w:p w14:paraId="2F0F934E" w14:textId="14C8B5CD" w:rsidR="00466412" w:rsidRDefault="00466412" w:rsidP="00466412">
            <w:pPr>
              <w:adjustRightInd w:val="0"/>
              <w:snapToGrid w:val="0"/>
              <w:spacing w:after="120"/>
              <w:jc w:val="center"/>
              <w:rPr>
                <w:rFonts w:ascii="Arial" w:hAnsi="Arial" w:cs="Arial"/>
                <w:sz w:val="20"/>
                <w:szCs w:val="20"/>
              </w:rPr>
            </w:pPr>
            <w:r w:rsidRPr="00466412">
              <w:rPr>
                <w:rFonts w:ascii="Arial" w:hAnsi="Arial" w:cs="Arial"/>
                <w:sz w:val="20"/>
                <w:szCs w:val="20"/>
              </w:rPr>
              <w:t>Chi phí vận chuy</w:t>
            </w:r>
            <w:r w:rsidR="005A1885">
              <w:rPr>
                <w:rFonts w:ascii="Arial" w:hAnsi="Arial" w:cs="Arial"/>
                <w:sz w:val="20"/>
                <w:szCs w:val="20"/>
              </w:rPr>
              <w:t>ể</w:t>
            </w:r>
            <w:r w:rsidRPr="00466412">
              <w:rPr>
                <w:rFonts w:ascii="Arial" w:hAnsi="Arial" w:cs="Arial"/>
                <w:sz w:val="20"/>
                <w:szCs w:val="20"/>
              </w:rPr>
              <w:t>n, bốc dỡ ch</w:t>
            </w:r>
            <w:r w:rsidR="005A1885">
              <w:rPr>
                <w:rFonts w:ascii="Arial" w:hAnsi="Arial" w:cs="Arial"/>
                <w:sz w:val="20"/>
                <w:szCs w:val="20"/>
              </w:rPr>
              <w:t>i</w:t>
            </w:r>
            <w:r w:rsidRPr="00466412">
              <w:rPr>
                <w:rFonts w:ascii="Arial" w:hAnsi="Arial" w:cs="Arial"/>
                <w:sz w:val="20"/>
                <w:szCs w:val="20"/>
              </w:rPr>
              <w:t xml:space="preserve"> phí lắp đặt, chạy thử</w:t>
            </w:r>
          </w:p>
        </w:tc>
        <w:tc>
          <w:tcPr>
            <w:tcW w:w="247" w:type="pct"/>
            <w:vAlign w:val="center"/>
          </w:tcPr>
          <w:p w14:paraId="27C32118" w14:textId="6D2E38CC" w:rsidR="00466412" w:rsidRDefault="00466412" w:rsidP="00466412">
            <w:pPr>
              <w:adjustRightInd w:val="0"/>
              <w:snapToGrid w:val="0"/>
              <w:spacing w:after="120"/>
              <w:jc w:val="center"/>
              <w:rPr>
                <w:rFonts w:ascii="Arial" w:hAnsi="Arial" w:cs="Arial"/>
                <w:sz w:val="20"/>
                <w:szCs w:val="20"/>
              </w:rPr>
            </w:pPr>
            <w:r>
              <w:rPr>
                <w:rFonts w:ascii="Arial" w:hAnsi="Arial" w:cs="Arial"/>
                <w:sz w:val="20"/>
                <w:szCs w:val="20"/>
              </w:rPr>
              <w:t>-</w:t>
            </w:r>
          </w:p>
        </w:tc>
        <w:tc>
          <w:tcPr>
            <w:tcW w:w="526" w:type="pct"/>
            <w:tcBorders>
              <w:right w:val="single" w:sz="4" w:space="0" w:color="auto"/>
            </w:tcBorders>
            <w:vAlign w:val="center"/>
          </w:tcPr>
          <w:p w14:paraId="03D94B12" w14:textId="39D7B951" w:rsidR="00466412" w:rsidRDefault="00466412" w:rsidP="00466412">
            <w:pPr>
              <w:adjustRightInd w:val="0"/>
              <w:snapToGrid w:val="0"/>
              <w:spacing w:after="120"/>
              <w:jc w:val="center"/>
              <w:rPr>
                <w:rFonts w:ascii="Arial" w:hAnsi="Arial" w:cs="Arial"/>
                <w:sz w:val="20"/>
                <w:szCs w:val="20"/>
              </w:rPr>
            </w:pPr>
            <w:r w:rsidRPr="00466412">
              <w:rPr>
                <w:rFonts w:ascii="Arial" w:hAnsi="Arial" w:cs="Arial"/>
                <w:sz w:val="20"/>
                <w:szCs w:val="20"/>
              </w:rPr>
              <w:t>Các khoản thu hồi về sản phẩm, phế liệu do chạy th</w:t>
            </w:r>
            <w:r w:rsidR="00F271C3">
              <w:rPr>
                <w:rFonts w:ascii="Arial" w:hAnsi="Arial" w:cs="Arial"/>
                <w:sz w:val="20"/>
                <w:szCs w:val="20"/>
              </w:rPr>
              <w:t>ử</w:t>
            </w:r>
          </w:p>
        </w:tc>
        <w:tc>
          <w:tcPr>
            <w:tcW w:w="187" w:type="pct"/>
            <w:tcBorders>
              <w:left w:val="single" w:sz="4" w:space="0" w:color="auto"/>
            </w:tcBorders>
            <w:vAlign w:val="center"/>
          </w:tcPr>
          <w:p w14:paraId="4221B19A" w14:textId="32D833C9" w:rsidR="00466412" w:rsidRDefault="00466412" w:rsidP="00466412">
            <w:pPr>
              <w:adjustRightInd w:val="0"/>
              <w:snapToGrid w:val="0"/>
              <w:spacing w:after="120"/>
              <w:jc w:val="center"/>
              <w:rPr>
                <w:rFonts w:ascii="Arial" w:hAnsi="Arial" w:cs="Arial"/>
                <w:sz w:val="20"/>
                <w:szCs w:val="20"/>
              </w:rPr>
            </w:pPr>
            <w:r>
              <w:rPr>
                <w:rFonts w:ascii="Arial" w:hAnsi="Arial" w:cs="Arial"/>
                <w:sz w:val="20"/>
                <w:szCs w:val="20"/>
              </w:rPr>
              <w:t>+</w:t>
            </w:r>
          </w:p>
        </w:tc>
        <w:tc>
          <w:tcPr>
            <w:tcW w:w="712" w:type="pct"/>
            <w:vAlign w:val="center"/>
          </w:tcPr>
          <w:p w14:paraId="21A74667" w14:textId="5F23DB90" w:rsidR="00466412" w:rsidRDefault="00466412" w:rsidP="00466412">
            <w:pPr>
              <w:adjustRightInd w:val="0"/>
              <w:snapToGrid w:val="0"/>
              <w:spacing w:after="120"/>
              <w:jc w:val="center"/>
              <w:rPr>
                <w:rFonts w:ascii="Arial" w:hAnsi="Arial" w:cs="Arial"/>
                <w:sz w:val="20"/>
                <w:szCs w:val="20"/>
              </w:rPr>
            </w:pPr>
            <w:r w:rsidRPr="00466412">
              <w:rPr>
                <w:rFonts w:ascii="Arial" w:hAnsi="Arial" w:cs="Arial"/>
                <w:sz w:val="20"/>
                <w:szCs w:val="20"/>
              </w:rPr>
              <w:t>Các khoản thuế (không bao gồm các khoản thuế được khấu trừ, hoàn lại)</w:t>
            </w:r>
            <w:r w:rsidR="00F271C3">
              <w:rPr>
                <w:rFonts w:ascii="Arial" w:hAnsi="Arial" w:cs="Arial"/>
                <w:sz w:val="20"/>
                <w:szCs w:val="20"/>
              </w:rPr>
              <w:t>;</w:t>
            </w:r>
            <w:r w:rsidRPr="00466412">
              <w:rPr>
                <w:rFonts w:ascii="Arial" w:hAnsi="Arial" w:cs="Arial"/>
                <w:sz w:val="20"/>
                <w:szCs w:val="20"/>
              </w:rPr>
              <w:t xml:space="preserve"> các khoản phí, lệ phí theo quy định của pháp luật về phí và lệ phí</w:t>
            </w:r>
          </w:p>
        </w:tc>
        <w:tc>
          <w:tcPr>
            <w:tcW w:w="236" w:type="pct"/>
            <w:vAlign w:val="center"/>
          </w:tcPr>
          <w:p w14:paraId="29448EA6" w14:textId="03B69D4A" w:rsidR="00466412" w:rsidRDefault="00466412" w:rsidP="00466412">
            <w:pPr>
              <w:adjustRightInd w:val="0"/>
              <w:snapToGrid w:val="0"/>
              <w:spacing w:after="120"/>
              <w:jc w:val="center"/>
              <w:rPr>
                <w:rFonts w:ascii="Arial" w:hAnsi="Arial" w:cs="Arial"/>
                <w:sz w:val="20"/>
                <w:szCs w:val="20"/>
              </w:rPr>
            </w:pPr>
            <w:r>
              <w:rPr>
                <w:rFonts w:ascii="Arial" w:hAnsi="Arial" w:cs="Arial"/>
                <w:sz w:val="20"/>
                <w:szCs w:val="20"/>
              </w:rPr>
              <w:t>+</w:t>
            </w:r>
          </w:p>
        </w:tc>
        <w:tc>
          <w:tcPr>
            <w:tcW w:w="354" w:type="pct"/>
            <w:vAlign w:val="center"/>
          </w:tcPr>
          <w:p w14:paraId="462136BE" w14:textId="14B900B9" w:rsidR="00466412" w:rsidRDefault="00466412" w:rsidP="00466412">
            <w:pPr>
              <w:adjustRightInd w:val="0"/>
              <w:snapToGrid w:val="0"/>
              <w:spacing w:after="120"/>
              <w:jc w:val="center"/>
              <w:rPr>
                <w:rFonts w:ascii="Arial" w:hAnsi="Arial" w:cs="Arial"/>
                <w:sz w:val="20"/>
                <w:szCs w:val="20"/>
              </w:rPr>
            </w:pPr>
            <w:r>
              <w:rPr>
                <w:rFonts w:ascii="Arial" w:hAnsi="Arial" w:cs="Arial"/>
                <w:sz w:val="20"/>
                <w:szCs w:val="20"/>
              </w:rPr>
              <w:t>Chi phí khác (nếu có)</w:t>
            </w:r>
          </w:p>
        </w:tc>
      </w:tr>
    </w:tbl>
    <w:p w14:paraId="6BAC850B"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Trong đó:</w:t>
      </w:r>
    </w:p>
    <w:p w14:paraId="5478E5E4" w14:textId="2976B966"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a) Các khoản chiết khấu thương mại hoặc giảm giá hoặc phạt người bán (nếu có) được trừ vào giá trị ghi trên hóa đơn</w:t>
      </w:r>
      <w:r w:rsidR="00097B64">
        <w:rPr>
          <w:rFonts w:ascii="Arial" w:hAnsi="Arial" w:cs="Arial"/>
          <w:sz w:val="20"/>
          <w:szCs w:val="20"/>
        </w:rPr>
        <w:t xml:space="preserve"> ch</w:t>
      </w:r>
      <w:r w:rsidR="00F271C3">
        <w:rPr>
          <w:rFonts w:ascii="Arial" w:hAnsi="Arial" w:cs="Arial"/>
          <w:sz w:val="20"/>
          <w:szCs w:val="20"/>
        </w:rPr>
        <w:t>ỉ</w:t>
      </w:r>
      <w:r w:rsidRPr="00D92D60">
        <w:rPr>
          <w:rFonts w:ascii="Arial" w:hAnsi="Arial" w:cs="Arial"/>
          <w:sz w:val="20"/>
          <w:szCs w:val="20"/>
        </w:rPr>
        <w:t xml:space="preserve"> được áp dụng trong trường hợp giá trị ghi trên hóa đơn bao gồm cả các khoản chiết khấu thương mại hoặc giảm giá hoặc phạt người bán.</w:t>
      </w:r>
    </w:p>
    <w:p w14:paraId="3D182F13" w14:textId="5F7DF6A4"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b) Chi phí khác (nếu có) là các chi phí hợp lý liên quan trực tiếp đến việc mua sắm tài sản kết cấu hạ tầng công viên, cây xanh mà đơn vị quản lý tài sản đã ch</w:t>
      </w:r>
      <w:r w:rsidR="005A1885">
        <w:rPr>
          <w:rFonts w:ascii="Arial" w:hAnsi="Arial" w:cs="Arial"/>
          <w:sz w:val="20"/>
          <w:szCs w:val="20"/>
        </w:rPr>
        <w:t>i</w:t>
      </w:r>
      <w:r w:rsidRPr="00D92D60">
        <w:rPr>
          <w:rFonts w:ascii="Arial" w:hAnsi="Arial" w:cs="Arial"/>
          <w:sz w:val="20"/>
          <w:szCs w:val="20"/>
        </w:rPr>
        <w:t xml:space="preserve"> ra tính đến thời điểm đưa tài sản vào sử dụng (bao gồm cả chi phí trong việc lựa chọn nhà thầu được bù đắp từ nguồn kinh phí không phải từ khoản thu từ hoạt động đấu thầu theo quy định của pháp luật).</w:t>
      </w:r>
    </w:p>
    <w:p w14:paraId="63D2BE2C"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c) Trường hợp phát sinh chi phí chung cho nhiều tài sản kết cấu hạ tầng công viên, cây xanh thì đơn vị quản lý tài sản thực hiện phân bổ chi phí cho từng tài sản theo tiêu chí cho phù hợp (như: số lượng/khối lượng/diện tích/giá trị ghi trên hóa đơn của tài sản kết cấu hạ tầng công viên, cây xanh phát sinh chi phí chung...).</w:t>
      </w:r>
    </w:p>
    <w:p w14:paraId="26D688C2"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2. Nguyên giá tài sản kết cấu hạ tầng công viên, cây xanh hình thành từ dự án đầu tư là giá trị quyết toán được cơ quan, người có thẩm quyền phê duyệt theo quy định của pháp luật. Một số trường hợp đặc biệt được quy định như sau:</w:t>
      </w:r>
    </w:p>
    <w:p w14:paraId="0F494E1A"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a) Trường hợp tài sản kết cấu hạ tầng công viên, cây xanh đã đưa vào sử dụng (do đã hoàn thành việc đầu tư xây dựng) nhưng chưa có quyết toán được cơ quan, người có thẩm quyền phê duyệt thì đơn vị quản lý tài sản thực hiện ghi sổ và kế toán tài sản kể từ ngày nghiệm thu, bàn giao đưa tài sản vào sử dụng. Nguyên giá ghi sổ kế toán là nguyên giá tạm tính. Nguyên giá tạm tính trong trường hợp này được lựa chọn theo thứ tự ưu tiên như sau:</w:t>
      </w:r>
    </w:p>
    <w:p w14:paraId="0A45E3D6"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Giá trị thẩm tra quyết toán;</w:t>
      </w:r>
    </w:p>
    <w:p w14:paraId="3642388C"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Giá trị đề nghị phê duyệt quyết toán;</w:t>
      </w:r>
    </w:p>
    <w:p w14:paraId="2580285B"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Bảng tính giá trị quyết toán hợp đồng giữa chủ đầu tư và nhà thầu (Quyết toán A-B);</w:t>
      </w:r>
    </w:p>
    <w:p w14:paraId="4098E833"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Giá trị tổng mức đầu tư hoặc dự toán dự án được phê duyệt hoặc dự toán dự án được điều chỉnh lần gần nhất (trong trường hợp dự toán dự án được điều chỉnh).</w:t>
      </w:r>
    </w:p>
    <w:p w14:paraId="4510CEC2" w14:textId="54036E31"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 xml:space="preserve">Khi sử dụng nguyên giá tạm tính để ghi sổ kế toán, trường hợp giá trị theo thẩm tra quyết toán, đề nghị phê duyệt quyết toán, theo Bảng tính giá trị quyết toán hợp đồng giữa chủ đầu tư và nhà thầu (Quyết toán A-B) hoặc theo tổng mức đầu tư, dự toán dự án được phê duyệt hoặc dự toán dự án được điều chỉnh lần gần nhất (trong trường hợp dự toán dự án được điều chỉnh) là giá trị chung cho nhiều tài sản, hạng mục tài sản (không tách riêng cho từng tài sản, hạng mục </w:t>
      </w:r>
      <w:r w:rsidR="00097B64">
        <w:rPr>
          <w:rFonts w:ascii="Arial" w:hAnsi="Arial" w:cs="Arial"/>
          <w:sz w:val="20"/>
          <w:szCs w:val="20"/>
        </w:rPr>
        <w:t>tài sản</w:t>
      </w:r>
      <w:r w:rsidRPr="00D92D60">
        <w:rPr>
          <w:rFonts w:ascii="Arial" w:hAnsi="Arial" w:cs="Arial"/>
          <w:sz w:val="20"/>
          <w:szCs w:val="20"/>
        </w:rPr>
        <w:t xml:space="preserve">) thì nguyên giá tạm tính của từng </w:t>
      </w:r>
      <w:r w:rsidR="00441585">
        <w:rPr>
          <w:rFonts w:ascii="Arial" w:hAnsi="Arial" w:cs="Arial"/>
          <w:sz w:val="20"/>
          <w:szCs w:val="20"/>
        </w:rPr>
        <w:t>tài sản</w:t>
      </w:r>
      <w:r w:rsidRPr="00D92D60">
        <w:rPr>
          <w:rFonts w:ascii="Arial" w:hAnsi="Arial" w:cs="Arial"/>
          <w:sz w:val="20"/>
          <w:szCs w:val="20"/>
        </w:rPr>
        <w:t>, hạng mục tài sản được phân bổ theo tiêu chí cho phù hợp (như: số lượng/dự toán chi tiết/tỷ trọng theo giá trị thị trường của tài sản tương ứng...). Trong trường hợp sử dụng Bảng tính giá trị quyết toán hợp đồng giữa chủ đầu tư và nhà thầu (Quyết toán A-B) để làm căn cứ xác định nguyên giá tạm tính theo quy định tại điểm này thì sử dụng giá trị được xác định tại bảng tính gần nhất (dải với một hạng mục) hoặc tổng giá trị các bảng tính (đối với nhiều hạng mục).</w:t>
      </w:r>
    </w:p>
    <w:p w14:paraId="30D8C756" w14:textId="768755C0"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Khi được cơ quan, người có thẩm quyền phê duyệt quyết toán, đơn vị quản lý tài sản thực hiện điều chỉnh lại nguyên giá theo giá trị quyết toán được phê duyệt và thực hiện k</w:t>
      </w:r>
      <w:r w:rsidR="005A1885">
        <w:rPr>
          <w:rFonts w:ascii="Arial" w:hAnsi="Arial" w:cs="Arial"/>
          <w:sz w:val="20"/>
          <w:szCs w:val="20"/>
        </w:rPr>
        <w:t>ế</w:t>
      </w:r>
      <w:r w:rsidRPr="00D92D60">
        <w:rPr>
          <w:rFonts w:ascii="Arial" w:hAnsi="Arial" w:cs="Arial"/>
          <w:sz w:val="20"/>
          <w:szCs w:val="20"/>
        </w:rPr>
        <w:t xml:space="preserve"> toán tài sản theo quy định.</w:t>
      </w:r>
    </w:p>
    <w:p w14:paraId="07640670"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 xml:space="preserve">b) Trường hợp dự án bao gồm nhiều hạng mục, tài sản (nhiều đối tượng ghi sổ kế toán tài sản) khác nhau nhưng không dự toán riêng, không quyết toán riêng theo từng hạng mục, tài sản thì hạng mục, </w:t>
      </w:r>
      <w:r w:rsidRPr="00D92D60">
        <w:rPr>
          <w:rFonts w:ascii="Arial" w:hAnsi="Arial" w:cs="Arial"/>
          <w:sz w:val="20"/>
          <w:szCs w:val="20"/>
        </w:rPr>
        <w:lastRenderedPageBreak/>
        <w:t>tài sản nào đã hoàn thành việc đầu tư, nghiệm thu, bàn giao đưa vào sử dụng thì ghi sổ kế toán đối với hạng mục, tài sản đó kể từ ngày nghiệm thu, bàn giao đưa vào sử dụng. Nguyên giá ghi sổ kế toán là nguyên giá tạm tính theo quy định tại điểm a khoản này và được phân bổ giá trị cho từng hạng mục, tài sản theo tiêu chí cho phù hợp (như: Diện tích xây dựng, số lượng chi tiết của từng hạng mục, tài sản...).</w:t>
      </w:r>
    </w:p>
    <w:p w14:paraId="2357A226"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Khi được cơ quan, người có thẩm quyền phê duyệt quyết toán dự án, đơn vị quản lý tài sản thực hiện phân bổ giá trị quyết toán đã được phê duyệt cho từng hạng mục, tài sản để điều chỉnh sổ kế toán theo tiêu chí cho phù hợp (như: Diện tích xây dựng, số lượng chi tiết của từng hạng mục, tài sản, tỷ lệ chi phí trực tiếp của từng hạng mục, tài sản so với tổng số chi phí trực tiếp của toàn bộ tài sản...).</w:t>
      </w:r>
    </w:p>
    <w:p w14:paraId="73F44CC4"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c) Trường hợp dự án bao gồm nhiều hạng mục, tài sản (nhiều đối tượng ghi sổ kế toán tài sản) khác nhau, có dự toán riêng nhưng không quyết toán riêng cho từng hạng mục, tài sản thì hạng mục, tài sản nào đã hoàn thành việc đầu tư, nghiệm thu, bàn giao đưa vào sử dụng thì ghi sổ kế toán đối với hạng mục, tài sản đó kể từ ngày nghiệm thu bàn giao đưa vào sử dụng. Nguyên giá ghi sổ kế toán là nguyên giá tạm tính theo giá trị dự toán của hạng mục, tài sản đó.</w:t>
      </w:r>
    </w:p>
    <w:p w14:paraId="7E31E78C"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Khi được cơ quan, người có thẩm quyền phê duyệt quyết toán dự án, đơn vị quản lý tài sản thực hiện phân bổ giá trị quyết toán đã được phê duyệt cho từng hạng mục, tài sản để điều chỉnh sổ kế toán theo tiêu chí là tỷ lệ giá trị dự toán chi tiết của hạng mục, tài sản đó.</w:t>
      </w:r>
    </w:p>
    <w:p w14:paraId="5B8CD8DF" w14:textId="303763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d) Trường hợp dự án bao gồm nhiều hạng mục, tài sản (nhiều đối tượng ghi sổ kế toán tài sản) khác nhau mà được đầu tư, nghiệm thu theo từng hạng mục, tài sản thì hạng mục, tài sản nào đã hoàn thành việc đầu tư xây dựng, nghiệm thu đưa vào sử dụng thì ghi sổ kế toán đối với hạng mục, tài sản đó kể từ ngày bàn giao đưa vào sử dụng. Nguyên giá ghi sổ kế toán là nguyên giá tạm tính theo quy định tại điểm a khoản này.</w:t>
      </w:r>
    </w:p>
    <w:p w14:paraId="4568DC52"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Khi được cơ quan, người có thẩm quyền phê duyệt quyết toán dự án, đơn vị quản lý tài sản thực hiện phân bổ giá trị quyết toán đã được phê duyệt cho từng hạng mục, tài sản để điều chỉnh sổ kế toán theo tiêu chí là giá trị dự toán chi tiết của hạng mục, tài sản đó; trường hợp không có giá trị dự toán chi tiết thì thực hiện phân bổ giá trị quyết toán đã được duyệt cho từng hạng mục, tài sản theo tiêu chí khác cho phù hợp (như: Diện tích xây dựng, số lượng chi tiết của từng hạng mục, tài sản, tỷ lệ chi phí trực tiếp của từng hạng mục, tài sản so với tổng số chi phí trực tiếp của toàn bộ tài sản...).</w:t>
      </w:r>
    </w:p>
    <w:p w14:paraId="62D9128C"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đ) Trường hợp giá trị quyết toán của dự án phải điều chỉnh theo kiến nghị, kết luận của cơ quan, người có thẩm quyền sau khi được thanh tra, kiểm tra, kiểm toán, điều tra thì đơn vị quản lý tài sản phải thực hiện điều chỉnh lại nguyên giá tài sản trên sổ kế toán theo giá trị quyết toán sau khi điều chỉnh theo kiến nghị, kết luận của cơ quan, người có thẩm quyền.</w:t>
      </w:r>
    </w:p>
    <w:p w14:paraId="4DA4D105"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e) Trường hợp trong dự án có nội dung đầu tư vào tài sản khác (không thuộc tài sản kết cấu hạ tầng công viên, cây xanh) thì phải loại trừ phần giá trị đầu tư vào tài sản khác trong giá trị quyết toán của dự án khi xác định nguyên giá tài sản kết cấu hạ tầng công viên, cây xanh.</w:t>
      </w:r>
    </w:p>
    <w:p w14:paraId="46F389A7"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3. Trường hợp tài sản kết cấu hạ tầng công viên, cây xanh do đơn vị quản lý tài sản tiếp nhận theo quyết định giao, điều chuyển, chuyển giao của cơ quan, người có thẩm quyền (trừ trường hợp quy định tại điểm c khoản này) thì nguyên giá được xác định theo công thức sau: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2"/>
        <w:gridCol w:w="424"/>
        <w:gridCol w:w="1134"/>
        <w:gridCol w:w="424"/>
        <w:gridCol w:w="1134"/>
        <w:gridCol w:w="424"/>
        <w:gridCol w:w="1134"/>
        <w:gridCol w:w="401"/>
        <w:gridCol w:w="1300"/>
        <w:gridCol w:w="426"/>
        <w:gridCol w:w="663"/>
      </w:tblGrid>
      <w:tr w:rsidR="0037469F" w14:paraId="79D4F829" w14:textId="77777777" w:rsidTr="00851075">
        <w:tc>
          <w:tcPr>
            <w:tcW w:w="865" w:type="pct"/>
            <w:vAlign w:val="center"/>
          </w:tcPr>
          <w:p w14:paraId="7C736F61" w14:textId="3F2ECDC9" w:rsidR="0037469F" w:rsidRDefault="0037469F" w:rsidP="00441585">
            <w:pPr>
              <w:adjustRightInd w:val="0"/>
              <w:snapToGrid w:val="0"/>
              <w:spacing w:after="120"/>
              <w:jc w:val="center"/>
              <w:rPr>
                <w:rFonts w:ascii="Arial" w:hAnsi="Arial" w:cs="Arial"/>
                <w:sz w:val="20"/>
                <w:szCs w:val="20"/>
              </w:rPr>
            </w:pPr>
            <w:r w:rsidRPr="0037469F">
              <w:rPr>
                <w:rFonts w:ascii="Arial" w:hAnsi="Arial" w:cs="Arial"/>
                <w:sz w:val="20"/>
                <w:szCs w:val="20"/>
              </w:rPr>
              <w:t>Nguyên giá tài sản kết cấu hạ tầng công viên, cây xanh được giao, nhận điều chuyển, chuyển giao</w:t>
            </w:r>
          </w:p>
        </w:tc>
        <w:tc>
          <w:tcPr>
            <w:tcW w:w="235" w:type="pct"/>
            <w:vAlign w:val="center"/>
          </w:tcPr>
          <w:p w14:paraId="7384DBB0" w14:textId="019970F7" w:rsidR="0037469F" w:rsidRDefault="0037469F" w:rsidP="00441585">
            <w:pPr>
              <w:adjustRightInd w:val="0"/>
              <w:snapToGrid w:val="0"/>
              <w:spacing w:after="120"/>
              <w:jc w:val="center"/>
              <w:rPr>
                <w:rFonts w:ascii="Arial" w:hAnsi="Arial" w:cs="Arial"/>
                <w:sz w:val="20"/>
                <w:szCs w:val="20"/>
              </w:rPr>
            </w:pPr>
            <w:r>
              <w:rPr>
                <w:rFonts w:ascii="Arial" w:hAnsi="Arial" w:cs="Arial"/>
                <w:sz w:val="20"/>
                <w:szCs w:val="20"/>
              </w:rPr>
              <w:t>=</w:t>
            </w:r>
          </w:p>
        </w:tc>
        <w:tc>
          <w:tcPr>
            <w:tcW w:w="628" w:type="pct"/>
            <w:vAlign w:val="center"/>
          </w:tcPr>
          <w:p w14:paraId="4AECEE17" w14:textId="48E65E1C" w:rsidR="0037469F" w:rsidRDefault="0037469F" w:rsidP="00441585">
            <w:pPr>
              <w:adjustRightInd w:val="0"/>
              <w:snapToGrid w:val="0"/>
              <w:spacing w:after="120"/>
              <w:jc w:val="center"/>
              <w:rPr>
                <w:rFonts w:ascii="Arial" w:hAnsi="Arial" w:cs="Arial"/>
                <w:sz w:val="20"/>
                <w:szCs w:val="20"/>
              </w:rPr>
            </w:pPr>
            <w:r>
              <w:rPr>
                <w:rFonts w:ascii="Arial" w:hAnsi="Arial" w:cs="Arial"/>
                <w:sz w:val="20"/>
                <w:szCs w:val="20"/>
              </w:rPr>
              <w:t>Nguyên giá ghi trên Biên bản bàn giao, tiếp nhận tài sản</w:t>
            </w:r>
          </w:p>
        </w:tc>
        <w:tc>
          <w:tcPr>
            <w:tcW w:w="235" w:type="pct"/>
            <w:vAlign w:val="center"/>
          </w:tcPr>
          <w:p w14:paraId="7E76CBA2" w14:textId="48B5389B" w:rsidR="0037469F" w:rsidRDefault="0037469F" w:rsidP="00441585">
            <w:pPr>
              <w:adjustRightInd w:val="0"/>
              <w:snapToGrid w:val="0"/>
              <w:spacing w:after="120"/>
              <w:jc w:val="center"/>
              <w:rPr>
                <w:rFonts w:ascii="Arial" w:hAnsi="Arial" w:cs="Arial"/>
                <w:sz w:val="20"/>
                <w:szCs w:val="20"/>
              </w:rPr>
            </w:pPr>
            <w:r>
              <w:rPr>
                <w:rFonts w:ascii="Arial" w:hAnsi="Arial" w:cs="Arial"/>
                <w:sz w:val="20"/>
                <w:szCs w:val="20"/>
              </w:rPr>
              <w:t>+</w:t>
            </w:r>
          </w:p>
        </w:tc>
        <w:tc>
          <w:tcPr>
            <w:tcW w:w="628" w:type="pct"/>
            <w:vAlign w:val="center"/>
          </w:tcPr>
          <w:p w14:paraId="2E6EF98B" w14:textId="4E4CB906" w:rsidR="0037469F" w:rsidRDefault="0037469F" w:rsidP="00441585">
            <w:pPr>
              <w:adjustRightInd w:val="0"/>
              <w:snapToGrid w:val="0"/>
              <w:spacing w:after="120"/>
              <w:jc w:val="center"/>
              <w:rPr>
                <w:rFonts w:ascii="Arial" w:hAnsi="Arial" w:cs="Arial"/>
                <w:sz w:val="20"/>
                <w:szCs w:val="20"/>
              </w:rPr>
            </w:pPr>
            <w:r>
              <w:rPr>
                <w:rFonts w:ascii="Arial" w:hAnsi="Arial" w:cs="Arial"/>
                <w:sz w:val="20"/>
                <w:szCs w:val="20"/>
              </w:rPr>
              <w:t>Chi phí vận chuyển, bốc dỡ, chi phí lắp đặt, chạy thử</w:t>
            </w:r>
          </w:p>
        </w:tc>
        <w:tc>
          <w:tcPr>
            <w:tcW w:w="235" w:type="pct"/>
            <w:vAlign w:val="center"/>
          </w:tcPr>
          <w:p w14:paraId="72680E5A" w14:textId="20728613" w:rsidR="0037469F" w:rsidRDefault="0037469F" w:rsidP="00441585">
            <w:pPr>
              <w:adjustRightInd w:val="0"/>
              <w:snapToGrid w:val="0"/>
              <w:spacing w:after="120"/>
              <w:jc w:val="center"/>
              <w:rPr>
                <w:rFonts w:ascii="Arial" w:hAnsi="Arial" w:cs="Arial"/>
                <w:sz w:val="20"/>
                <w:szCs w:val="20"/>
              </w:rPr>
            </w:pPr>
            <w:r>
              <w:rPr>
                <w:rFonts w:ascii="Arial" w:hAnsi="Arial" w:cs="Arial"/>
                <w:sz w:val="20"/>
                <w:szCs w:val="20"/>
              </w:rPr>
              <w:t xml:space="preserve">- </w:t>
            </w:r>
          </w:p>
        </w:tc>
        <w:tc>
          <w:tcPr>
            <w:tcW w:w="628" w:type="pct"/>
            <w:vAlign w:val="center"/>
          </w:tcPr>
          <w:p w14:paraId="3634CF58" w14:textId="5FCCAFBE" w:rsidR="0037469F" w:rsidRDefault="0037469F" w:rsidP="00441585">
            <w:pPr>
              <w:adjustRightInd w:val="0"/>
              <w:snapToGrid w:val="0"/>
              <w:spacing w:after="120"/>
              <w:jc w:val="center"/>
              <w:rPr>
                <w:rFonts w:ascii="Arial" w:hAnsi="Arial" w:cs="Arial"/>
                <w:sz w:val="20"/>
                <w:szCs w:val="20"/>
              </w:rPr>
            </w:pPr>
            <w:r w:rsidRPr="0037469F">
              <w:rPr>
                <w:rFonts w:ascii="Arial" w:hAnsi="Arial" w:cs="Arial"/>
                <w:sz w:val="20"/>
                <w:szCs w:val="20"/>
              </w:rPr>
              <w:t>Các khoản thu hồi về sản phẩm, phế liệu do chạy thứ</w:t>
            </w:r>
          </w:p>
        </w:tc>
        <w:tc>
          <w:tcPr>
            <w:tcW w:w="222" w:type="pct"/>
            <w:vAlign w:val="center"/>
          </w:tcPr>
          <w:p w14:paraId="23033BC3" w14:textId="4A7EED35" w:rsidR="0037469F" w:rsidRDefault="0037469F" w:rsidP="00441585">
            <w:pPr>
              <w:adjustRightInd w:val="0"/>
              <w:snapToGrid w:val="0"/>
              <w:spacing w:after="120"/>
              <w:jc w:val="center"/>
              <w:rPr>
                <w:rFonts w:ascii="Arial" w:hAnsi="Arial" w:cs="Arial"/>
                <w:sz w:val="20"/>
                <w:szCs w:val="20"/>
              </w:rPr>
            </w:pPr>
            <w:r>
              <w:rPr>
                <w:rFonts w:ascii="Arial" w:hAnsi="Arial" w:cs="Arial"/>
                <w:sz w:val="20"/>
                <w:szCs w:val="20"/>
              </w:rPr>
              <w:t>+</w:t>
            </w:r>
          </w:p>
        </w:tc>
        <w:tc>
          <w:tcPr>
            <w:tcW w:w="720" w:type="pct"/>
            <w:vAlign w:val="center"/>
          </w:tcPr>
          <w:p w14:paraId="4E1864AE" w14:textId="7DBFC177" w:rsidR="0037469F" w:rsidRDefault="0037469F" w:rsidP="00441585">
            <w:pPr>
              <w:adjustRightInd w:val="0"/>
              <w:snapToGrid w:val="0"/>
              <w:spacing w:after="120"/>
              <w:jc w:val="center"/>
              <w:rPr>
                <w:rFonts w:ascii="Arial" w:hAnsi="Arial" w:cs="Arial"/>
                <w:sz w:val="20"/>
                <w:szCs w:val="20"/>
              </w:rPr>
            </w:pPr>
            <w:r w:rsidRPr="0037469F">
              <w:rPr>
                <w:rFonts w:ascii="Arial" w:hAnsi="Arial" w:cs="Arial"/>
                <w:sz w:val="20"/>
                <w:szCs w:val="20"/>
              </w:rPr>
              <w:t>Các khoản phí, lệ phí theo quy định của pháp luật về phí và lệ phí</w:t>
            </w:r>
          </w:p>
        </w:tc>
        <w:tc>
          <w:tcPr>
            <w:tcW w:w="236" w:type="pct"/>
            <w:vAlign w:val="center"/>
          </w:tcPr>
          <w:p w14:paraId="18DB53EF" w14:textId="025ED44A" w:rsidR="0037469F" w:rsidRDefault="0037469F" w:rsidP="00441585">
            <w:pPr>
              <w:adjustRightInd w:val="0"/>
              <w:snapToGrid w:val="0"/>
              <w:spacing w:after="120"/>
              <w:jc w:val="center"/>
              <w:rPr>
                <w:rFonts w:ascii="Arial" w:hAnsi="Arial" w:cs="Arial"/>
                <w:sz w:val="20"/>
                <w:szCs w:val="20"/>
              </w:rPr>
            </w:pPr>
            <w:r>
              <w:rPr>
                <w:rFonts w:ascii="Arial" w:hAnsi="Arial" w:cs="Arial"/>
                <w:sz w:val="20"/>
                <w:szCs w:val="20"/>
              </w:rPr>
              <w:t>+</w:t>
            </w:r>
          </w:p>
        </w:tc>
        <w:tc>
          <w:tcPr>
            <w:tcW w:w="367" w:type="pct"/>
            <w:vAlign w:val="center"/>
          </w:tcPr>
          <w:p w14:paraId="1CFB9021" w14:textId="465B2D91" w:rsidR="0037469F" w:rsidRDefault="0037469F" w:rsidP="00441585">
            <w:pPr>
              <w:adjustRightInd w:val="0"/>
              <w:snapToGrid w:val="0"/>
              <w:spacing w:after="120"/>
              <w:jc w:val="center"/>
              <w:rPr>
                <w:rFonts w:ascii="Arial" w:hAnsi="Arial" w:cs="Arial"/>
                <w:sz w:val="20"/>
                <w:szCs w:val="20"/>
              </w:rPr>
            </w:pPr>
            <w:r>
              <w:rPr>
                <w:rFonts w:ascii="Arial" w:hAnsi="Arial" w:cs="Arial"/>
                <w:sz w:val="20"/>
                <w:szCs w:val="20"/>
              </w:rPr>
              <w:t>Chi phí khác (nếu có)</w:t>
            </w:r>
          </w:p>
        </w:tc>
      </w:tr>
    </w:tbl>
    <w:p w14:paraId="5023DF7E"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Trong đó:</w:t>
      </w:r>
    </w:p>
    <w:p w14:paraId="0B41D0D3"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a) Nguyên giá ghi trên Biên bản bàn giao, tiếp nhận tài sản được xác định như sau:</w:t>
      </w:r>
    </w:p>
    <w:p w14:paraId="76F4DF47"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a.1) Đối với tài sản kết cấu hạ tầng công viên, cây xanh đã được theo dõi, ghi sổ kế toán thì nguyên giá ghi trên Biên bản bàn giao, tiếp nhận tài sản là nguyên giá tài sản đã được theo dõi, ghi sổ kế toán của cơ quan, tổ chức, đơn vị có tài sản giao, điều chuyển, chuyển giao.</w:t>
      </w:r>
    </w:p>
    <w:p w14:paraId="2B26A293"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lastRenderedPageBreak/>
        <w:t>Trường hợp tài sản chưa được theo dõi, ghi sổ kế toán thì trước khi trình cơ quan, người có thẩm quyền quyết định giao, điều chuyển, chuyển giao tài sản, cơ quan, tổ chức, đơn vị có tài sản có trách nhiệm xác định nguyên giá của tài sản như sau:</w:t>
      </w:r>
    </w:p>
    <w:p w14:paraId="0437BDF1"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Trường hợp tài sản giao, điều chuyển, chuyển giao là tài sản kết cấu hạ tầng công viên, cây xanh đang giao cho đơn vị quản lý tài sản quy định tại khoản 2 Điều 2 Thông tư này quản lý thì việc xác định nguyên giá tài sản được thực hiện theo quy định tại các điểm a.2, a.3 và a.4 khoản này;</w:t>
      </w:r>
    </w:p>
    <w:p w14:paraId="697E868A" w14:textId="51CE9DB0"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 xml:space="preserve">Trường hợp tài sản giao, điều chuyển, chuyển giao là tài sản kết cấu hạ tầng công viên, cây xanh đang do các đối tượng không phải là đơn vị quản lý tài sản quy định tại khoản 2 Điều 2 Thông tư này quản lý thì việc xác định nguyên giá tài sản được thực hiện theo quy định của pháp luật có liên quan. Trường hợp pháp luật có liên quan chưa có quy định thì việc xác định nguyên giá tài sản </w:t>
      </w:r>
      <w:r w:rsidR="00441585">
        <w:rPr>
          <w:rFonts w:ascii="Arial" w:hAnsi="Arial" w:cs="Arial"/>
          <w:sz w:val="20"/>
          <w:szCs w:val="20"/>
        </w:rPr>
        <w:t>được</w:t>
      </w:r>
      <w:r w:rsidRPr="00D92D60">
        <w:rPr>
          <w:rFonts w:ascii="Arial" w:hAnsi="Arial" w:cs="Arial"/>
          <w:sz w:val="20"/>
          <w:szCs w:val="20"/>
        </w:rPr>
        <w:t xml:space="preserve"> đối tượng đang quản lý tài sản thực hiện theo quy định tại các điểm a.2, a.3 và a.4 khoản này.</w:t>
      </w:r>
    </w:p>
    <w:p w14:paraId="35FC3A9E"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a.2) Đối với tài sản kết cấu hạ tầng công viên, cây xanh chưa được theo dõi trên sổ kế toán nhưng có hồ sơ xác định giá mua hoặc giá xây dựng và thời điểm đưa vào sử dụng của tài sản đó thì nguyên giá ghi trên Biên bản bàn giao, tiếp nhận tài sản được xác định theo quy định tại khoản 1, khoản 2 Điều này.</w:t>
      </w:r>
    </w:p>
    <w:p w14:paraId="28619B1D" w14:textId="77777777" w:rsidR="00413FCD"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a.3) Đối với tài sản kết cấu hạ tầng công viên, cây xanh chưa được theo dõi trên sổ kế toán và không có hồ sơ để xác định giá mua hoặc giá xây dựng của tài sản nhưng có căn cứ để xác định thời điểm đưa tài sản vào sử dụng và giá trị đầu tư xây dựng, mua sắm mới của tài sản cùng loại hoặc có tiêu chuẩn kỹ thuật, chất lượng, xuất xứ tương đương tại thời điểm đưa tài sản vào sử dụng thì nguyên giá để ghi trên Biên bản bàn giao, tiếp nhận tài sản được xác định theo công thức sau: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569"/>
        <w:gridCol w:w="5197"/>
      </w:tblGrid>
      <w:tr w:rsidR="0037469F" w14:paraId="09E5A4F4" w14:textId="77777777" w:rsidTr="00851075">
        <w:tc>
          <w:tcPr>
            <w:tcW w:w="1806" w:type="pct"/>
            <w:vAlign w:val="center"/>
          </w:tcPr>
          <w:p w14:paraId="33BDAF4E" w14:textId="0A53E741" w:rsidR="0037469F" w:rsidRDefault="0037469F" w:rsidP="0037469F">
            <w:pPr>
              <w:adjustRightInd w:val="0"/>
              <w:snapToGrid w:val="0"/>
              <w:spacing w:after="120"/>
              <w:jc w:val="center"/>
              <w:rPr>
                <w:rFonts w:ascii="Arial" w:hAnsi="Arial" w:cs="Arial"/>
                <w:sz w:val="20"/>
                <w:szCs w:val="20"/>
              </w:rPr>
            </w:pPr>
            <w:r w:rsidRPr="0037469F">
              <w:rPr>
                <w:rFonts w:ascii="Arial" w:hAnsi="Arial" w:cs="Arial"/>
                <w:sz w:val="20"/>
                <w:szCs w:val="20"/>
              </w:rPr>
              <w:t>Nguyên giá ghi trên Biên bản bàn giao, tiếp nhận tài sản kết cấu hạ tầng công viên, cây xanh</w:t>
            </w:r>
          </w:p>
        </w:tc>
        <w:tc>
          <w:tcPr>
            <w:tcW w:w="315" w:type="pct"/>
            <w:vAlign w:val="center"/>
          </w:tcPr>
          <w:p w14:paraId="0EFB0D98" w14:textId="2865C7F8" w:rsidR="0037469F" w:rsidRDefault="0037469F" w:rsidP="0037469F">
            <w:pPr>
              <w:adjustRightInd w:val="0"/>
              <w:snapToGrid w:val="0"/>
              <w:spacing w:after="120"/>
              <w:jc w:val="center"/>
              <w:rPr>
                <w:rFonts w:ascii="Arial" w:hAnsi="Arial" w:cs="Arial"/>
                <w:sz w:val="20"/>
                <w:szCs w:val="20"/>
              </w:rPr>
            </w:pPr>
            <w:r>
              <w:rPr>
                <w:rFonts w:ascii="Arial" w:hAnsi="Arial" w:cs="Arial"/>
                <w:sz w:val="20"/>
                <w:szCs w:val="20"/>
              </w:rPr>
              <w:t>=</w:t>
            </w:r>
          </w:p>
        </w:tc>
        <w:tc>
          <w:tcPr>
            <w:tcW w:w="2879" w:type="pct"/>
            <w:vAlign w:val="center"/>
          </w:tcPr>
          <w:p w14:paraId="504533EB" w14:textId="5816E909" w:rsidR="0037469F" w:rsidRDefault="0037469F" w:rsidP="0037469F">
            <w:pPr>
              <w:adjustRightInd w:val="0"/>
              <w:snapToGrid w:val="0"/>
              <w:spacing w:after="120"/>
              <w:jc w:val="center"/>
              <w:rPr>
                <w:rFonts w:ascii="Arial" w:hAnsi="Arial" w:cs="Arial"/>
                <w:sz w:val="20"/>
                <w:szCs w:val="20"/>
              </w:rPr>
            </w:pPr>
            <w:r w:rsidRPr="0037469F">
              <w:rPr>
                <w:rFonts w:ascii="Arial" w:hAnsi="Arial" w:cs="Arial"/>
                <w:sz w:val="20"/>
                <w:szCs w:val="20"/>
              </w:rPr>
              <w:t>Giá trị đầu tư xây dựng, mua s</w:t>
            </w:r>
            <w:r w:rsidR="005A1885">
              <w:rPr>
                <w:rFonts w:ascii="Arial" w:hAnsi="Arial" w:cs="Arial"/>
                <w:sz w:val="20"/>
                <w:szCs w:val="20"/>
              </w:rPr>
              <w:t>ắ</w:t>
            </w:r>
            <w:r w:rsidRPr="0037469F">
              <w:rPr>
                <w:rFonts w:ascii="Arial" w:hAnsi="Arial" w:cs="Arial"/>
                <w:sz w:val="20"/>
                <w:szCs w:val="20"/>
              </w:rPr>
              <w:t>m mới tài sản cùng loại hoặc có tiêu chuẩn kỹ thuật, chất lượng, xuất xứ tương đương tại thời điểm đưa tài sản vào sử dụng</w:t>
            </w:r>
          </w:p>
        </w:tc>
      </w:tr>
    </w:tbl>
    <w:p w14:paraId="5B87B6DC"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Trong đó:</w:t>
      </w:r>
    </w:p>
    <w:p w14:paraId="007EFCBA"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 Giá trị đầu tư xây dựng mới tài sản có tiêu chuẩn kỹ thuật tương đương áp dụng đối với tài sản là nhà, công trình xây dựng, vật kiến trúc (bao gồm cả nhà, công trình xây dựng, vật kiến trúc được hình thành thông qua mua sắm) được xác định theo công thức sau: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4"/>
        <w:gridCol w:w="567"/>
        <w:gridCol w:w="2838"/>
        <w:gridCol w:w="426"/>
        <w:gridCol w:w="1278"/>
        <w:gridCol w:w="426"/>
        <w:gridCol w:w="2497"/>
      </w:tblGrid>
      <w:tr w:rsidR="00466412" w14:paraId="1CC87380" w14:textId="77777777" w:rsidTr="00851075">
        <w:tc>
          <w:tcPr>
            <w:tcW w:w="551" w:type="pct"/>
            <w:vAlign w:val="center"/>
          </w:tcPr>
          <w:p w14:paraId="1872460B" w14:textId="26A9024E" w:rsidR="00466412" w:rsidRDefault="00466412" w:rsidP="00466412">
            <w:pPr>
              <w:adjustRightInd w:val="0"/>
              <w:snapToGrid w:val="0"/>
              <w:spacing w:after="120"/>
              <w:jc w:val="center"/>
              <w:rPr>
                <w:rFonts w:ascii="Arial" w:hAnsi="Arial" w:cs="Arial"/>
                <w:sz w:val="20"/>
                <w:szCs w:val="20"/>
              </w:rPr>
            </w:pPr>
            <w:r>
              <w:rPr>
                <w:rFonts w:ascii="Arial" w:hAnsi="Arial" w:cs="Arial"/>
                <w:sz w:val="20"/>
                <w:szCs w:val="20"/>
              </w:rPr>
              <w:t>Giá trị đầu tư xây dựng mới tài sản</w:t>
            </w:r>
          </w:p>
        </w:tc>
        <w:tc>
          <w:tcPr>
            <w:tcW w:w="314" w:type="pct"/>
            <w:vAlign w:val="center"/>
          </w:tcPr>
          <w:p w14:paraId="72F5D734" w14:textId="35600052" w:rsidR="00466412" w:rsidRDefault="00466412" w:rsidP="00466412">
            <w:pPr>
              <w:adjustRightInd w:val="0"/>
              <w:snapToGrid w:val="0"/>
              <w:spacing w:after="120"/>
              <w:jc w:val="center"/>
              <w:rPr>
                <w:rFonts w:ascii="Arial" w:hAnsi="Arial" w:cs="Arial"/>
                <w:sz w:val="20"/>
                <w:szCs w:val="20"/>
              </w:rPr>
            </w:pPr>
            <w:r>
              <w:rPr>
                <w:rFonts w:ascii="Arial" w:hAnsi="Arial" w:cs="Arial"/>
                <w:sz w:val="20"/>
                <w:szCs w:val="20"/>
              </w:rPr>
              <w:t>=</w:t>
            </w:r>
          </w:p>
        </w:tc>
        <w:tc>
          <w:tcPr>
            <w:tcW w:w="1572" w:type="pct"/>
            <w:vAlign w:val="center"/>
          </w:tcPr>
          <w:p w14:paraId="5C4DE378" w14:textId="24F046E1" w:rsidR="00466412" w:rsidRDefault="00466412" w:rsidP="00466412">
            <w:pPr>
              <w:adjustRightInd w:val="0"/>
              <w:snapToGrid w:val="0"/>
              <w:spacing w:after="120"/>
              <w:jc w:val="center"/>
              <w:rPr>
                <w:rFonts w:ascii="Arial" w:hAnsi="Arial" w:cs="Arial"/>
                <w:sz w:val="20"/>
                <w:szCs w:val="20"/>
              </w:rPr>
            </w:pPr>
            <w:r w:rsidRPr="00466412">
              <w:rPr>
                <w:rFonts w:ascii="Arial" w:hAnsi="Arial" w:cs="Arial"/>
                <w:sz w:val="20"/>
                <w:szCs w:val="20"/>
              </w:rPr>
              <w:t>Đơn giá xây dựng mới của tài sản có tiêu chuẩn kỹ thuật tương đương do Bộ quản lý chuyên ngành ban hành (hoặc do Ủy ban nhân dân cấp tỉnh nơi có tài sản công bố) áp dụng tại thời điểm đưa tài sản vào sử dụng</w:t>
            </w:r>
          </w:p>
        </w:tc>
        <w:tc>
          <w:tcPr>
            <w:tcW w:w="236" w:type="pct"/>
            <w:vAlign w:val="center"/>
          </w:tcPr>
          <w:p w14:paraId="331C5CEB" w14:textId="3EF92ABF" w:rsidR="00466412" w:rsidRDefault="00466412" w:rsidP="00466412">
            <w:pPr>
              <w:adjustRightInd w:val="0"/>
              <w:snapToGrid w:val="0"/>
              <w:spacing w:after="120"/>
              <w:jc w:val="center"/>
              <w:rPr>
                <w:rFonts w:ascii="Arial" w:hAnsi="Arial" w:cs="Arial"/>
                <w:sz w:val="20"/>
                <w:szCs w:val="20"/>
              </w:rPr>
            </w:pPr>
            <w:r>
              <w:rPr>
                <w:rFonts w:ascii="Arial" w:hAnsi="Arial" w:cs="Arial"/>
                <w:sz w:val="20"/>
                <w:szCs w:val="20"/>
              </w:rPr>
              <w:t>x</w:t>
            </w:r>
          </w:p>
        </w:tc>
        <w:tc>
          <w:tcPr>
            <w:tcW w:w="708" w:type="pct"/>
            <w:vAlign w:val="center"/>
          </w:tcPr>
          <w:p w14:paraId="6225738B" w14:textId="0812C771" w:rsidR="00466412" w:rsidRDefault="00466412" w:rsidP="00466412">
            <w:pPr>
              <w:adjustRightInd w:val="0"/>
              <w:snapToGrid w:val="0"/>
              <w:spacing w:after="120"/>
              <w:jc w:val="center"/>
              <w:rPr>
                <w:rFonts w:ascii="Arial" w:hAnsi="Arial" w:cs="Arial"/>
                <w:sz w:val="20"/>
                <w:szCs w:val="20"/>
              </w:rPr>
            </w:pPr>
            <w:r>
              <w:rPr>
                <w:rFonts w:ascii="Arial" w:hAnsi="Arial" w:cs="Arial"/>
                <w:sz w:val="20"/>
                <w:szCs w:val="20"/>
              </w:rPr>
              <w:t>Diện tích, thể tích xây dựng/ Số lượng …</w:t>
            </w:r>
          </w:p>
        </w:tc>
        <w:tc>
          <w:tcPr>
            <w:tcW w:w="236" w:type="pct"/>
            <w:vAlign w:val="center"/>
          </w:tcPr>
          <w:p w14:paraId="51CE82F9" w14:textId="77E9BCDF" w:rsidR="00466412" w:rsidRDefault="00466412" w:rsidP="00466412">
            <w:pPr>
              <w:adjustRightInd w:val="0"/>
              <w:snapToGrid w:val="0"/>
              <w:spacing w:after="120"/>
              <w:jc w:val="center"/>
              <w:rPr>
                <w:rFonts w:ascii="Arial" w:hAnsi="Arial" w:cs="Arial"/>
                <w:sz w:val="20"/>
                <w:szCs w:val="20"/>
              </w:rPr>
            </w:pPr>
            <w:r>
              <w:rPr>
                <w:rFonts w:ascii="Arial" w:hAnsi="Arial" w:cs="Arial"/>
                <w:sz w:val="20"/>
                <w:szCs w:val="20"/>
              </w:rPr>
              <w:t>+</w:t>
            </w:r>
          </w:p>
        </w:tc>
        <w:tc>
          <w:tcPr>
            <w:tcW w:w="1383" w:type="pct"/>
            <w:vAlign w:val="center"/>
          </w:tcPr>
          <w:p w14:paraId="7A835E60" w14:textId="5F881687" w:rsidR="00466412" w:rsidRDefault="00466412" w:rsidP="00466412">
            <w:pPr>
              <w:adjustRightInd w:val="0"/>
              <w:snapToGrid w:val="0"/>
              <w:spacing w:after="120"/>
              <w:jc w:val="center"/>
              <w:rPr>
                <w:rFonts w:ascii="Arial" w:hAnsi="Arial" w:cs="Arial"/>
                <w:sz w:val="20"/>
                <w:szCs w:val="20"/>
              </w:rPr>
            </w:pPr>
            <w:r w:rsidRPr="00466412">
              <w:rPr>
                <w:rFonts w:ascii="Arial" w:hAnsi="Arial" w:cs="Arial"/>
                <w:sz w:val="20"/>
                <w:szCs w:val="20"/>
              </w:rPr>
              <w:t>Giá trị của các kết cầu khác gắn với công trình/hạng mục công trình (như: Trần, sàn/tiêu ch</w:t>
            </w:r>
            <w:r>
              <w:rPr>
                <w:rFonts w:ascii="Arial" w:hAnsi="Arial" w:cs="Arial"/>
                <w:sz w:val="20"/>
                <w:szCs w:val="20"/>
              </w:rPr>
              <w:t>í</w:t>
            </w:r>
            <w:r w:rsidRPr="00466412">
              <w:rPr>
                <w:rFonts w:ascii="Arial" w:hAnsi="Arial" w:cs="Arial"/>
                <w:sz w:val="20"/>
                <w:szCs w:val="20"/>
              </w:rPr>
              <w:t xml:space="preserve"> khác (nếu có)) xác định theo quy định của Bộ quản lý chuyên ngành (hoặc do Ủy ban nhân dân cấp tỉnh nơi có tài sản công bố) tại thời điểm đưa tài sản vào sử dụng</w:t>
            </w:r>
          </w:p>
        </w:tc>
      </w:tr>
    </w:tbl>
    <w:p w14:paraId="10D0D591" w14:textId="7E0E372C"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 Giá trị mua sắm mới tài sản cùng loại hoặc có tiêu chuẩn kỹ thuật, chất lượng, xuất xứ tương đương áp dụng đối với tài sản không phải là nhà, công trình xây dựng, vật kiến trúc là giá của tài sản mới cùng loại được bán trên thị trường tại thời điểm đưa tài sản vào sử dụng.</w:t>
      </w:r>
    </w:p>
    <w:p w14:paraId="369DE27C" w14:textId="77777777" w:rsidR="00413FCD"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a.4) Đối với tài sản kết cấu hạ tầng công viên, cây xanh chưa được theo dõi trên sổ kế toán nhưng không có căn cứ để xác định nguyên giá tài sản theo quy định tại điểm a.2 và điểm a.3 khoản này mà có tài sản cùng loại hoặc có tiêu chuẩn kỹ thuật, chất lượng, xuất xứ tương đương đang được ghi sổ kế toán thì sử dụng nguyên giá của tài sản cùng loại hoặc tương đương đó để làm nguyên giá; trường hợp không có tài sản cùng loại, tương đương đang được ghi sổ kế toán thì đơn vị quản lý tài sản hoặc cơ quan, tổ chức, đơn vị được giao lập phương án xử lý tài sản thuê doanh nghiệp thẩm định giá hoặc thành lập Hội đồng để đánh giá lại giá trị còn lại của tài sản, thời gian sử dụng để tính hao mòn còn lại của tài sản để xác định nguyên giá ghi trên Biên bản bàn giao, tiếp nhận tài sản theo công thức sau: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5"/>
        <w:gridCol w:w="747"/>
        <w:gridCol w:w="1560"/>
        <w:gridCol w:w="850"/>
        <w:gridCol w:w="4064"/>
      </w:tblGrid>
      <w:tr w:rsidR="00466412" w14:paraId="06ACE674" w14:textId="77777777" w:rsidTr="00851075">
        <w:tc>
          <w:tcPr>
            <w:tcW w:w="1000" w:type="pct"/>
            <w:vMerge w:val="restart"/>
            <w:vAlign w:val="center"/>
          </w:tcPr>
          <w:p w14:paraId="71B65ADB" w14:textId="79973CF7" w:rsidR="00466412" w:rsidRDefault="00466412" w:rsidP="00466412">
            <w:pPr>
              <w:adjustRightInd w:val="0"/>
              <w:snapToGrid w:val="0"/>
              <w:spacing w:after="120"/>
              <w:jc w:val="center"/>
              <w:rPr>
                <w:rFonts w:ascii="Arial" w:hAnsi="Arial" w:cs="Arial"/>
                <w:sz w:val="20"/>
                <w:szCs w:val="20"/>
              </w:rPr>
            </w:pPr>
            <w:r w:rsidRPr="00466412">
              <w:rPr>
                <w:rFonts w:ascii="Arial" w:hAnsi="Arial" w:cs="Arial"/>
                <w:sz w:val="20"/>
                <w:szCs w:val="20"/>
              </w:rPr>
              <w:t xml:space="preserve">Nguyên giá ghi trên Biên bản bàn </w:t>
            </w:r>
            <w:r w:rsidRPr="00466412">
              <w:rPr>
                <w:rFonts w:ascii="Arial" w:hAnsi="Arial" w:cs="Arial"/>
                <w:sz w:val="20"/>
                <w:szCs w:val="20"/>
              </w:rPr>
              <w:lastRenderedPageBreak/>
              <w:t>giao, tiếp nhận tài sản</w:t>
            </w:r>
          </w:p>
        </w:tc>
        <w:tc>
          <w:tcPr>
            <w:tcW w:w="414" w:type="pct"/>
            <w:vMerge w:val="restart"/>
            <w:vAlign w:val="center"/>
          </w:tcPr>
          <w:p w14:paraId="7BC883FB" w14:textId="66EBCE23" w:rsidR="00466412" w:rsidRDefault="00466412" w:rsidP="00466412">
            <w:pPr>
              <w:adjustRightInd w:val="0"/>
              <w:snapToGrid w:val="0"/>
              <w:spacing w:after="120"/>
              <w:jc w:val="center"/>
              <w:rPr>
                <w:rFonts w:ascii="Arial" w:hAnsi="Arial" w:cs="Arial"/>
                <w:sz w:val="20"/>
                <w:szCs w:val="20"/>
              </w:rPr>
            </w:pPr>
            <w:r>
              <w:rPr>
                <w:rFonts w:ascii="Arial" w:hAnsi="Arial" w:cs="Arial"/>
                <w:sz w:val="20"/>
                <w:szCs w:val="20"/>
              </w:rPr>
              <w:lastRenderedPageBreak/>
              <w:t>=</w:t>
            </w:r>
          </w:p>
        </w:tc>
        <w:tc>
          <w:tcPr>
            <w:tcW w:w="864" w:type="pct"/>
            <w:vMerge w:val="restart"/>
            <w:vAlign w:val="center"/>
          </w:tcPr>
          <w:p w14:paraId="567C4146" w14:textId="56CB6E9F" w:rsidR="00466412" w:rsidRDefault="00466412" w:rsidP="00466412">
            <w:pPr>
              <w:adjustRightInd w:val="0"/>
              <w:snapToGrid w:val="0"/>
              <w:spacing w:after="120"/>
              <w:jc w:val="center"/>
              <w:rPr>
                <w:rFonts w:ascii="Arial" w:hAnsi="Arial" w:cs="Arial"/>
                <w:sz w:val="20"/>
                <w:szCs w:val="20"/>
              </w:rPr>
            </w:pPr>
            <w:r>
              <w:rPr>
                <w:rFonts w:ascii="Arial" w:hAnsi="Arial" w:cs="Arial"/>
                <w:sz w:val="20"/>
                <w:szCs w:val="20"/>
              </w:rPr>
              <w:t>Giá trị còn lại theo đánh giá lại của tài sản</w:t>
            </w:r>
          </w:p>
        </w:tc>
        <w:tc>
          <w:tcPr>
            <w:tcW w:w="471" w:type="pct"/>
            <w:vMerge w:val="restart"/>
            <w:vAlign w:val="center"/>
          </w:tcPr>
          <w:p w14:paraId="77E0F577" w14:textId="55FF0D5C" w:rsidR="00466412" w:rsidRDefault="00466412" w:rsidP="00466412">
            <w:pPr>
              <w:adjustRightInd w:val="0"/>
              <w:snapToGrid w:val="0"/>
              <w:spacing w:after="120"/>
              <w:jc w:val="center"/>
              <w:rPr>
                <w:rFonts w:ascii="Arial" w:hAnsi="Arial" w:cs="Arial"/>
                <w:sz w:val="20"/>
                <w:szCs w:val="20"/>
              </w:rPr>
            </w:pPr>
            <w:r>
              <w:rPr>
                <w:rFonts w:ascii="Arial" w:hAnsi="Arial" w:cs="Arial"/>
                <w:sz w:val="20"/>
                <w:szCs w:val="20"/>
              </w:rPr>
              <w:t>x</w:t>
            </w:r>
          </w:p>
        </w:tc>
        <w:tc>
          <w:tcPr>
            <w:tcW w:w="2251" w:type="pct"/>
            <w:tcBorders>
              <w:bottom w:val="single" w:sz="4" w:space="0" w:color="auto"/>
            </w:tcBorders>
            <w:vAlign w:val="center"/>
          </w:tcPr>
          <w:p w14:paraId="0C35CAAC" w14:textId="7E1E8FBD" w:rsidR="00466412" w:rsidRDefault="00466412" w:rsidP="00466412">
            <w:pPr>
              <w:adjustRightInd w:val="0"/>
              <w:snapToGrid w:val="0"/>
              <w:spacing w:after="120"/>
              <w:jc w:val="center"/>
              <w:rPr>
                <w:rFonts w:ascii="Arial" w:hAnsi="Arial" w:cs="Arial"/>
                <w:sz w:val="20"/>
                <w:szCs w:val="20"/>
              </w:rPr>
            </w:pPr>
            <w:r w:rsidRPr="00466412">
              <w:rPr>
                <w:rFonts w:ascii="Arial" w:hAnsi="Arial" w:cs="Arial"/>
                <w:sz w:val="20"/>
                <w:szCs w:val="20"/>
              </w:rPr>
              <w:t>Thời gian sử dụng để t</w:t>
            </w:r>
            <w:r w:rsidR="005A1885">
              <w:rPr>
                <w:rFonts w:ascii="Arial" w:hAnsi="Arial" w:cs="Arial"/>
                <w:sz w:val="20"/>
                <w:szCs w:val="20"/>
              </w:rPr>
              <w:t>í</w:t>
            </w:r>
            <w:r w:rsidRPr="00466412">
              <w:rPr>
                <w:rFonts w:ascii="Arial" w:hAnsi="Arial" w:cs="Arial"/>
                <w:sz w:val="20"/>
                <w:szCs w:val="20"/>
              </w:rPr>
              <w:t>nh hao mòn của tài sản cùng loại theo quy định (năm)</w:t>
            </w:r>
          </w:p>
        </w:tc>
      </w:tr>
      <w:tr w:rsidR="00466412" w14:paraId="639378E4" w14:textId="77777777" w:rsidTr="00851075">
        <w:tc>
          <w:tcPr>
            <w:tcW w:w="1000" w:type="pct"/>
            <w:vMerge/>
            <w:vAlign w:val="center"/>
          </w:tcPr>
          <w:p w14:paraId="3211ABEF" w14:textId="77777777" w:rsidR="00466412" w:rsidRDefault="00466412" w:rsidP="00466412">
            <w:pPr>
              <w:adjustRightInd w:val="0"/>
              <w:snapToGrid w:val="0"/>
              <w:spacing w:after="120"/>
              <w:jc w:val="center"/>
              <w:rPr>
                <w:rFonts w:ascii="Arial" w:hAnsi="Arial" w:cs="Arial"/>
                <w:sz w:val="20"/>
                <w:szCs w:val="20"/>
              </w:rPr>
            </w:pPr>
          </w:p>
        </w:tc>
        <w:tc>
          <w:tcPr>
            <w:tcW w:w="414" w:type="pct"/>
            <w:vMerge/>
            <w:vAlign w:val="center"/>
          </w:tcPr>
          <w:p w14:paraId="6AFDC7B6" w14:textId="77777777" w:rsidR="00466412" w:rsidRDefault="00466412" w:rsidP="00466412">
            <w:pPr>
              <w:adjustRightInd w:val="0"/>
              <w:snapToGrid w:val="0"/>
              <w:spacing w:after="120"/>
              <w:jc w:val="center"/>
              <w:rPr>
                <w:rFonts w:ascii="Arial" w:hAnsi="Arial" w:cs="Arial"/>
                <w:sz w:val="20"/>
                <w:szCs w:val="20"/>
              </w:rPr>
            </w:pPr>
          </w:p>
        </w:tc>
        <w:tc>
          <w:tcPr>
            <w:tcW w:w="864" w:type="pct"/>
            <w:vMerge/>
            <w:vAlign w:val="center"/>
          </w:tcPr>
          <w:p w14:paraId="24E393CB" w14:textId="77777777" w:rsidR="00466412" w:rsidRDefault="00466412" w:rsidP="00466412">
            <w:pPr>
              <w:adjustRightInd w:val="0"/>
              <w:snapToGrid w:val="0"/>
              <w:spacing w:after="120"/>
              <w:jc w:val="center"/>
              <w:rPr>
                <w:rFonts w:ascii="Arial" w:hAnsi="Arial" w:cs="Arial"/>
                <w:sz w:val="20"/>
                <w:szCs w:val="20"/>
              </w:rPr>
            </w:pPr>
          </w:p>
        </w:tc>
        <w:tc>
          <w:tcPr>
            <w:tcW w:w="471" w:type="pct"/>
            <w:vMerge/>
            <w:vAlign w:val="center"/>
          </w:tcPr>
          <w:p w14:paraId="49A9A431" w14:textId="77777777" w:rsidR="00466412" w:rsidRDefault="00466412" w:rsidP="00466412">
            <w:pPr>
              <w:adjustRightInd w:val="0"/>
              <w:snapToGrid w:val="0"/>
              <w:spacing w:after="120"/>
              <w:jc w:val="center"/>
              <w:rPr>
                <w:rFonts w:ascii="Arial" w:hAnsi="Arial" w:cs="Arial"/>
                <w:sz w:val="20"/>
                <w:szCs w:val="20"/>
              </w:rPr>
            </w:pPr>
          </w:p>
        </w:tc>
        <w:tc>
          <w:tcPr>
            <w:tcW w:w="2251" w:type="pct"/>
            <w:tcBorders>
              <w:top w:val="single" w:sz="4" w:space="0" w:color="auto"/>
            </w:tcBorders>
            <w:vAlign w:val="center"/>
          </w:tcPr>
          <w:p w14:paraId="0C0CD6A7" w14:textId="44BEF117" w:rsidR="00466412" w:rsidRDefault="00466412" w:rsidP="00466412">
            <w:pPr>
              <w:adjustRightInd w:val="0"/>
              <w:snapToGrid w:val="0"/>
              <w:spacing w:after="120"/>
              <w:jc w:val="center"/>
              <w:rPr>
                <w:rFonts w:ascii="Arial" w:hAnsi="Arial" w:cs="Arial"/>
                <w:sz w:val="20"/>
                <w:szCs w:val="20"/>
              </w:rPr>
            </w:pPr>
            <w:r w:rsidRPr="00466412">
              <w:rPr>
                <w:rFonts w:ascii="Arial" w:hAnsi="Arial" w:cs="Arial"/>
                <w:sz w:val="20"/>
                <w:szCs w:val="20"/>
              </w:rPr>
              <w:t>Thời gian sử dụng để tính hao mòn còn lại của tài sản theo đánh giá lại (năm)</w:t>
            </w:r>
          </w:p>
        </w:tc>
      </w:tr>
    </w:tbl>
    <w:p w14:paraId="7C26CDF8"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 xml:space="preserve">Trong đó, thời gian sử dụng để tính hao mòn của tài sản cùng loại được xác định theo quy định tại các khoản 1, 2, 3 và 4 Điều 13 Thông tư này. </w:t>
      </w:r>
    </w:p>
    <w:p w14:paraId="77B89AE7"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b) Chi phí khác (nếu có) là các chi phí hợp lý liên quan trực tiếp đến việc tiếp nhận tài sản kết cấu hạ tầng công viên, cây xanh được giao, điều chuyển, chuyển giao mà đơn vị tiếp nhận tài sản đã chi ra tính đến thời điểm đưa tài sản vào sử dụng (bao gồm cả chi phí thuê doanh nghiệp thẩm định giá để đánh giá lại giá trị còn lại của tài sản, thời gian sử dụng để tính hao mòn còn lại của tài sản theo quy định tại điểm a.4 khoản này).</w:t>
      </w:r>
    </w:p>
    <w:p w14:paraId="001B7AD8"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c) Trường hợp phát sinh chi phí chung cho nhiều tài sản kết cấu hạ tầng công viên, cây xanh thì thực hiện phân bổ chi phí cho từng tài sản theo tiêu chí cho phù hợp (như: Số lượng/khối lượng/diện tích/giá trị tài sản phát sinh chi phí chung...).</w:t>
      </w:r>
    </w:p>
    <w:p w14:paraId="39446BBD" w14:textId="77777777" w:rsidR="00413FCD"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4. Nguyên giá tài sản kết cấu hạ tầng công viên, cây xanh khi kiểm kê phát hiện thừa được xác định theo công thức sau: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2"/>
        <w:gridCol w:w="709"/>
        <w:gridCol w:w="1561"/>
        <w:gridCol w:w="617"/>
        <w:gridCol w:w="1939"/>
        <w:gridCol w:w="641"/>
        <w:gridCol w:w="1287"/>
      </w:tblGrid>
      <w:tr w:rsidR="00466412" w14:paraId="2AC2F95D" w14:textId="77777777" w:rsidTr="00851075">
        <w:tc>
          <w:tcPr>
            <w:tcW w:w="1258" w:type="pct"/>
            <w:vAlign w:val="center"/>
          </w:tcPr>
          <w:p w14:paraId="2FB25CB1" w14:textId="68E020ED" w:rsidR="00466412" w:rsidRDefault="00466412" w:rsidP="00466412">
            <w:pPr>
              <w:adjustRightInd w:val="0"/>
              <w:snapToGrid w:val="0"/>
              <w:spacing w:after="120"/>
              <w:jc w:val="center"/>
              <w:rPr>
                <w:rFonts w:ascii="Arial" w:hAnsi="Arial" w:cs="Arial"/>
                <w:sz w:val="20"/>
                <w:szCs w:val="20"/>
              </w:rPr>
            </w:pPr>
            <w:r w:rsidRPr="00466412">
              <w:rPr>
                <w:rFonts w:ascii="Arial" w:hAnsi="Arial" w:cs="Arial"/>
                <w:sz w:val="20"/>
                <w:szCs w:val="20"/>
              </w:rPr>
              <w:t>Nguyên giá tài sản kết cấu hạ tầng công viên, cây xanh khi kiểm kê phát hiện thừa</w:t>
            </w:r>
          </w:p>
        </w:tc>
        <w:tc>
          <w:tcPr>
            <w:tcW w:w="393" w:type="pct"/>
            <w:vAlign w:val="center"/>
          </w:tcPr>
          <w:p w14:paraId="689AADDE" w14:textId="0D90ED4B" w:rsidR="00466412" w:rsidRDefault="00466412" w:rsidP="00466412">
            <w:pPr>
              <w:adjustRightInd w:val="0"/>
              <w:snapToGrid w:val="0"/>
              <w:spacing w:after="120"/>
              <w:jc w:val="center"/>
              <w:rPr>
                <w:rFonts w:ascii="Arial" w:hAnsi="Arial" w:cs="Arial"/>
                <w:sz w:val="20"/>
                <w:szCs w:val="20"/>
              </w:rPr>
            </w:pPr>
            <w:r>
              <w:rPr>
                <w:rFonts w:ascii="Arial" w:hAnsi="Arial" w:cs="Arial"/>
                <w:sz w:val="20"/>
                <w:szCs w:val="20"/>
              </w:rPr>
              <w:t>=</w:t>
            </w:r>
          </w:p>
        </w:tc>
        <w:tc>
          <w:tcPr>
            <w:tcW w:w="865" w:type="pct"/>
            <w:vAlign w:val="center"/>
          </w:tcPr>
          <w:p w14:paraId="110D0700" w14:textId="3B43A468" w:rsidR="00466412" w:rsidRDefault="00466412" w:rsidP="00466412">
            <w:pPr>
              <w:adjustRightInd w:val="0"/>
              <w:snapToGrid w:val="0"/>
              <w:spacing w:after="120"/>
              <w:jc w:val="center"/>
              <w:rPr>
                <w:rFonts w:ascii="Arial" w:hAnsi="Arial" w:cs="Arial"/>
                <w:sz w:val="20"/>
                <w:szCs w:val="20"/>
              </w:rPr>
            </w:pPr>
            <w:r>
              <w:rPr>
                <w:rFonts w:ascii="Arial" w:hAnsi="Arial" w:cs="Arial"/>
                <w:sz w:val="20"/>
                <w:szCs w:val="20"/>
              </w:rPr>
              <w:t>Nguyên giá ghi trên Biên bản kiểm kê</w:t>
            </w:r>
          </w:p>
        </w:tc>
        <w:tc>
          <w:tcPr>
            <w:tcW w:w="342" w:type="pct"/>
            <w:vAlign w:val="center"/>
          </w:tcPr>
          <w:p w14:paraId="3BD24D50" w14:textId="0BEC08D4" w:rsidR="00466412" w:rsidRDefault="00466412" w:rsidP="00466412">
            <w:pPr>
              <w:adjustRightInd w:val="0"/>
              <w:snapToGrid w:val="0"/>
              <w:spacing w:after="120"/>
              <w:jc w:val="center"/>
              <w:rPr>
                <w:rFonts w:ascii="Arial" w:hAnsi="Arial" w:cs="Arial"/>
                <w:sz w:val="20"/>
                <w:szCs w:val="20"/>
              </w:rPr>
            </w:pPr>
            <w:r>
              <w:rPr>
                <w:rFonts w:ascii="Arial" w:hAnsi="Arial" w:cs="Arial"/>
                <w:sz w:val="20"/>
                <w:szCs w:val="20"/>
              </w:rPr>
              <w:t>+</w:t>
            </w:r>
          </w:p>
        </w:tc>
        <w:tc>
          <w:tcPr>
            <w:tcW w:w="1074" w:type="pct"/>
            <w:vAlign w:val="center"/>
          </w:tcPr>
          <w:p w14:paraId="0DECC664" w14:textId="702DF9E2" w:rsidR="00466412" w:rsidRDefault="00466412" w:rsidP="00466412">
            <w:pPr>
              <w:adjustRightInd w:val="0"/>
              <w:snapToGrid w:val="0"/>
              <w:spacing w:after="120"/>
              <w:jc w:val="center"/>
              <w:rPr>
                <w:rFonts w:ascii="Arial" w:hAnsi="Arial" w:cs="Arial"/>
                <w:sz w:val="20"/>
                <w:szCs w:val="20"/>
              </w:rPr>
            </w:pPr>
            <w:r w:rsidRPr="00466412">
              <w:rPr>
                <w:rFonts w:ascii="Arial" w:hAnsi="Arial" w:cs="Arial"/>
                <w:sz w:val="20"/>
                <w:szCs w:val="20"/>
              </w:rPr>
              <w:t>Các khoản phí, lệ phí theo quy định của pháp luật về phí và lệ phí</w:t>
            </w:r>
          </w:p>
        </w:tc>
        <w:tc>
          <w:tcPr>
            <w:tcW w:w="355" w:type="pct"/>
            <w:vAlign w:val="center"/>
          </w:tcPr>
          <w:p w14:paraId="4F839303" w14:textId="791B516D" w:rsidR="00466412" w:rsidRDefault="00466412" w:rsidP="00466412">
            <w:pPr>
              <w:adjustRightInd w:val="0"/>
              <w:snapToGrid w:val="0"/>
              <w:spacing w:after="120"/>
              <w:jc w:val="center"/>
              <w:rPr>
                <w:rFonts w:ascii="Arial" w:hAnsi="Arial" w:cs="Arial"/>
                <w:sz w:val="20"/>
                <w:szCs w:val="20"/>
              </w:rPr>
            </w:pPr>
            <w:r>
              <w:rPr>
                <w:rFonts w:ascii="Arial" w:hAnsi="Arial" w:cs="Arial"/>
                <w:sz w:val="20"/>
                <w:szCs w:val="20"/>
              </w:rPr>
              <w:t>+</w:t>
            </w:r>
          </w:p>
        </w:tc>
        <w:tc>
          <w:tcPr>
            <w:tcW w:w="714" w:type="pct"/>
            <w:vAlign w:val="center"/>
          </w:tcPr>
          <w:p w14:paraId="05ABCC22" w14:textId="44822CC5" w:rsidR="00466412" w:rsidRDefault="00466412" w:rsidP="00466412">
            <w:pPr>
              <w:adjustRightInd w:val="0"/>
              <w:snapToGrid w:val="0"/>
              <w:spacing w:after="120"/>
              <w:jc w:val="center"/>
              <w:rPr>
                <w:rFonts w:ascii="Arial" w:hAnsi="Arial" w:cs="Arial"/>
                <w:sz w:val="20"/>
                <w:szCs w:val="20"/>
              </w:rPr>
            </w:pPr>
            <w:r>
              <w:rPr>
                <w:rFonts w:ascii="Arial" w:hAnsi="Arial" w:cs="Arial"/>
                <w:sz w:val="20"/>
                <w:szCs w:val="20"/>
              </w:rPr>
              <w:t>Chi phí khác (nếu có)</w:t>
            </w:r>
          </w:p>
        </w:tc>
      </w:tr>
    </w:tbl>
    <w:p w14:paraId="6279C2E5"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Trong đó:</w:t>
      </w:r>
    </w:p>
    <w:p w14:paraId="7436BB95"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a) Nguyên giá ghi trên Biên bản kiểm kê được xác định như sau:</w:t>
      </w:r>
    </w:p>
    <w:p w14:paraId="72C72EA6"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a.1) Đối với tài sản kết cấu hạ tầng công viên, cây xanh có hồ sơ xác định giá mua hoặc giá trị đầu tư xây dựng và thời điểm đưa vào sử dụng của tài sản đó thì nguyên giá ghi trên Biên bản kiểm kê được xác định theo quy định tại khoản 1, khoản 2 Điều này.</w:t>
      </w:r>
    </w:p>
    <w:p w14:paraId="5E558951"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a.2) Đối với tài sản kết cấu hạ tầng công viên, cây xanh không có hồ sơ xác định giá mua hoặc giá xây dựng của tài sản đó nhưng có căn cứ để xác định thời điểm đưa tài sản vào sử dụng và giá trị đầu tư xây dựng, mua sắm mới của tài sản cùng loại hoặc có tiêu chuẩn kỹ thuật, chất lượng, xuất xứ tương đương tại thời điểm đưa tài sản vào sử dụng thì nguyên giá ghi trên Biên bản kiểm kê được xác định theo quy định tại điểm a.3 khoản 3 Điều này.</w:t>
      </w:r>
    </w:p>
    <w:p w14:paraId="1281E1BD"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a.3) Đối với tài sản kết cấu hạ tầng công viên, cây xanh không có căn cứ để xác định nguyên giá tài sản theo quy định tại điểm a.1, điểm a.2 khoản này thì nguyên giá ghi trên Biên bản kiểm kê được xác định theo quy định tại điểm a.4 khoản 3 Điều này.</w:t>
      </w:r>
    </w:p>
    <w:p w14:paraId="1BBDC610"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b) Chi phí khác (nếu có) là các chi phí hợp lý mà đơn vị đã chi ra trong quá trình kiểm kê, xác định nguyên giá, giá trị còn lại của tài sản kết cấu hạ tầng công viên, cây xanh để ghi sổ kế toán (bao gồm cả chi phí thuê doanh nghiệp thẩm định giá để đánh giá lại giá trị còn lại của tài sản, thời gian sử dụng để tính hao mòn còn lại của tài sản).</w:t>
      </w:r>
    </w:p>
    <w:p w14:paraId="5A640257"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c) Trường hợp phát sinh chi phí chung cho nhiều tài sản kết cấu hạ tầng công viên, cây xanh thì đơn vị thực hiện phân bổ chi phí cho từng tài sản theo tiêu chí cho phù hợp (như: số lượng/khối lượng/diện tích/giá trị tài sản phát sinh chi phí chung...).</w:t>
      </w:r>
    </w:p>
    <w:p w14:paraId="49BABC17"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5. Trường hợp tài sản kết cấu hạ tầng công viên, cây xanh hiện có tại đơn vị quản lý tài sản nhưng chưa được theo dõi trên sổ kế toán và không thuộc trường hợp quy định tại các khoản 1, 2, 3 và 4 Điều này thì nguyên giá của tài sản được xác định tương tự trường hợp tài sản kết cấu hạ tầng công viên, cây xanh khi kiểm kê phát hiện thừa quy định tại khoản 4 Điều này.</w:t>
      </w:r>
    </w:p>
    <w:p w14:paraId="1BCE9B32" w14:textId="77777777" w:rsidR="00413FCD"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6. Nguyên giá tài sản kết cấu hạ tầng công viên được đơn vị quản lý tài sản tiếp nhận lại tài sản sau khi hết thời gian chuyển nhượng có thời hạn quyền khai thác tài sản theo quy định tại điểm c khoản 8 Điều 7 Thông tư này được xác định theo công thức sau: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5"/>
        <w:gridCol w:w="710"/>
        <w:gridCol w:w="2413"/>
        <w:gridCol w:w="709"/>
        <w:gridCol w:w="2639"/>
      </w:tblGrid>
      <w:tr w:rsidR="00466412" w14:paraId="1E83E92E" w14:textId="77777777" w:rsidTr="00851075">
        <w:tc>
          <w:tcPr>
            <w:tcW w:w="1415" w:type="pct"/>
            <w:vAlign w:val="center"/>
          </w:tcPr>
          <w:p w14:paraId="23D5B56F" w14:textId="3BC6D1DD" w:rsidR="00466412" w:rsidRDefault="00466412" w:rsidP="00466412">
            <w:pPr>
              <w:adjustRightInd w:val="0"/>
              <w:snapToGrid w:val="0"/>
              <w:spacing w:after="120"/>
              <w:jc w:val="center"/>
              <w:rPr>
                <w:rFonts w:ascii="Arial" w:hAnsi="Arial" w:cs="Arial"/>
                <w:sz w:val="20"/>
                <w:szCs w:val="20"/>
              </w:rPr>
            </w:pPr>
            <w:r w:rsidRPr="00466412">
              <w:rPr>
                <w:rFonts w:ascii="Arial" w:hAnsi="Arial" w:cs="Arial"/>
                <w:sz w:val="20"/>
                <w:szCs w:val="20"/>
              </w:rPr>
              <w:t xml:space="preserve">Nguyên giá tài sản kết cấu hạ tầng công viên được đơn vị quản lý tài sản tiếp nhận lại tài sản sau khi hết thời gian chuyển nhượng có thời </w:t>
            </w:r>
            <w:r w:rsidRPr="00466412">
              <w:rPr>
                <w:rFonts w:ascii="Arial" w:hAnsi="Arial" w:cs="Arial"/>
                <w:sz w:val="20"/>
                <w:szCs w:val="20"/>
              </w:rPr>
              <w:lastRenderedPageBreak/>
              <w:t>hạn quyền khai thác tài sản</w:t>
            </w:r>
          </w:p>
        </w:tc>
        <w:tc>
          <w:tcPr>
            <w:tcW w:w="393" w:type="pct"/>
            <w:vAlign w:val="center"/>
          </w:tcPr>
          <w:p w14:paraId="589E1872" w14:textId="5D619230" w:rsidR="00466412" w:rsidRDefault="00466412" w:rsidP="00466412">
            <w:pPr>
              <w:adjustRightInd w:val="0"/>
              <w:snapToGrid w:val="0"/>
              <w:spacing w:after="120"/>
              <w:jc w:val="center"/>
              <w:rPr>
                <w:rFonts w:ascii="Arial" w:hAnsi="Arial" w:cs="Arial"/>
                <w:sz w:val="20"/>
                <w:szCs w:val="20"/>
              </w:rPr>
            </w:pPr>
            <w:r>
              <w:rPr>
                <w:rFonts w:ascii="Arial" w:hAnsi="Arial" w:cs="Arial"/>
                <w:sz w:val="20"/>
                <w:szCs w:val="20"/>
              </w:rPr>
              <w:lastRenderedPageBreak/>
              <w:t>=</w:t>
            </w:r>
          </w:p>
        </w:tc>
        <w:tc>
          <w:tcPr>
            <w:tcW w:w="1336" w:type="pct"/>
            <w:vAlign w:val="center"/>
          </w:tcPr>
          <w:p w14:paraId="441CC54D" w14:textId="7A50BB71" w:rsidR="00466412" w:rsidRDefault="00466412" w:rsidP="00466412">
            <w:pPr>
              <w:adjustRightInd w:val="0"/>
              <w:snapToGrid w:val="0"/>
              <w:spacing w:after="120"/>
              <w:jc w:val="center"/>
              <w:rPr>
                <w:rFonts w:ascii="Arial" w:hAnsi="Arial" w:cs="Arial"/>
                <w:sz w:val="20"/>
                <w:szCs w:val="20"/>
              </w:rPr>
            </w:pPr>
            <w:r w:rsidRPr="00466412">
              <w:rPr>
                <w:rFonts w:ascii="Arial" w:hAnsi="Arial" w:cs="Arial"/>
                <w:sz w:val="20"/>
                <w:szCs w:val="20"/>
              </w:rPr>
              <w:t>Nguyên giá đã hạch toán tại thời điểm chuyển nhượng theo Hợp đồng chuyển nhượng có thời hạn quyền khai thác tài sản</w:t>
            </w:r>
          </w:p>
        </w:tc>
        <w:tc>
          <w:tcPr>
            <w:tcW w:w="393" w:type="pct"/>
            <w:vAlign w:val="center"/>
          </w:tcPr>
          <w:p w14:paraId="1EC9E66E" w14:textId="6F3A4F16" w:rsidR="00466412" w:rsidRDefault="00466412" w:rsidP="00466412">
            <w:pPr>
              <w:adjustRightInd w:val="0"/>
              <w:snapToGrid w:val="0"/>
              <w:spacing w:after="120"/>
              <w:jc w:val="center"/>
              <w:rPr>
                <w:rFonts w:ascii="Arial" w:hAnsi="Arial" w:cs="Arial"/>
                <w:sz w:val="20"/>
                <w:szCs w:val="20"/>
              </w:rPr>
            </w:pPr>
            <w:r>
              <w:rPr>
                <w:rFonts w:ascii="Arial" w:hAnsi="Arial" w:cs="Arial"/>
                <w:sz w:val="20"/>
                <w:szCs w:val="20"/>
              </w:rPr>
              <w:t>+</w:t>
            </w:r>
          </w:p>
        </w:tc>
        <w:tc>
          <w:tcPr>
            <w:tcW w:w="1462" w:type="pct"/>
            <w:vAlign w:val="center"/>
          </w:tcPr>
          <w:p w14:paraId="4299BA11" w14:textId="3D232C01" w:rsidR="00466412" w:rsidRDefault="00466412" w:rsidP="00466412">
            <w:pPr>
              <w:adjustRightInd w:val="0"/>
              <w:snapToGrid w:val="0"/>
              <w:spacing w:after="120"/>
              <w:jc w:val="center"/>
              <w:rPr>
                <w:rFonts w:ascii="Arial" w:hAnsi="Arial" w:cs="Arial"/>
                <w:sz w:val="20"/>
                <w:szCs w:val="20"/>
              </w:rPr>
            </w:pPr>
            <w:r w:rsidRPr="00466412">
              <w:rPr>
                <w:rFonts w:ascii="Arial" w:hAnsi="Arial" w:cs="Arial"/>
                <w:sz w:val="20"/>
                <w:szCs w:val="20"/>
              </w:rPr>
              <w:t xml:space="preserve">Giá trị đầu tư nâng cấp, mở rộng theo dự án được cơ quan, người có thẩm quyền phê duyệt (bao gồm cả việc bù trừ phần giá trị </w:t>
            </w:r>
            <w:r w:rsidRPr="00466412">
              <w:rPr>
                <w:rFonts w:ascii="Arial" w:hAnsi="Arial" w:cs="Arial"/>
                <w:sz w:val="20"/>
                <w:szCs w:val="20"/>
              </w:rPr>
              <w:lastRenderedPageBreak/>
              <w:t>của bộ phận tài sản tháo dỡ (nếu có))</w:t>
            </w:r>
          </w:p>
        </w:tc>
      </w:tr>
    </w:tbl>
    <w:p w14:paraId="602482A9"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lastRenderedPageBreak/>
        <w:t>Trong đó, phần giá trị tăng thêm do đầu tư nâng cấp, mở rộng theo dự án được cơ quan, người có thẩm quyền phê duyệt được xác định tương tự quy định tại điểm a khoản 2 Điều này.</w:t>
      </w:r>
    </w:p>
    <w:p w14:paraId="73B581C1"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b/>
          <w:sz w:val="20"/>
          <w:szCs w:val="20"/>
        </w:rPr>
        <w:t>Điều 9. Thay đổi nguyên giá tài sản kết cấu hạ tầng công viên, cây xanh</w:t>
      </w:r>
    </w:p>
    <w:p w14:paraId="153FCCB1"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1. Nguyên giá tài sản kết cấu hạ tầng công viên, cây xanh được thay đổi trong các trường hợp sau:</w:t>
      </w:r>
    </w:p>
    <w:p w14:paraId="4B9C5447"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a) Đánh giá lại giá trị tài sản kết cấu hạ tầng công viên, cây xanh khi thực hiện kiểm kê, đánh giá lại tài sản theo quyết định của Thủ tướng Chính phủ.</w:t>
      </w:r>
    </w:p>
    <w:p w14:paraId="475A078D"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b) Thực hiện đầu tư nâng cấp, mở rộng tài sản kết cấu hạ tầng công viên, cây xanh theo dự án được cơ quan, người có thẩm quyền phê duyệt (bao gồm cả trường hợp dự án đầu tư xây dựng, nâng cấp, mở rộng tài sản khác nhưng trong dự án có nội dung đầu tư vào tài sản kết cấu hạ tầng công viên, cây xanh hiện có và trường hợp chủ đầu tư dự án đầu tư nâng cấp, mở rộng tài sản không phải là đơn vị quản lý tài sản).</w:t>
      </w:r>
    </w:p>
    <w:p w14:paraId="63E08B4E" w14:textId="6DBDE708"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 xml:space="preserve">c) Tháo dỡ một hay một số bộ phận tài sản kết cấu hạ tầng công viên, cây xanh (trong trường hợp giá trị bộ phận tài sản tháo dỡ </w:t>
      </w:r>
      <w:r w:rsidR="006D3515">
        <w:rPr>
          <w:rFonts w:ascii="Arial" w:hAnsi="Arial" w:cs="Arial"/>
          <w:sz w:val="20"/>
          <w:szCs w:val="20"/>
        </w:rPr>
        <w:t xml:space="preserve">đang </w:t>
      </w:r>
      <w:r w:rsidRPr="00D92D60">
        <w:rPr>
          <w:rFonts w:ascii="Arial" w:hAnsi="Arial" w:cs="Arial"/>
          <w:sz w:val="20"/>
          <w:szCs w:val="20"/>
        </w:rPr>
        <w:t>được hạch toán chung trong nguyên giá tài sản), trừ trường hợp việc tháo dỡ để thay thế một hay một số bộ phận tài sản kết cấu hạ tầng công viên, cây xanh để đảm bảo hoạt động bình thường của tài sản.</w:t>
      </w:r>
    </w:p>
    <w:p w14:paraId="384D1C6F"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d) Lắp đặt thêm một hay một số bộ phận tài sản kết cấu hạ tầng công viên, cây xanh, trừ trường hợp lắp đặt để thay thế một hay một số bộ phận tài sản kết cấu hạ tầng công viên, cây xanh để đảm bảo hoạt động bình thường của tài sản.</w:t>
      </w:r>
    </w:p>
    <w:p w14:paraId="014893C9"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đ) Tài sản kết cấu hạ tầng công viên, cây xanh bị mất một phần hoặc hư hỏng nghiêm trọng do thiên tai, sự cố bất khả kháng hoặc những tác động đột xuất khác (trừ trường hợp tài sản được khắc phục sự cố theo quy định của pháp luật về công viên, cây xanh, pháp luật có liên quan hoặc được khôi phục lại thông qua bảo hiểm, bồi thường thiệt hại của tổ chức, cá nhân có liên quan).</w:t>
      </w:r>
    </w:p>
    <w:p w14:paraId="585A481B" w14:textId="7BBE8125"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 xml:space="preserve">2. Khi phát sinh việc thay đổi nguyên giá tài sản kết cấu hạ tầng công viên, cây xanh trong các trường hợp quy định tại điểm </w:t>
      </w:r>
      <w:r w:rsidR="00F271C3">
        <w:rPr>
          <w:rFonts w:ascii="Arial" w:hAnsi="Arial" w:cs="Arial"/>
          <w:sz w:val="20"/>
          <w:szCs w:val="20"/>
        </w:rPr>
        <w:t>đ</w:t>
      </w:r>
      <w:r w:rsidRPr="00D92D60">
        <w:rPr>
          <w:rFonts w:ascii="Arial" w:hAnsi="Arial" w:cs="Arial"/>
          <w:sz w:val="20"/>
          <w:szCs w:val="20"/>
        </w:rPr>
        <w:t xml:space="preserve"> khoản 2 Điều 8, khoản 1 Điều này, đơn vị quản lý tài sản thực hiện lập Biên bản thay đổi nguyên giá tài sản, trong đó ghi rõ lý do (trường hợp) thay đổi nguyên giá, nguyên giá trước và sau khi thay đổi. Trên cơ sở đó, đơn vị quản lý tài sản xác định lại nguyên giá tài sản theo quy định tại Thông tư này làm cơ sở xác định mức hao mòn, khấu hao, giá trị còn lại của tài sản để thực hiện kế toán tài sản.</w:t>
      </w:r>
    </w:p>
    <w:p w14:paraId="1A8D1598"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b/>
          <w:sz w:val="20"/>
          <w:szCs w:val="20"/>
        </w:rPr>
        <w:t>Điều 10. Xác định nguyên giá tài sản kết cấu hạ tầng công viên, cây xanh trong trường hợp thay đổi nguyên giá tài sản</w:t>
      </w:r>
    </w:p>
    <w:p w14:paraId="318228BC"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1. Trường hợp đánh giá lại giá trị tài sản kết cấu hạ tầng công viên, cây xanh khi thực hiện kiểm kê theo quyết định của Thủ tướng Chính phủ quy định tại điểm a khoản 1 Điều 9 Thông tư này thì nguyên giá tài sản kết cấu hạ tầng công viên, cây xanh được xác định lại theo hướng dẫn của cơ quan, người có thẩm quyền về kiểm kê, đánh giá lại tài sản.</w:t>
      </w:r>
    </w:p>
    <w:p w14:paraId="696176D5"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2. Trường hợp thực hiện nâng cấp, mở rộng tài sản kết cấu hạ tầng công viên, cây xanh theo dự án được cơ quan, người có thẩm quyền phê duyệt quy định tại điểm b khoản 1 Điều 9 Thông tư này thì nguyên giá tài sản kết cấu hạ tầng công viên, cây xanh được xác định lại bằng (=) nguyên giá đang hạch toán cộng (+) phần giá trị tăng thêm do đầu tư nâng cấp, mở rộng tài sản kết cấu hạ tầng công viên, cây xanh. Trong đó, phần giá trị tăng thêm do đầu tư nâng cấp, mở rộng tài sản kết cấu hạ tầng công viên, cây xanh là giá trị quyết toán được cơ quan, người có thẩm quyền phê duyệt theo quy định của pháp luật về đầu tư, pháp luật về xây dựng và pháp luật có liên quan.</w:t>
      </w:r>
    </w:p>
    <w:p w14:paraId="5B18AE9B"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Trường hợp tài sản kết cấu hạ tầng công viên, cây xanh đã đưa vào sử dụng (do hoàn thành việc nâng cấp, mở rộng) nhưng chưa có quyết toán được cơ quan, người có thẩm quyền phê duyệt thì phần giá trị tăng thêm do nâng cấp, mở rộng tài sản được xác định theo quy định tại điểm a khoản 2 Điều 8 Thông tư này. Chủ đầu tư dự án có trách nhiệm bàn giao đầy đủ hồ sơ, thông tin về giá trị tài sản và thực hiện quyết toán kịp thời theo quy định của pháp luật.</w:t>
      </w:r>
    </w:p>
    <w:p w14:paraId="5CEF595B" w14:textId="44384109"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Trường hợp thực hiện dự án nâng cấp, mở rộng cho nhiều tài sản khác nhau nhưng không quyết toán riêng cho từng hạng mục, tài sản thì thực hiện phân bổ giá trị quyết toán được cơ quan, người có thẩm quyền phê duyệt cho từng hạng mục, tài sản để ghi sổ kế toán, điều chỉnh sổ kế toán (đối với hạng mục, tài sản đã ghi sổ kế toán) theo tiêu chí đã được phân bổ cho hạng mục, tài sản đã ghi sổ kế toán</w:t>
      </w:r>
      <w:r w:rsidR="00DC5B18">
        <w:rPr>
          <w:rFonts w:ascii="Arial" w:hAnsi="Arial" w:cs="Arial"/>
          <w:sz w:val="20"/>
          <w:szCs w:val="20"/>
        </w:rPr>
        <w:t>,</w:t>
      </w:r>
      <w:r w:rsidRPr="00D92D60">
        <w:rPr>
          <w:rFonts w:ascii="Arial" w:hAnsi="Arial" w:cs="Arial"/>
          <w:sz w:val="20"/>
          <w:szCs w:val="20"/>
        </w:rPr>
        <w:t xml:space="preserve"> </w:t>
      </w:r>
      <w:r w:rsidRPr="00D92D60">
        <w:rPr>
          <w:rFonts w:ascii="Arial" w:hAnsi="Arial" w:cs="Arial"/>
          <w:sz w:val="20"/>
          <w:szCs w:val="20"/>
        </w:rPr>
        <w:lastRenderedPageBreak/>
        <w:t>trường hợp chưa phân bổ thì thực hiện phân bổ theo tiêu chí cho phù hợp (như: diện tích nâng cấp, mở rộng, giá trị dự toán chi tiết của từng hạng mục, tài sản được nâng cấp, mở rộng...).</w:t>
      </w:r>
    </w:p>
    <w:p w14:paraId="6543EB39" w14:textId="3BA07260"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3. Trường hợp tháo dỡ một hay một số bộ phận tài sản kết cấu hạ tầng công viên, cây xanh quy định tại điểm c khoản 1 Điều 9 Thông tư này thì nguyên giá tài sản kết cấu hạ tầng công viên, cây xanh được xác định lại bằng (</w:t>
      </w:r>
      <w:r w:rsidR="00FA028D">
        <w:rPr>
          <w:rFonts w:ascii="Arial" w:hAnsi="Arial" w:cs="Arial"/>
          <w:sz w:val="20"/>
          <w:szCs w:val="20"/>
        </w:rPr>
        <w:t>=</w:t>
      </w:r>
      <w:r w:rsidRPr="00D92D60">
        <w:rPr>
          <w:rFonts w:ascii="Arial" w:hAnsi="Arial" w:cs="Arial"/>
          <w:sz w:val="20"/>
          <w:szCs w:val="20"/>
        </w:rPr>
        <w:t>) nguyên giá đang hạch toán trừ (-) phần giá trị của bộ phận tài sản kết cấu hạ tầng công viên, cây xanh tháo dỡ cộng (+) chi phí hợp lý liên quan trực tiếp đến việc tháo dỡ mà đơn vị quản lý tài sản đã chi ra tính đến thời điểm hoàn thành việc tháo dỡ.</w:t>
      </w:r>
    </w:p>
    <w:p w14:paraId="79A3CA83"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Trong đó, phần giá trị của bộ phận tài sản kết cấu hạ tầng công viên, cây xanh tháo dỡ được xác định như sau:</w:t>
      </w:r>
    </w:p>
    <w:p w14:paraId="1B9CF782"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a) Trường hợp có hồ sơ xác định giá mua, giá trị quyết toán/giá trị dự toán của bộ phận tài sản kết cấu hạ tầng công viên, cây xanh tháo dỡ thì phần giá trị của bộ phận tài sản tháo dỡ được xác định theo giá mua, giá trị quyết toán/giá trị dự toán của bộ phận tài sản tháo dỡ đó.</w:t>
      </w:r>
    </w:p>
    <w:p w14:paraId="6FCFE9B3"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b) Trường hợp không có hồ sơ quy định tại điểm a khoản này nhưng phân bổ được nguyên giá của tài sản kết cấu hạ tầng công viên, cây xanh cho bộ phận tài sản tháo dỡ theo tiêu chí cho phù hợp (như: diện tích, số lượng, khối lượng, giá mua, giá dự toán...) thì phần giá trị của bộ phận tài sản kết cấu hạ tầng công viên, cây xanh tháo dỡ được xác định theo giá trị phân bổ.</w:t>
      </w:r>
    </w:p>
    <w:p w14:paraId="16457011"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c) Trường hợp không có hồ sơ quy định tại điểm a khoản này và không phân bổ được nguyên giá của tài sản kết cấu hạ tầng công viên, cây xanh cho bộ phận tài sản tháo dỡ theo quy định tại điểm b khoản này thì xác định phần giá trị của bộ phận tài sản tháo dỡ là giá mua mới của bộ phận tài sản đó trên thị trường hoặc giá mua mới của bộ phận tài sản kết cấu hạ tầng công viên, cây xanh có tiêu chuẩn kỹ thuật, chất lượng, xuất xứ tương đương tại thời điểm đưa tài sản vào sử dụng.</w:t>
      </w:r>
    </w:p>
    <w:p w14:paraId="00E8EF5B"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Trường hợp không xác định được giá mua mới của bộ phận tài sản kết cấu hạ tầng công viên, cây xanh tháo dỡ trên thị trường hoặc giá mua mới của bộ phận tài sản kết cấu hạ tầng công viên, cây xanh có tiêu chuẩn kỹ thuật, chất lượng, xuất xứ tương đương tại thời điểm đưa tài sản vào sử dụng thì đơn vị quản lý tài sản lựa chọn thuê doanh nghiệp thẩm định giá để thẩm định giá tài sản hoặc thành lập Hội đồng để xác định giá trị của bộ phận tài sản tháo dỡ làm căn cứ xác định nguyên giá tài sản kết cấu hạ tầng công viên, cây xanh sau khi tháo dỡ.</w:t>
      </w:r>
    </w:p>
    <w:p w14:paraId="03332BDC"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4. Đối với trường hợp lắp đặt thêm một hay một số bộ phận tài sản kết cấu hạ tầng công viên, cây xanh quy định tại điểm d khoản 1 Điều 9 Thông tư này thì nguyên giá tài sản kết cấu hạ tầng công viên, cây xanh được xác định lại bằng (=) nguyên giá đang hạch toán cộng (+) phần giá trị tăng do lắp đặt thêm một hay một số bộ phận tài sản kết cấu hạ tầng công viên, cây xanh (+) chi phí hợp lý liên quan trực tiếp đến việc lắp đặt mà đơn vị quản lý tài sản đã chi ra tính đến thời điểm hoàn thành việc lắp đặt.</w:t>
      </w:r>
    </w:p>
    <w:p w14:paraId="5D265A6F"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Trong đó, phần giá trị tăng thêm do lắp đặt thêm một hay một số bộ phận tài sản kết cấu hạ tầng công viên, cây xanh là giá trị tương ứng của bộ phận tài sản được lắp đặt thêm xác định theo các trường hợp quy định tại Điều 8 Thông tư này.</w:t>
      </w:r>
    </w:p>
    <w:p w14:paraId="23682C8D"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5. Trường hợp tài sản kết cấu hạ tầng công viên, cây xanh bị mất một phần hoặc hư hỏng nghiêm trọng do thiên tai, sự cố bất khả kháng hoặc những tác động đột xuất khác quy định tại điểm đ khoản 1 Điều 9 Thông tư này thì đơn vị quản lý tài sản lựa chọn thuê doanh nghiệp thẩm định giá để thẩm định giá tài sản hoặc thành lập Hội đồng để đánh giá lại giá trị tài sản, thời gian sử dụng để tính hao mòn còn lại của tài sản để ghi vào Biên bản thay đổi nguyên giá tài sản kết cấu hạ tầng công viên, cây xanh. Nguyên giá tài sản kết cấu hạ tầng công viên, cây xanh trong trường hợp này được xác định lại là giá trị của tài sản theo đánh giá lại.</w:t>
      </w:r>
    </w:p>
    <w:p w14:paraId="6E81EEBE"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b/>
          <w:sz w:val="20"/>
          <w:szCs w:val="20"/>
        </w:rPr>
        <w:t>Điều 11. Phạm vi tài sản kết cấu hạ tầng công viên, cây xanh tính hao mòn, trích khấu hao</w:t>
      </w:r>
    </w:p>
    <w:p w14:paraId="09B0E0D8"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1. Tài sản kết cấu hạ tầng công viên, cây xanh phải được tính hao mòn, trừ các trường hợp quy định tại khoản 2, khoản 3 Điều này.</w:t>
      </w:r>
    </w:p>
    <w:p w14:paraId="61AE6EA5"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2. Tài sản kết cấu hạ tầng công viên, cây xanh do đơn vị sự nghiệp công lập quản lý phải trích khấu hao gồm:</w:t>
      </w:r>
    </w:p>
    <w:p w14:paraId="7BD7A846" w14:textId="593F0B84"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a) Tài sản kết cấu hạ tầng công viên, cây xanh tại đơn vị sự nghiệp công lập tự bảo đảm chi thường xuyên và chi đầu tư, trừ trường hợp giá dịch vụ sự nghiệp công theo quy định của pháp luật do đơn vị cung cấp không bao gồm chi phí khấu hao tài sản kết cấu hạ tầng công viên</w:t>
      </w:r>
      <w:r w:rsidR="00441585">
        <w:rPr>
          <w:rFonts w:ascii="Arial" w:hAnsi="Arial" w:cs="Arial"/>
          <w:sz w:val="20"/>
          <w:szCs w:val="20"/>
        </w:rPr>
        <w:t xml:space="preserve"> </w:t>
      </w:r>
      <w:r w:rsidRPr="00D92D60">
        <w:rPr>
          <w:rFonts w:ascii="Arial" w:hAnsi="Arial" w:cs="Arial"/>
          <w:sz w:val="20"/>
          <w:szCs w:val="20"/>
        </w:rPr>
        <w:t>cây xanh được giao quản lý.</w:t>
      </w:r>
    </w:p>
    <w:p w14:paraId="1B5F7AB2"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lastRenderedPageBreak/>
        <w:t>b) Tài sản kết cấu hạ tầng công viên, cây xanh do đơn vị sự nghiệp công lập quản lý thuộc đối tượng phải kê khai chi phí khấu hao tài sản kết cấu hạ tầng công viên, cây xanh được giao quản lý vào giá dịch vụ theo quy định của pháp luật.</w:t>
      </w:r>
    </w:p>
    <w:p w14:paraId="38F2BC7B"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3. Đơn vị quản lý tài sản không phải tính hao mòn, trích khấu hao đối với:</w:t>
      </w:r>
    </w:p>
    <w:p w14:paraId="53358EE7"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a) Tài sản kết cấu hạ tầng công viên, cây xanh đã tính đủ hao mòn hoặc đã khấu hao hết giá trị nhưng vẫn còn sử dụng được.</w:t>
      </w:r>
    </w:p>
    <w:p w14:paraId="48B8140D"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b) Tài sản kết cấu hạ tầng công viên, cây xanh chưa tính hết hao mòn hoặc chưa khấu hao hết giá trị nhưng đã bị hư hỏng không tiếp tục sử dụng được.</w:t>
      </w:r>
    </w:p>
    <w:p w14:paraId="58E61249"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c) Tài sản kết cấu hạ tầng công viên trong thời gian chuyển nhượng có thời hạn quyền khai thác tài sản.</w:t>
      </w:r>
    </w:p>
    <w:p w14:paraId="0D585303"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b/>
          <w:sz w:val="20"/>
          <w:szCs w:val="20"/>
        </w:rPr>
        <w:t>Điều 12. Nguyên tắc tính hao mòn, trích khấu hao tài sản kết cấu hạ tầng công viên, cây xanh</w:t>
      </w:r>
    </w:p>
    <w:p w14:paraId="1075616D"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1. Nguyên tắc tính hao mòn tài sản kết cấu hạ tầng công viên, cây xanh:</w:t>
      </w:r>
    </w:p>
    <w:p w14:paraId="02274315"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a) Việc tính hao mòn đối với tài sản kết cấu hạ tầng công viên, cây xanh hiện có tại đơn vị được thực hiện mỗi năm 01 lần vào ngày 31 tháng 12, trước khi khóa sổ kế toán.</w:t>
      </w:r>
    </w:p>
    <w:p w14:paraId="37451DC0"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b) Đối với tài sản kết cấu hạ tầng công viên, cây xanh mà đơn vị tiếp nhận từ đối tượng khác theo quyết định của cơ quan, người có thẩm quyền trong năm thì việc tính hao mòn trong năm đó được thực hiện tại đơn vị tiếp nhận tài sản.</w:t>
      </w:r>
    </w:p>
    <w:p w14:paraId="71930D2A"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2. Nguyên tắc trích khấu hao tài sản kết cấu hạ tầng công viên, cây xanh:</w:t>
      </w:r>
    </w:p>
    <w:p w14:paraId="316D00DD"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a) Nguyên tắc trích khấu hao đối với tài sản kết cấu hạ tầng công viên, cây xanh quy định tại khoản 2 Điều 11 Thông tư này được thực hiện theo quy định về trích khấu hao tài sản cố định áp dụng cho doanh nghiệp.</w:t>
      </w:r>
    </w:p>
    <w:p w14:paraId="3DC6FAD2"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b) Chi phí khấu hao tài sản kết cấu hạ tầng công viên, cây xanh phải được phân bổ cho từng hoạt động của đơn vị để hạch toán chi phí của từng hoạt động tương ứng.</w:t>
      </w:r>
    </w:p>
    <w:p w14:paraId="159130A5" w14:textId="7F29AD51"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 xml:space="preserve">3. Đối với tài sản kết cấu hạ tầng công viên, cây xanh </w:t>
      </w:r>
      <w:r w:rsidR="00F271C3">
        <w:rPr>
          <w:rFonts w:ascii="Arial" w:hAnsi="Arial" w:cs="Arial"/>
          <w:sz w:val="20"/>
          <w:szCs w:val="20"/>
        </w:rPr>
        <w:t>chỉ</w:t>
      </w:r>
      <w:r w:rsidRPr="00D92D60">
        <w:rPr>
          <w:rFonts w:ascii="Arial" w:hAnsi="Arial" w:cs="Arial"/>
          <w:sz w:val="20"/>
          <w:szCs w:val="20"/>
        </w:rPr>
        <w:t xml:space="preserve"> được tính (kết cấu) một phần chi phí khấu hao tài sản vào giá sản phẩm, dịch vụ công viên, cây xanh thì đơn vị quản lý tài sản vừa thực hiện tính hao mòn, vừa thực hiện trích khấu hao.</w:t>
      </w:r>
    </w:p>
    <w:p w14:paraId="7E03E20F"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b/>
          <w:sz w:val="20"/>
          <w:szCs w:val="20"/>
        </w:rPr>
        <w:t>Điều 13. Danh mục tài sản, thời gian sử dụng để tính hao mòn và tỷ lệ hao mòn tài sản kết cấu hạ tầng công viên, cây xanh</w:t>
      </w:r>
    </w:p>
    <w:p w14:paraId="76045B86"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1. Danh mục tài sản, thời gian sử dụng để tính hao mòn và tỷ lệ hao mòn tài sản kết cấu hạ tầng công viên 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846"/>
        <w:gridCol w:w="5105"/>
        <w:gridCol w:w="1558"/>
        <w:gridCol w:w="1507"/>
      </w:tblGrid>
      <w:tr w:rsidR="00FA028D" w:rsidRPr="00D92D60" w14:paraId="0F643718" w14:textId="77777777" w:rsidTr="00851075">
        <w:tc>
          <w:tcPr>
            <w:tcW w:w="469" w:type="pct"/>
            <w:vAlign w:val="center"/>
          </w:tcPr>
          <w:p w14:paraId="20E89357"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Số thứ tự</w:t>
            </w:r>
          </w:p>
        </w:tc>
        <w:tc>
          <w:tcPr>
            <w:tcW w:w="2831" w:type="pct"/>
            <w:vAlign w:val="center"/>
          </w:tcPr>
          <w:p w14:paraId="156928CE"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Danh mục tài sản kết cấu hạ tầng công viên</w:t>
            </w:r>
          </w:p>
        </w:tc>
        <w:tc>
          <w:tcPr>
            <w:tcW w:w="864" w:type="pct"/>
            <w:vAlign w:val="center"/>
          </w:tcPr>
          <w:p w14:paraId="7E4F2326"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Thời gian sử dụng để tính hao mòn (năm)</w:t>
            </w:r>
          </w:p>
        </w:tc>
        <w:tc>
          <w:tcPr>
            <w:tcW w:w="836" w:type="pct"/>
            <w:vAlign w:val="center"/>
          </w:tcPr>
          <w:p w14:paraId="3D047179"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Tỷ lệ hao mòn</w:t>
            </w:r>
          </w:p>
          <w:p w14:paraId="6E8214C8"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 năm)</w:t>
            </w:r>
          </w:p>
        </w:tc>
      </w:tr>
      <w:tr w:rsidR="00FA028D" w:rsidRPr="00D92D60" w14:paraId="39E44B7D" w14:textId="77777777" w:rsidTr="00851075">
        <w:tc>
          <w:tcPr>
            <w:tcW w:w="469" w:type="pct"/>
            <w:vAlign w:val="center"/>
          </w:tcPr>
          <w:p w14:paraId="12A23FB4"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1</w:t>
            </w:r>
          </w:p>
        </w:tc>
        <w:tc>
          <w:tcPr>
            <w:tcW w:w="2831" w:type="pct"/>
            <w:vAlign w:val="center"/>
          </w:tcPr>
          <w:p w14:paraId="7572A7C4" w14:textId="77777777" w:rsidR="00413FCD" w:rsidRPr="00D92D60" w:rsidRDefault="00000000" w:rsidP="00FA028D">
            <w:pPr>
              <w:adjustRightInd w:val="0"/>
              <w:snapToGrid w:val="0"/>
              <w:spacing w:after="0" w:line="240" w:lineRule="auto"/>
              <w:rPr>
                <w:rFonts w:ascii="Arial" w:hAnsi="Arial" w:cs="Arial"/>
                <w:sz w:val="20"/>
                <w:szCs w:val="20"/>
              </w:rPr>
            </w:pPr>
            <w:r w:rsidRPr="00D92D60">
              <w:rPr>
                <w:rFonts w:ascii="Arial" w:hAnsi="Arial" w:cs="Arial"/>
                <w:b/>
                <w:sz w:val="20"/>
                <w:szCs w:val="20"/>
              </w:rPr>
              <w:t>Công trình giao thông trong công viên</w:t>
            </w:r>
          </w:p>
        </w:tc>
        <w:tc>
          <w:tcPr>
            <w:tcW w:w="864" w:type="pct"/>
            <w:vAlign w:val="center"/>
          </w:tcPr>
          <w:p w14:paraId="4A9B0011" w14:textId="77777777" w:rsidR="00413FCD" w:rsidRPr="00D92D60" w:rsidRDefault="00413FCD" w:rsidP="00FA028D">
            <w:pPr>
              <w:adjustRightInd w:val="0"/>
              <w:snapToGrid w:val="0"/>
              <w:spacing w:after="0" w:line="240" w:lineRule="auto"/>
              <w:jc w:val="center"/>
              <w:rPr>
                <w:rFonts w:ascii="Arial" w:hAnsi="Arial" w:cs="Arial"/>
                <w:sz w:val="20"/>
                <w:szCs w:val="20"/>
              </w:rPr>
            </w:pPr>
          </w:p>
        </w:tc>
        <w:tc>
          <w:tcPr>
            <w:tcW w:w="836" w:type="pct"/>
            <w:vAlign w:val="center"/>
          </w:tcPr>
          <w:p w14:paraId="375E5B60" w14:textId="77777777" w:rsidR="00413FCD" w:rsidRPr="00D92D60" w:rsidRDefault="00413FCD" w:rsidP="00FA028D">
            <w:pPr>
              <w:adjustRightInd w:val="0"/>
              <w:snapToGrid w:val="0"/>
              <w:spacing w:after="0" w:line="240" w:lineRule="auto"/>
              <w:jc w:val="center"/>
              <w:rPr>
                <w:rFonts w:ascii="Arial" w:hAnsi="Arial" w:cs="Arial"/>
                <w:sz w:val="20"/>
                <w:szCs w:val="20"/>
              </w:rPr>
            </w:pPr>
          </w:p>
        </w:tc>
      </w:tr>
      <w:tr w:rsidR="00FA028D" w:rsidRPr="00D92D60" w14:paraId="317FA8B4" w14:textId="77777777" w:rsidTr="00851075">
        <w:tc>
          <w:tcPr>
            <w:tcW w:w="469" w:type="pct"/>
            <w:vAlign w:val="center"/>
          </w:tcPr>
          <w:p w14:paraId="0630DD8B"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1.1</w:t>
            </w:r>
          </w:p>
        </w:tc>
        <w:tc>
          <w:tcPr>
            <w:tcW w:w="2831" w:type="pct"/>
            <w:vAlign w:val="center"/>
          </w:tcPr>
          <w:p w14:paraId="1BAFDCE3" w14:textId="77777777" w:rsidR="00413FCD" w:rsidRPr="00D92D60" w:rsidRDefault="00000000" w:rsidP="00FA028D">
            <w:pPr>
              <w:adjustRightInd w:val="0"/>
              <w:snapToGrid w:val="0"/>
              <w:spacing w:after="0" w:line="240" w:lineRule="auto"/>
              <w:rPr>
                <w:rFonts w:ascii="Arial" w:hAnsi="Arial" w:cs="Arial"/>
                <w:sz w:val="20"/>
                <w:szCs w:val="20"/>
              </w:rPr>
            </w:pPr>
            <w:r w:rsidRPr="00D92D60">
              <w:rPr>
                <w:rFonts w:ascii="Arial" w:hAnsi="Arial" w:cs="Arial"/>
                <w:sz w:val="20"/>
                <w:szCs w:val="20"/>
              </w:rPr>
              <w:t>Đường đi, cầu, hầm</w:t>
            </w:r>
          </w:p>
        </w:tc>
        <w:tc>
          <w:tcPr>
            <w:tcW w:w="864" w:type="pct"/>
            <w:vAlign w:val="center"/>
          </w:tcPr>
          <w:p w14:paraId="44B9BD91"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40</w:t>
            </w:r>
          </w:p>
        </w:tc>
        <w:tc>
          <w:tcPr>
            <w:tcW w:w="836" w:type="pct"/>
            <w:vAlign w:val="center"/>
          </w:tcPr>
          <w:p w14:paraId="24AA39FF"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2,5</w:t>
            </w:r>
          </w:p>
        </w:tc>
      </w:tr>
      <w:tr w:rsidR="00FA028D" w:rsidRPr="00D92D60" w14:paraId="1F3302E1" w14:textId="77777777" w:rsidTr="00851075">
        <w:tc>
          <w:tcPr>
            <w:tcW w:w="469" w:type="pct"/>
            <w:vAlign w:val="center"/>
          </w:tcPr>
          <w:p w14:paraId="0977DCA8"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1.2</w:t>
            </w:r>
          </w:p>
        </w:tc>
        <w:tc>
          <w:tcPr>
            <w:tcW w:w="2831" w:type="pct"/>
            <w:vAlign w:val="center"/>
          </w:tcPr>
          <w:p w14:paraId="5658D5A6" w14:textId="77777777" w:rsidR="00413FCD" w:rsidRPr="00D92D60" w:rsidRDefault="00000000" w:rsidP="00FA028D">
            <w:pPr>
              <w:adjustRightInd w:val="0"/>
              <w:snapToGrid w:val="0"/>
              <w:spacing w:after="0" w:line="240" w:lineRule="auto"/>
              <w:rPr>
                <w:rFonts w:ascii="Arial" w:hAnsi="Arial" w:cs="Arial"/>
                <w:sz w:val="20"/>
                <w:szCs w:val="20"/>
              </w:rPr>
            </w:pPr>
            <w:r w:rsidRPr="00D92D60">
              <w:rPr>
                <w:rFonts w:ascii="Arial" w:hAnsi="Arial" w:cs="Arial"/>
                <w:sz w:val="20"/>
                <w:szCs w:val="20"/>
              </w:rPr>
              <w:t>Bãi để xe</w:t>
            </w:r>
          </w:p>
        </w:tc>
        <w:tc>
          <w:tcPr>
            <w:tcW w:w="864" w:type="pct"/>
            <w:vAlign w:val="center"/>
          </w:tcPr>
          <w:p w14:paraId="2909191F"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25</w:t>
            </w:r>
          </w:p>
        </w:tc>
        <w:tc>
          <w:tcPr>
            <w:tcW w:w="836" w:type="pct"/>
            <w:vAlign w:val="center"/>
          </w:tcPr>
          <w:p w14:paraId="5D158F9B"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4</w:t>
            </w:r>
          </w:p>
        </w:tc>
      </w:tr>
      <w:tr w:rsidR="00FA028D" w:rsidRPr="00D92D60" w14:paraId="1F5AB1CE" w14:textId="77777777" w:rsidTr="00851075">
        <w:tc>
          <w:tcPr>
            <w:tcW w:w="469" w:type="pct"/>
            <w:vAlign w:val="center"/>
          </w:tcPr>
          <w:p w14:paraId="030235DA"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1.3</w:t>
            </w:r>
          </w:p>
        </w:tc>
        <w:tc>
          <w:tcPr>
            <w:tcW w:w="2831" w:type="pct"/>
            <w:vAlign w:val="center"/>
          </w:tcPr>
          <w:p w14:paraId="06D8A3F2" w14:textId="77777777" w:rsidR="00413FCD" w:rsidRPr="00D92D60" w:rsidRDefault="00000000" w:rsidP="00FA028D">
            <w:pPr>
              <w:adjustRightInd w:val="0"/>
              <w:snapToGrid w:val="0"/>
              <w:spacing w:after="0" w:line="240" w:lineRule="auto"/>
              <w:rPr>
                <w:rFonts w:ascii="Arial" w:hAnsi="Arial" w:cs="Arial"/>
                <w:sz w:val="20"/>
                <w:szCs w:val="20"/>
              </w:rPr>
            </w:pPr>
            <w:r w:rsidRPr="00D92D60">
              <w:rPr>
                <w:rFonts w:ascii="Arial" w:hAnsi="Arial" w:cs="Arial"/>
                <w:sz w:val="20"/>
                <w:szCs w:val="20"/>
              </w:rPr>
              <w:t>Lan can đường dạo</w:t>
            </w:r>
          </w:p>
        </w:tc>
        <w:tc>
          <w:tcPr>
            <w:tcW w:w="864" w:type="pct"/>
            <w:vAlign w:val="center"/>
          </w:tcPr>
          <w:p w14:paraId="401633CA"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10</w:t>
            </w:r>
          </w:p>
        </w:tc>
        <w:tc>
          <w:tcPr>
            <w:tcW w:w="836" w:type="pct"/>
            <w:vAlign w:val="center"/>
          </w:tcPr>
          <w:p w14:paraId="2ECD91AF"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10</w:t>
            </w:r>
          </w:p>
        </w:tc>
      </w:tr>
      <w:tr w:rsidR="00FA028D" w:rsidRPr="00D92D60" w14:paraId="7261CC29" w14:textId="77777777" w:rsidTr="00851075">
        <w:tc>
          <w:tcPr>
            <w:tcW w:w="469" w:type="pct"/>
            <w:vAlign w:val="center"/>
          </w:tcPr>
          <w:p w14:paraId="7563ED65"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1.4</w:t>
            </w:r>
          </w:p>
        </w:tc>
        <w:tc>
          <w:tcPr>
            <w:tcW w:w="2831" w:type="pct"/>
            <w:vAlign w:val="center"/>
          </w:tcPr>
          <w:p w14:paraId="1597396D" w14:textId="77777777" w:rsidR="00413FCD" w:rsidRPr="00D92D60" w:rsidRDefault="00000000" w:rsidP="00FA028D">
            <w:pPr>
              <w:adjustRightInd w:val="0"/>
              <w:snapToGrid w:val="0"/>
              <w:spacing w:after="0" w:line="240" w:lineRule="auto"/>
              <w:rPr>
                <w:rFonts w:ascii="Arial" w:hAnsi="Arial" w:cs="Arial"/>
                <w:sz w:val="20"/>
                <w:szCs w:val="20"/>
              </w:rPr>
            </w:pPr>
            <w:r w:rsidRPr="00D92D60">
              <w:rPr>
                <w:rFonts w:ascii="Arial" w:hAnsi="Arial" w:cs="Arial"/>
                <w:sz w:val="20"/>
                <w:szCs w:val="20"/>
              </w:rPr>
              <w:t>Công trình giao thông khác trong công viên</w:t>
            </w:r>
          </w:p>
        </w:tc>
        <w:tc>
          <w:tcPr>
            <w:tcW w:w="864" w:type="pct"/>
            <w:vAlign w:val="center"/>
          </w:tcPr>
          <w:p w14:paraId="6582B647"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10</w:t>
            </w:r>
          </w:p>
        </w:tc>
        <w:tc>
          <w:tcPr>
            <w:tcW w:w="836" w:type="pct"/>
            <w:vAlign w:val="center"/>
          </w:tcPr>
          <w:p w14:paraId="6297BE06"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10</w:t>
            </w:r>
          </w:p>
        </w:tc>
      </w:tr>
      <w:tr w:rsidR="00FA028D" w:rsidRPr="00D92D60" w14:paraId="1C7921C8" w14:textId="77777777" w:rsidTr="00851075">
        <w:tc>
          <w:tcPr>
            <w:tcW w:w="469" w:type="pct"/>
            <w:vAlign w:val="center"/>
          </w:tcPr>
          <w:p w14:paraId="2CE234E3"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2</w:t>
            </w:r>
          </w:p>
        </w:tc>
        <w:tc>
          <w:tcPr>
            <w:tcW w:w="2831" w:type="pct"/>
            <w:vAlign w:val="center"/>
          </w:tcPr>
          <w:p w14:paraId="7D13A2D5" w14:textId="77777777" w:rsidR="00413FCD" w:rsidRPr="00D92D60" w:rsidRDefault="00000000" w:rsidP="00FA028D">
            <w:pPr>
              <w:adjustRightInd w:val="0"/>
              <w:snapToGrid w:val="0"/>
              <w:spacing w:after="0" w:line="240" w:lineRule="auto"/>
              <w:rPr>
                <w:rFonts w:ascii="Arial" w:hAnsi="Arial" w:cs="Arial"/>
                <w:sz w:val="20"/>
                <w:szCs w:val="20"/>
              </w:rPr>
            </w:pPr>
            <w:r w:rsidRPr="00D92D60">
              <w:rPr>
                <w:rFonts w:ascii="Arial" w:hAnsi="Arial" w:cs="Arial"/>
                <w:b/>
                <w:sz w:val="20"/>
                <w:szCs w:val="20"/>
              </w:rPr>
              <w:t>Công trình hạ tầng kỹ thuật trong công viên</w:t>
            </w:r>
          </w:p>
        </w:tc>
        <w:tc>
          <w:tcPr>
            <w:tcW w:w="864" w:type="pct"/>
            <w:vAlign w:val="center"/>
          </w:tcPr>
          <w:p w14:paraId="755AB252" w14:textId="77777777" w:rsidR="00413FCD" w:rsidRPr="00D92D60" w:rsidRDefault="00413FCD" w:rsidP="00FA028D">
            <w:pPr>
              <w:adjustRightInd w:val="0"/>
              <w:snapToGrid w:val="0"/>
              <w:spacing w:after="0" w:line="240" w:lineRule="auto"/>
              <w:jc w:val="center"/>
              <w:rPr>
                <w:rFonts w:ascii="Arial" w:hAnsi="Arial" w:cs="Arial"/>
                <w:sz w:val="20"/>
                <w:szCs w:val="20"/>
              </w:rPr>
            </w:pPr>
          </w:p>
        </w:tc>
        <w:tc>
          <w:tcPr>
            <w:tcW w:w="836" w:type="pct"/>
            <w:vAlign w:val="center"/>
          </w:tcPr>
          <w:p w14:paraId="3377F830" w14:textId="77777777" w:rsidR="00413FCD" w:rsidRPr="00D92D60" w:rsidRDefault="00413FCD" w:rsidP="00FA028D">
            <w:pPr>
              <w:adjustRightInd w:val="0"/>
              <w:snapToGrid w:val="0"/>
              <w:spacing w:after="0" w:line="240" w:lineRule="auto"/>
              <w:jc w:val="center"/>
              <w:rPr>
                <w:rFonts w:ascii="Arial" w:hAnsi="Arial" w:cs="Arial"/>
                <w:sz w:val="20"/>
                <w:szCs w:val="20"/>
              </w:rPr>
            </w:pPr>
          </w:p>
        </w:tc>
      </w:tr>
      <w:tr w:rsidR="00FA028D" w:rsidRPr="00D92D60" w14:paraId="76F4F17E" w14:textId="77777777" w:rsidTr="00851075">
        <w:tc>
          <w:tcPr>
            <w:tcW w:w="469" w:type="pct"/>
            <w:vAlign w:val="center"/>
          </w:tcPr>
          <w:p w14:paraId="6E11AF0D"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2.1</w:t>
            </w:r>
          </w:p>
        </w:tc>
        <w:tc>
          <w:tcPr>
            <w:tcW w:w="2831" w:type="pct"/>
            <w:vAlign w:val="center"/>
          </w:tcPr>
          <w:p w14:paraId="377564CF" w14:textId="4C80F576" w:rsidR="00413FCD" w:rsidRPr="00D92D60" w:rsidRDefault="00000000" w:rsidP="00FA028D">
            <w:pPr>
              <w:adjustRightInd w:val="0"/>
              <w:snapToGrid w:val="0"/>
              <w:spacing w:after="0" w:line="240" w:lineRule="auto"/>
              <w:rPr>
                <w:rFonts w:ascii="Arial" w:hAnsi="Arial" w:cs="Arial"/>
                <w:sz w:val="20"/>
                <w:szCs w:val="20"/>
              </w:rPr>
            </w:pPr>
            <w:r w:rsidRPr="00D92D60">
              <w:rPr>
                <w:rFonts w:ascii="Arial" w:hAnsi="Arial" w:cs="Arial"/>
                <w:sz w:val="20"/>
                <w:szCs w:val="20"/>
              </w:rPr>
              <w:t>Hào, tuy</w:t>
            </w:r>
            <w:r w:rsidR="00441585">
              <w:rPr>
                <w:rFonts w:ascii="Arial" w:hAnsi="Arial" w:cs="Arial"/>
                <w:sz w:val="20"/>
                <w:szCs w:val="20"/>
              </w:rPr>
              <w:t xml:space="preserve"> nen</w:t>
            </w:r>
            <w:r w:rsidRPr="00D92D60">
              <w:rPr>
                <w:rFonts w:ascii="Arial" w:hAnsi="Arial" w:cs="Arial"/>
                <w:sz w:val="20"/>
                <w:szCs w:val="20"/>
              </w:rPr>
              <w:t>, kè mặt nước trong công viên, bồn hoa, bó vỉa</w:t>
            </w:r>
          </w:p>
        </w:tc>
        <w:tc>
          <w:tcPr>
            <w:tcW w:w="864" w:type="pct"/>
            <w:vAlign w:val="center"/>
          </w:tcPr>
          <w:p w14:paraId="2DA92002"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20</w:t>
            </w:r>
          </w:p>
        </w:tc>
        <w:tc>
          <w:tcPr>
            <w:tcW w:w="836" w:type="pct"/>
            <w:vAlign w:val="center"/>
          </w:tcPr>
          <w:p w14:paraId="4C3DB927"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5</w:t>
            </w:r>
          </w:p>
        </w:tc>
      </w:tr>
      <w:tr w:rsidR="00FA028D" w:rsidRPr="00D92D60" w14:paraId="7B9C8129" w14:textId="77777777" w:rsidTr="00851075">
        <w:tc>
          <w:tcPr>
            <w:tcW w:w="469" w:type="pct"/>
            <w:vAlign w:val="center"/>
          </w:tcPr>
          <w:p w14:paraId="2DE1774B"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2.2</w:t>
            </w:r>
          </w:p>
        </w:tc>
        <w:tc>
          <w:tcPr>
            <w:tcW w:w="2831" w:type="pct"/>
            <w:vAlign w:val="center"/>
          </w:tcPr>
          <w:p w14:paraId="3DAA504A" w14:textId="77777777" w:rsidR="00413FCD" w:rsidRPr="00D92D60" w:rsidRDefault="00000000" w:rsidP="00FA028D">
            <w:pPr>
              <w:adjustRightInd w:val="0"/>
              <w:snapToGrid w:val="0"/>
              <w:spacing w:after="0" w:line="240" w:lineRule="auto"/>
              <w:rPr>
                <w:rFonts w:ascii="Arial" w:hAnsi="Arial" w:cs="Arial"/>
                <w:sz w:val="20"/>
                <w:szCs w:val="20"/>
              </w:rPr>
            </w:pPr>
            <w:r w:rsidRPr="00D92D60">
              <w:rPr>
                <w:rFonts w:ascii="Arial" w:hAnsi="Arial" w:cs="Arial"/>
                <w:sz w:val="20"/>
                <w:szCs w:val="20"/>
              </w:rPr>
              <w:t>Bãi rác, bể rác, khu vực thu gom rác</w:t>
            </w:r>
          </w:p>
        </w:tc>
        <w:tc>
          <w:tcPr>
            <w:tcW w:w="864" w:type="pct"/>
            <w:vAlign w:val="center"/>
          </w:tcPr>
          <w:p w14:paraId="49D6EAC4"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20</w:t>
            </w:r>
          </w:p>
        </w:tc>
        <w:tc>
          <w:tcPr>
            <w:tcW w:w="836" w:type="pct"/>
            <w:vAlign w:val="center"/>
          </w:tcPr>
          <w:p w14:paraId="54F950C5"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5</w:t>
            </w:r>
          </w:p>
        </w:tc>
      </w:tr>
      <w:tr w:rsidR="00FA028D" w:rsidRPr="00D92D60" w14:paraId="59A7B950" w14:textId="77777777" w:rsidTr="00851075">
        <w:tc>
          <w:tcPr>
            <w:tcW w:w="469" w:type="pct"/>
            <w:vAlign w:val="center"/>
          </w:tcPr>
          <w:p w14:paraId="3E13FBCE"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2.3</w:t>
            </w:r>
          </w:p>
        </w:tc>
        <w:tc>
          <w:tcPr>
            <w:tcW w:w="2831" w:type="pct"/>
            <w:vAlign w:val="center"/>
          </w:tcPr>
          <w:p w14:paraId="1FAFD5B2" w14:textId="77777777" w:rsidR="00413FCD" w:rsidRPr="00D92D60" w:rsidRDefault="00000000" w:rsidP="00FA028D">
            <w:pPr>
              <w:adjustRightInd w:val="0"/>
              <w:snapToGrid w:val="0"/>
              <w:spacing w:after="0" w:line="240" w:lineRule="auto"/>
              <w:rPr>
                <w:rFonts w:ascii="Arial" w:hAnsi="Arial" w:cs="Arial"/>
                <w:sz w:val="20"/>
                <w:szCs w:val="20"/>
              </w:rPr>
            </w:pPr>
            <w:r w:rsidRPr="00D92D60">
              <w:rPr>
                <w:rFonts w:ascii="Arial" w:hAnsi="Arial" w:cs="Arial"/>
                <w:sz w:val="20"/>
                <w:szCs w:val="20"/>
              </w:rPr>
              <w:t>Công trình cấp, thoát nước và xử lý nước thải (đường ống cấp, thoát nước; thiết bị cấp, thoát nước; trạm bơm; hệ thống tưới tiêu; bể chứa; hệ thống hố ga, cống rãnh xuyên tâm...)</w:t>
            </w:r>
          </w:p>
        </w:tc>
        <w:tc>
          <w:tcPr>
            <w:tcW w:w="864" w:type="pct"/>
            <w:vAlign w:val="center"/>
          </w:tcPr>
          <w:p w14:paraId="37A5C88F"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10-30</w:t>
            </w:r>
          </w:p>
        </w:tc>
        <w:tc>
          <w:tcPr>
            <w:tcW w:w="836" w:type="pct"/>
            <w:vAlign w:val="center"/>
          </w:tcPr>
          <w:p w14:paraId="6E0BE6F2"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3,33-10</w:t>
            </w:r>
          </w:p>
        </w:tc>
      </w:tr>
      <w:tr w:rsidR="00FA028D" w:rsidRPr="00D92D60" w14:paraId="6E3300BE" w14:textId="77777777" w:rsidTr="00851075">
        <w:tc>
          <w:tcPr>
            <w:tcW w:w="469" w:type="pct"/>
            <w:vAlign w:val="center"/>
          </w:tcPr>
          <w:p w14:paraId="127D2561"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2.4</w:t>
            </w:r>
          </w:p>
        </w:tc>
        <w:tc>
          <w:tcPr>
            <w:tcW w:w="2831" w:type="pct"/>
            <w:vAlign w:val="center"/>
          </w:tcPr>
          <w:p w14:paraId="660FC29E" w14:textId="77777777" w:rsidR="00413FCD" w:rsidRPr="00D92D60" w:rsidRDefault="00000000" w:rsidP="00FA028D">
            <w:pPr>
              <w:adjustRightInd w:val="0"/>
              <w:snapToGrid w:val="0"/>
              <w:spacing w:after="0" w:line="240" w:lineRule="auto"/>
              <w:rPr>
                <w:rFonts w:ascii="Arial" w:hAnsi="Arial" w:cs="Arial"/>
                <w:sz w:val="20"/>
                <w:szCs w:val="20"/>
              </w:rPr>
            </w:pPr>
            <w:r w:rsidRPr="00D92D60">
              <w:rPr>
                <w:rFonts w:ascii="Arial" w:hAnsi="Arial" w:cs="Arial"/>
                <w:sz w:val="20"/>
                <w:szCs w:val="20"/>
              </w:rPr>
              <w:t>Công trình hạ tầng kỹ thuật khác trong công viên</w:t>
            </w:r>
          </w:p>
        </w:tc>
        <w:tc>
          <w:tcPr>
            <w:tcW w:w="864" w:type="pct"/>
            <w:vAlign w:val="center"/>
          </w:tcPr>
          <w:p w14:paraId="05AA1313"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20</w:t>
            </w:r>
          </w:p>
        </w:tc>
        <w:tc>
          <w:tcPr>
            <w:tcW w:w="836" w:type="pct"/>
            <w:vAlign w:val="center"/>
          </w:tcPr>
          <w:p w14:paraId="68AA740D"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5</w:t>
            </w:r>
          </w:p>
        </w:tc>
      </w:tr>
      <w:tr w:rsidR="00FA028D" w:rsidRPr="00D92D60" w14:paraId="79EF7E83" w14:textId="77777777" w:rsidTr="00851075">
        <w:tc>
          <w:tcPr>
            <w:tcW w:w="469" w:type="pct"/>
            <w:vAlign w:val="center"/>
          </w:tcPr>
          <w:p w14:paraId="35B07A0D"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3</w:t>
            </w:r>
          </w:p>
        </w:tc>
        <w:tc>
          <w:tcPr>
            <w:tcW w:w="2831" w:type="pct"/>
            <w:vAlign w:val="center"/>
          </w:tcPr>
          <w:p w14:paraId="4E471678" w14:textId="77777777" w:rsidR="00413FCD" w:rsidRPr="00D92D60" w:rsidRDefault="00000000" w:rsidP="00FA028D">
            <w:pPr>
              <w:adjustRightInd w:val="0"/>
              <w:snapToGrid w:val="0"/>
              <w:spacing w:after="0" w:line="240" w:lineRule="auto"/>
              <w:rPr>
                <w:rFonts w:ascii="Arial" w:hAnsi="Arial" w:cs="Arial"/>
                <w:sz w:val="20"/>
                <w:szCs w:val="20"/>
              </w:rPr>
            </w:pPr>
            <w:r w:rsidRPr="00D92D60">
              <w:rPr>
                <w:rFonts w:ascii="Arial" w:hAnsi="Arial" w:cs="Arial"/>
                <w:b/>
                <w:sz w:val="20"/>
                <w:szCs w:val="20"/>
              </w:rPr>
              <w:t>Công trình dịch vụ trong công viên</w:t>
            </w:r>
          </w:p>
        </w:tc>
        <w:tc>
          <w:tcPr>
            <w:tcW w:w="864" w:type="pct"/>
            <w:vAlign w:val="center"/>
          </w:tcPr>
          <w:p w14:paraId="1835D9F4" w14:textId="77777777" w:rsidR="00413FCD" w:rsidRPr="00D92D60" w:rsidRDefault="00413FCD" w:rsidP="00FA028D">
            <w:pPr>
              <w:adjustRightInd w:val="0"/>
              <w:snapToGrid w:val="0"/>
              <w:spacing w:after="0" w:line="240" w:lineRule="auto"/>
              <w:jc w:val="center"/>
              <w:rPr>
                <w:rFonts w:ascii="Arial" w:hAnsi="Arial" w:cs="Arial"/>
                <w:sz w:val="20"/>
                <w:szCs w:val="20"/>
              </w:rPr>
            </w:pPr>
          </w:p>
        </w:tc>
        <w:tc>
          <w:tcPr>
            <w:tcW w:w="836" w:type="pct"/>
            <w:vAlign w:val="center"/>
          </w:tcPr>
          <w:p w14:paraId="64F72FBE" w14:textId="77777777" w:rsidR="00413FCD" w:rsidRPr="00D92D60" w:rsidRDefault="00413FCD" w:rsidP="00FA028D">
            <w:pPr>
              <w:adjustRightInd w:val="0"/>
              <w:snapToGrid w:val="0"/>
              <w:spacing w:after="0" w:line="240" w:lineRule="auto"/>
              <w:jc w:val="center"/>
              <w:rPr>
                <w:rFonts w:ascii="Arial" w:hAnsi="Arial" w:cs="Arial"/>
                <w:sz w:val="20"/>
                <w:szCs w:val="20"/>
              </w:rPr>
            </w:pPr>
          </w:p>
        </w:tc>
      </w:tr>
      <w:tr w:rsidR="00FA028D" w:rsidRPr="00D92D60" w14:paraId="650044EA" w14:textId="77777777" w:rsidTr="00851075">
        <w:tc>
          <w:tcPr>
            <w:tcW w:w="469" w:type="pct"/>
            <w:vAlign w:val="center"/>
          </w:tcPr>
          <w:p w14:paraId="73D55668"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3.1</w:t>
            </w:r>
          </w:p>
        </w:tc>
        <w:tc>
          <w:tcPr>
            <w:tcW w:w="2831" w:type="pct"/>
            <w:vAlign w:val="center"/>
          </w:tcPr>
          <w:p w14:paraId="5A60C67F" w14:textId="77777777" w:rsidR="00413FCD" w:rsidRPr="00D92D60" w:rsidRDefault="00000000" w:rsidP="00FA028D">
            <w:pPr>
              <w:adjustRightInd w:val="0"/>
              <w:snapToGrid w:val="0"/>
              <w:spacing w:after="0" w:line="240" w:lineRule="auto"/>
              <w:rPr>
                <w:rFonts w:ascii="Arial" w:hAnsi="Arial" w:cs="Arial"/>
                <w:sz w:val="20"/>
                <w:szCs w:val="20"/>
              </w:rPr>
            </w:pPr>
            <w:r w:rsidRPr="00D92D60">
              <w:rPr>
                <w:rFonts w:ascii="Arial" w:hAnsi="Arial" w:cs="Arial"/>
                <w:sz w:val="20"/>
                <w:szCs w:val="20"/>
              </w:rPr>
              <w:t>Nhà cấp II</w:t>
            </w:r>
          </w:p>
        </w:tc>
        <w:tc>
          <w:tcPr>
            <w:tcW w:w="864" w:type="pct"/>
            <w:vAlign w:val="center"/>
          </w:tcPr>
          <w:p w14:paraId="4DABD392"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50</w:t>
            </w:r>
          </w:p>
        </w:tc>
        <w:tc>
          <w:tcPr>
            <w:tcW w:w="836" w:type="pct"/>
            <w:vAlign w:val="center"/>
          </w:tcPr>
          <w:p w14:paraId="53E07549"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2</w:t>
            </w:r>
          </w:p>
        </w:tc>
      </w:tr>
      <w:tr w:rsidR="00FA028D" w:rsidRPr="00D92D60" w14:paraId="5826CF39" w14:textId="77777777" w:rsidTr="00851075">
        <w:tc>
          <w:tcPr>
            <w:tcW w:w="469" w:type="pct"/>
            <w:vAlign w:val="center"/>
          </w:tcPr>
          <w:p w14:paraId="5660A537"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3.2</w:t>
            </w:r>
          </w:p>
        </w:tc>
        <w:tc>
          <w:tcPr>
            <w:tcW w:w="2831" w:type="pct"/>
            <w:vAlign w:val="center"/>
          </w:tcPr>
          <w:p w14:paraId="54AF1183" w14:textId="77777777" w:rsidR="00413FCD" w:rsidRPr="00D92D60" w:rsidRDefault="00000000" w:rsidP="00FA028D">
            <w:pPr>
              <w:adjustRightInd w:val="0"/>
              <w:snapToGrid w:val="0"/>
              <w:spacing w:after="0" w:line="240" w:lineRule="auto"/>
              <w:rPr>
                <w:rFonts w:ascii="Arial" w:hAnsi="Arial" w:cs="Arial"/>
                <w:sz w:val="20"/>
                <w:szCs w:val="20"/>
              </w:rPr>
            </w:pPr>
            <w:r w:rsidRPr="00D92D60">
              <w:rPr>
                <w:rFonts w:ascii="Arial" w:hAnsi="Arial" w:cs="Arial"/>
                <w:sz w:val="20"/>
                <w:szCs w:val="20"/>
              </w:rPr>
              <w:t>Nhà cấp III</w:t>
            </w:r>
          </w:p>
        </w:tc>
        <w:tc>
          <w:tcPr>
            <w:tcW w:w="864" w:type="pct"/>
            <w:vAlign w:val="center"/>
          </w:tcPr>
          <w:p w14:paraId="5B3FA2F5"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25</w:t>
            </w:r>
          </w:p>
        </w:tc>
        <w:tc>
          <w:tcPr>
            <w:tcW w:w="836" w:type="pct"/>
            <w:vAlign w:val="center"/>
          </w:tcPr>
          <w:p w14:paraId="335B7F13"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4</w:t>
            </w:r>
          </w:p>
        </w:tc>
      </w:tr>
      <w:tr w:rsidR="00FA028D" w:rsidRPr="00D92D60" w14:paraId="68AD80E9" w14:textId="77777777" w:rsidTr="00851075">
        <w:tc>
          <w:tcPr>
            <w:tcW w:w="469" w:type="pct"/>
            <w:vAlign w:val="center"/>
          </w:tcPr>
          <w:p w14:paraId="63E896F2"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3.3</w:t>
            </w:r>
          </w:p>
        </w:tc>
        <w:tc>
          <w:tcPr>
            <w:tcW w:w="2831" w:type="pct"/>
            <w:vAlign w:val="center"/>
          </w:tcPr>
          <w:p w14:paraId="6CF3A890" w14:textId="77777777" w:rsidR="00413FCD" w:rsidRPr="00D92D60" w:rsidRDefault="00000000" w:rsidP="00FA028D">
            <w:pPr>
              <w:adjustRightInd w:val="0"/>
              <w:snapToGrid w:val="0"/>
              <w:spacing w:after="0" w:line="240" w:lineRule="auto"/>
              <w:rPr>
                <w:rFonts w:ascii="Arial" w:hAnsi="Arial" w:cs="Arial"/>
                <w:sz w:val="20"/>
                <w:szCs w:val="20"/>
              </w:rPr>
            </w:pPr>
            <w:r w:rsidRPr="00D92D60">
              <w:rPr>
                <w:rFonts w:ascii="Arial" w:hAnsi="Arial" w:cs="Arial"/>
                <w:sz w:val="20"/>
                <w:szCs w:val="20"/>
              </w:rPr>
              <w:t>Nhà cấp IV</w:t>
            </w:r>
          </w:p>
        </w:tc>
        <w:tc>
          <w:tcPr>
            <w:tcW w:w="864" w:type="pct"/>
            <w:vAlign w:val="center"/>
          </w:tcPr>
          <w:p w14:paraId="5A9696AB"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15</w:t>
            </w:r>
          </w:p>
        </w:tc>
        <w:tc>
          <w:tcPr>
            <w:tcW w:w="836" w:type="pct"/>
            <w:vAlign w:val="center"/>
          </w:tcPr>
          <w:p w14:paraId="5E1F0FC9"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6,67</w:t>
            </w:r>
          </w:p>
        </w:tc>
      </w:tr>
      <w:tr w:rsidR="00FA028D" w:rsidRPr="00D92D60" w14:paraId="7990D451" w14:textId="77777777" w:rsidTr="00851075">
        <w:tc>
          <w:tcPr>
            <w:tcW w:w="469" w:type="pct"/>
            <w:vAlign w:val="center"/>
          </w:tcPr>
          <w:p w14:paraId="6C070FFE" w14:textId="355EC329"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3.4</w:t>
            </w:r>
          </w:p>
        </w:tc>
        <w:tc>
          <w:tcPr>
            <w:tcW w:w="2831" w:type="pct"/>
            <w:vAlign w:val="center"/>
          </w:tcPr>
          <w:p w14:paraId="65FD673A" w14:textId="0F71C46E" w:rsidR="00FA028D" w:rsidRPr="00D92D60" w:rsidRDefault="00FA028D" w:rsidP="00FA028D">
            <w:pPr>
              <w:adjustRightInd w:val="0"/>
              <w:snapToGrid w:val="0"/>
              <w:spacing w:after="0" w:line="240" w:lineRule="auto"/>
              <w:rPr>
                <w:rFonts w:ascii="Arial" w:hAnsi="Arial" w:cs="Arial"/>
                <w:sz w:val="20"/>
                <w:szCs w:val="20"/>
              </w:rPr>
            </w:pPr>
            <w:r w:rsidRPr="00D92D60">
              <w:rPr>
                <w:rFonts w:ascii="Arial" w:hAnsi="Arial" w:cs="Arial"/>
                <w:sz w:val="20"/>
                <w:szCs w:val="20"/>
              </w:rPr>
              <w:t>Chuồng nuôi, nhốt động vật</w:t>
            </w:r>
          </w:p>
        </w:tc>
        <w:tc>
          <w:tcPr>
            <w:tcW w:w="864" w:type="pct"/>
            <w:vAlign w:val="center"/>
          </w:tcPr>
          <w:p w14:paraId="456E01E6" w14:textId="1A895CD8"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10</w:t>
            </w:r>
          </w:p>
        </w:tc>
        <w:tc>
          <w:tcPr>
            <w:tcW w:w="836" w:type="pct"/>
            <w:vAlign w:val="center"/>
          </w:tcPr>
          <w:p w14:paraId="284BA8A0" w14:textId="22BB9CBE"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10</w:t>
            </w:r>
          </w:p>
        </w:tc>
      </w:tr>
      <w:tr w:rsidR="00FA028D" w:rsidRPr="00D92D60" w14:paraId="480E3411" w14:textId="77777777" w:rsidTr="00851075">
        <w:tc>
          <w:tcPr>
            <w:tcW w:w="469" w:type="pct"/>
            <w:vAlign w:val="center"/>
          </w:tcPr>
          <w:p w14:paraId="7E16B0BD" w14:textId="63F03C00"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lastRenderedPageBreak/>
              <w:t>3.5</w:t>
            </w:r>
          </w:p>
        </w:tc>
        <w:tc>
          <w:tcPr>
            <w:tcW w:w="2831" w:type="pct"/>
            <w:vAlign w:val="center"/>
          </w:tcPr>
          <w:p w14:paraId="4787342D" w14:textId="123AC550" w:rsidR="00FA028D" w:rsidRPr="00D92D60" w:rsidRDefault="00FA028D" w:rsidP="00FA028D">
            <w:pPr>
              <w:adjustRightInd w:val="0"/>
              <w:snapToGrid w:val="0"/>
              <w:spacing w:after="0" w:line="240" w:lineRule="auto"/>
              <w:rPr>
                <w:rFonts w:ascii="Arial" w:hAnsi="Arial" w:cs="Arial"/>
                <w:sz w:val="20"/>
                <w:szCs w:val="20"/>
              </w:rPr>
            </w:pPr>
            <w:r w:rsidRPr="00D92D60">
              <w:rPr>
                <w:rFonts w:ascii="Arial" w:hAnsi="Arial" w:cs="Arial"/>
                <w:sz w:val="20"/>
                <w:szCs w:val="20"/>
              </w:rPr>
              <w:t>Khu vui chơi; sân tập thể dục, thể thao ngoài trời; sân khấu ngoài trời</w:t>
            </w:r>
          </w:p>
        </w:tc>
        <w:tc>
          <w:tcPr>
            <w:tcW w:w="864" w:type="pct"/>
            <w:vAlign w:val="center"/>
          </w:tcPr>
          <w:p w14:paraId="28E98362" w14:textId="73B04475"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20</w:t>
            </w:r>
          </w:p>
        </w:tc>
        <w:tc>
          <w:tcPr>
            <w:tcW w:w="836" w:type="pct"/>
            <w:vAlign w:val="center"/>
          </w:tcPr>
          <w:p w14:paraId="216202B2" w14:textId="4C3F37C3"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5</w:t>
            </w:r>
          </w:p>
        </w:tc>
      </w:tr>
      <w:tr w:rsidR="00FA028D" w:rsidRPr="00D92D60" w14:paraId="3F439F7A" w14:textId="77777777" w:rsidTr="00851075">
        <w:tc>
          <w:tcPr>
            <w:tcW w:w="469" w:type="pct"/>
            <w:vAlign w:val="center"/>
          </w:tcPr>
          <w:p w14:paraId="78C5AC1D" w14:textId="2049DA26"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3.6</w:t>
            </w:r>
          </w:p>
        </w:tc>
        <w:tc>
          <w:tcPr>
            <w:tcW w:w="2831" w:type="pct"/>
            <w:vAlign w:val="center"/>
          </w:tcPr>
          <w:p w14:paraId="5268BEA2" w14:textId="4C429A94" w:rsidR="00FA028D" w:rsidRPr="00D92D60" w:rsidRDefault="00FA028D" w:rsidP="00FA028D">
            <w:pPr>
              <w:adjustRightInd w:val="0"/>
              <w:snapToGrid w:val="0"/>
              <w:spacing w:after="0" w:line="240" w:lineRule="auto"/>
              <w:rPr>
                <w:rFonts w:ascii="Arial" w:hAnsi="Arial" w:cs="Arial"/>
                <w:sz w:val="20"/>
                <w:szCs w:val="20"/>
              </w:rPr>
            </w:pPr>
            <w:r w:rsidRPr="00D92D60">
              <w:rPr>
                <w:rFonts w:ascii="Arial" w:hAnsi="Arial" w:cs="Arial"/>
                <w:sz w:val="20"/>
                <w:szCs w:val="20"/>
              </w:rPr>
              <w:t>Công trình dịch vụ khác trong công viên</w:t>
            </w:r>
          </w:p>
        </w:tc>
        <w:tc>
          <w:tcPr>
            <w:tcW w:w="864" w:type="pct"/>
            <w:vAlign w:val="center"/>
          </w:tcPr>
          <w:p w14:paraId="17662E7C" w14:textId="3230F124"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20</w:t>
            </w:r>
          </w:p>
        </w:tc>
        <w:tc>
          <w:tcPr>
            <w:tcW w:w="836" w:type="pct"/>
            <w:vAlign w:val="center"/>
          </w:tcPr>
          <w:p w14:paraId="46121886" w14:textId="1A9FAF99"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5</w:t>
            </w:r>
          </w:p>
        </w:tc>
      </w:tr>
      <w:tr w:rsidR="00FA028D" w:rsidRPr="00D92D60" w14:paraId="1E1A42E0" w14:textId="77777777" w:rsidTr="00851075">
        <w:tc>
          <w:tcPr>
            <w:tcW w:w="469" w:type="pct"/>
            <w:vAlign w:val="center"/>
          </w:tcPr>
          <w:p w14:paraId="290DF0D2" w14:textId="70843FD2"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4</w:t>
            </w:r>
          </w:p>
        </w:tc>
        <w:tc>
          <w:tcPr>
            <w:tcW w:w="2831" w:type="pct"/>
            <w:vAlign w:val="center"/>
          </w:tcPr>
          <w:p w14:paraId="16DC7804" w14:textId="1C916130" w:rsidR="00FA028D" w:rsidRPr="00D92D60" w:rsidRDefault="00FA028D" w:rsidP="00FA028D">
            <w:pPr>
              <w:adjustRightInd w:val="0"/>
              <w:snapToGrid w:val="0"/>
              <w:spacing w:after="0" w:line="240" w:lineRule="auto"/>
              <w:rPr>
                <w:rFonts w:ascii="Arial" w:hAnsi="Arial" w:cs="Arial"/>
                <w:sz w:val="20"/>
                <w:szCs w:val="20"/>
              </w:rPr>
            </w:pPr>
            <w:r w:rsidRPr="00D92D60">
              <w:rPr>
                <w:rFonts w:ascii="Arial" w:hAnsi="Arial" w:cs="Arial"/>
                <w:b/>
                <w:sz w:val="20"/>
                <w:szCs w:val="20"/>
              </w:rPr>
              <w:t>Công trình phụ trợ trong công viên</w:t>
            </w:r>
          </w:p>
        </w:tc>
        <w:tc>
          <w:tcPr>
            <w:tcW w:w="864" w:type="pct"/>
            <w:vAlign w:val="center"/>
          </w:tcPr>
          <w:p w14:paraId="22F4EF1F" w14:textId="77777777" w:rsidR="00FA028D" w:rsidRPr="00D92D60" w:rsidRDefault="00FA028D" w:rsidP="00FA028D">
            <w:pPr>
              <w:adjustRightInd w:val="0"/>
              <w:snapToGrid w:val="0"/>
              <w:spacing w:after="0" w:line="240" w:lineRule="auto"/>
              <w:jc w:val="center"/>
              <w:rPr>
                <w:rFonts w:ascii="Arial" w:hAnsi="Arial" w:cs="Arial"/>
                <w:sz w:val="20"/>
                <w:szCs w:val="20"/>
              </w:rPr>
            </w:pPr>
          </w:p>
        </w:tc>
        <w:tc>
          <w:tcPr>
            <w:tcW w:w="836" w:type="pct"/>
            <w:vAlign w:val="center"/>
          </w:tcPr>
          <w:p w14:paraId="29863E8C" w14:textId="77777777" w:rsidR="00FA028D" w:rsidRPr="00D92D60" w:rsidRDefault="00FA028D" w:rsidP="00FA028D">
            <w:pPr>
              <w:adjustRightInd w:val="0"/>
              <w:snapToGrid w:val="0"/>
              <w:spacing w:after="0" w:line="240" w:lineRule="auto"/>
              <w:jc w:val="center"/>
              <w:rPr>
                <w:rFonts w:ascii="Arial" w:hAnsi="Arial" w:cs="Arial"/>
                <w:sz w:val="20"/>
                <w:szCs w:val="20"/>
              </w:rPr>
            </w:pPr>
          </w:p>
        </w:tc>
      </w:tr>
      <w:tr w:rsidR="00FA028D" w:rsidRPr="00D92D60" w14:paraId="47F26B21" w14:textId="77777777" w:rsidTr="00851075">
        <w:tc>
          <w:tcPr>
            <w:tcW w:w="469" w:type="pct"/>
            <w:vAlign w:val="center"/>
          </w:tcPr>
          <w:p w14:paraId="41BEE4E9" w14:textId="3A04A476"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4.1</w:t>
            </w:r>
          </w:p>
        </w:tc>
        <w:tc>
          <w:tcPr>
            <w:tcW w:w="2831" w:type="pct"/>
            <w:vAlign w:val="center"/>
          </w:tcPr>
          <w:p w14:paraId="5360A632" w14:textId="5F2603AE" w:rsidR="00FA028D" w:rsidRPr="00D92D60" w:rsidRDefault="00FA028D" w:rsidP="00FA028D">
            <w:pPr>
              <w:adjustRightInd w:val="0"/>
              <w:snapToGrid w:val="0"/>
              <w:spacing w:after="0" w:line="240" w:lineRule="auto"/>
              <w:rPr>
                <w:rFonts w:ascii="Arial" w:hAnsi="Arial" w:cs="Arial"/>
                <w:b/>
                <w:sz w:val="20"/>
                <w:szCs w:val="20"/>
              </w:rPr>
            </w:pPr>
            <w:r w:rsidRPr="00D92D60">
              <w:rPr>
                <w:rFonts w:ascii="Arial" w:hAnsi="Arial" w:cs="Arial"/>
                <w:sz w:val="20"/>
                <w:szCs w:val="20"/>
              </w:rPr>
              <w:t>Nhà bảo vệ, chốt an ninh, nhà kho, nhà để xe, nhà vệ sinh công cộng</w:t>
            </w:r>
          </w:p>
        </w:tc>
        <w:tc>
          <w:tcPr>
            <w:tcW w:w="864" w:type="pct"/>
            <w:vAlign w:val="center"/>
          </w:tcPr>
          <w:p w14:paraId="3DD4A70D" w14:textId="5068089F"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15</w:t>
            </w:r>
          </w:p>
        </w:tc>
        <w:tc>
          <w:tcPr>
            <w:tcW w:w="836" w:type="pct"/>
            <w:vAlign w:val="center"/>
          </w:tcPr>
          <w:p w14:paraId="2219843A" w14:textId="421F9081"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6,67</w:t>
            </w:r>
          </w:p>
        </w:tc>
      </w:tr>
      <w:tr w:rsidR="00FA028D" w:rsidRPr="00D92D60" w14:paraId="2706A831" w14:textId="77777777" w:rsidTr="00851075">
        <w:tc>
          <w:tcPr>
            <w:tcW w:w="469" w:type="pct"/>
            <w:vAlign w:val="center"/>
          </w:tcPr>
          <w:p w14:paraId="53F8C703" w14:textId="456F2ABB"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4.2</w:t>
            </w:r>
          </w:p>
        </w:tc>
        <w:tc>
          <w:tcPr>
            <w:tcW w:w="2831" w:type="pct"/>
            <w:vAlign w:val="center"/>
          </w:tcPr>
          <w:p w14:paraId="09F799BB" w14:textId="54C713FC" w:rsidR="00FA028D" w:rsidRPr="00D92D60" w:rsidRDefault="00FA028D" w:rsidP="00FA028D">
            <w:pPr>
              <w:adjustRightInd w:val="0"/>
              <w:snapToGrid w:val="0"/>
              <w:spacing w:after="0" w:line="240" w:lineRule="auto"/>
              <w:rPr>
                <w:rFonts w:ascii="Arial" w:hAnsi="Arial" w:cs="Arial"/>
                <w:sz w:val="20"/>
                <w:szCs w:val="20"/>
              </w:rPr>
            </w:pPr>
            <w:r w:rsidRPr="00D92D60">
              <w:rPr>
                <w:rFonts w:ascii="Arial" w:hAnsi="Arial" w:cs="Arial"/>
                <w:sz w:val="20"/>
                <w:szCs w:val="20"/>
              </w:rPr>
              <w:t>Cổng công viên, hàng rào, tường rào, đài phun nước, khung giàn hoa, biển bảng chỉ dẫn và thông tin</w:t>
            </w:r>
          </w:p>
        </w:tc>
        <w:tc>
          <w:tcPr>
            <w:tcW w:w="864" w:type="pct"/>
            <w:vAlign w:val="center"/>
          </w:tcPr>
          <w:p w14:paraId="7AD15407" w14:textId="74569265"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10</w:t>
            </w:r>
          </w:p>
        </w:tc>
        <w:tc>
          <w:tcPr>
            <w:tcW w:w="836" w:type="pct"/>
            <w:vAlign w:val="center"/>
          </w:tcPr>
          <w:p w14:paraId="4B917A1E" w14:textId="383B2374"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10</w:t>
            </w:r>
          </w:p>
        </w:tc>
      </w:tr>
      <w:tr w:rsidR="00FA028D" w:rsidRPr="00D92D60" w14:paraId="4E707A63" w14:textId="77777777" w:rsidTr="00851075">
        <w:tc>
          <w:tcPr>
            <w:tcW w:w="469" w:type="pct"/>
            <w:vAlign w:val="center"/>
          </w:tcPr>
          <w:p w14:paraId="6E0E9A2A" w14:textId="4C141177"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4.3</w:t>
            </w:r>
          </w:p>
        </w:tc>
        <w:tc>
          <w:tcPr>
            <w:tcW w:w="2831" w:type="pct"/>
            <w:vAlign w:val="center"/>
          </w:tcPr>
          <w:p w14:paraId="413D2A0E" w14:textId="38EED27B" w:rsidR="00FA028D" w:rsidRPr="00D92D60" w:rsidRDefault="00FA028D" w:rsidP="00FA028D">
            <w:pPr>
              <w:adjustRightInd w:val="0"/>
              <w:snapToGrid w:val="0"/>
              <w:spacing w:after="0" w:line="240" w:lineRule="auto"/>
              <w:rPr>
                <w:rFonts w:ascii="Arial" w:hAnsi="Arial" w:cs="Arial"/>
                <w:sz w:val="20"/>
                <w:szCs w:val="20"/>
              </w:rPr>
            </w:pPr>
            <w:r w:rsidRPr="00D92D60">
              <w:rPr>
                <w:rFonts w:ascii="Arial" w:hAnsi="Arial" w:cs="Arial"/>
                <w:sz w:val="20"/>
                <w:szCs w:val="20"/>
              </w:rPr>
              <w:t>Tượng đài</w:t>
            </w:r>
          </w:p>
        </w:tc>
        <w:tc>
          <w:tcPr>
            <w:tcW w:w="864" w:type="pct"/>
            <w:vAlign w:val="center"/>
          </w:tcPr>
          <w:p w14:paraId="62832B08" w14:textId="3D0D80C4"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80</w:t>
            </w:r>
          </w:p>
        </w:tc>
        <w:tc>
          <w:tcPr>
            <w:tcW w:w="836" w:type="pct"/>
            <w:vAlign w:val="center"/>
          </w:tcPr>
          <w:p w14:paraId="5D16CAD7" w14:textId="4A11AF00"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1,25</w:t>
            </w:r>
          </w:p>
        </w:tc>
      </w:tr>
      <w:tr w:rsidR="00FA028D" w:rsidRPr="00D92D60" w14:paraId="523D56EA" w14:textId="77777777" w:rsidTr="00851075">
        <w:tc>
          <w:tcPr>
            <w:tcW w:w="469" w:type="pct"/>
            <w:vAlign w:val="center"/>
          </w:tcPr>
          <w:p w14:paraId="1E9B52CD" w14:textId="163C24CE"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4.4</w:t>
            </w:r>
          </w:p>
        </w:tc>
        <w:tc>
          <w:tcPr>
            <w:tcW w:w="2831" w:type="pct"/>
            <w:vAlign w:val="center"/>
          </w:tcPr>
          <w:p w14:paraId="47C45591" w14:textId="1C5CA57D" w:rsidR="00FA028D" w:rsidRPr="00D92D60" w:rsidRDefault="00FA028D" w:rsidP="00FA028D">
            <w:pPr>
              <w:adjustRightInd w:val="0"/>
              <w:snapToGrid w:val="0"/>
              <w:spacing w:after="0" w:line="240" w:lineRule="auto"/>
              <w:rPr>
                <w:rFonts w:ascii="Arial" w:hAnsi="Arial" w:cs="Arial"/>
                <w:sz w:val="20"/>
                <w:szCs w:val="20"/>
              </w:rPr>
            </w:pPr>
            <w:r w:rsidRPr="00D92D60">
              <w:rPr>
                <w:rFonts w:ascii="Arial" w:hAnsi="Arial" w:cs="Arial"/>
                <w:sz w:val="20"/>
                <w:szCs w:val="20"/>
              </w:rPr>
              <w:t>Công trình phụ trợ khác trong công viên</w:t>
            </w:r>
          </w:p>
        </w:tc>
        <w:tc>
          <w:tcPr>
            <w:tcW w:w="864" w:type="pct"/>
            <w:vAlign w:val="center"/>
          </w:tcPr>
          <w:p w14:paraId="5213865F" w14:textId="29457E29"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10</w:t>
            </w:r>
          </w:p>
        </w:tc>
        <w:tc>
          <w:tcPr>
            <w:tcW w:w="836" w:type="pct"/>
            <w:vAlign w:val="center"/>
          </w:tcPr>
          <w:p w14:paraId="5216DD87" w14:textId="6A05A4E3"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10</w:t>
            </w:r>
          </w:p>
        </w:tc>
      </w:tr>
      <w:tr w:rsidR="00FA028D" w:rsidRPr="00D92D60" w14:paraId="385F06B9" w14:textId="77777777" w:rsidTr="00851075">
        <w:tc>
          <w:tcPr>
            <w:tcW w:w="469" w:type="pct"/>
            <w:vAlign w:val="center"/>
          </w:tcPr>
          <w:p w14:paraId="033013D1" w14:textId="3091A8C5"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5</w:t>
            </w:r>
          </w:p>
        </w:tc>
        <w:tc>
          <w:tcPr>
            <w:tcW w:w="2831" w:type="pct"/>
            <w:vAlign w:val="center"/>
          </w:tcPr>
          <w:p w14:paraId="6674FCF5" w14:textId="5F0464EE" w:rsidR="00FA028D" w:rsidRPr="00D92D60" w:rsidRDefault="00FA028D" w:rsidP="00FA028D">
            <w:pPr>
              <w:adjustRightInd w:val="0"/>
              <w:snapToGrid w:val="0"/>
              <w:spacing w:after="0" w:line="240" w:lineRule="auto"/>
              <w:rPr>
                <w:rFonts w:ascii="Arial" w:hAnsi="Arial" w:cs="Arial"/>
                <w:sz w:val="20"/>
                <w:szCs w:val="20"/>
              </w:rPr>
            </w:pPr>
            <w:r w:rsidRPr="00D92D60">
              <w:rPr>
                <w:rFonts w:ascii="Arial" w:hAnsi="Arial" w:cs="Arial"/>
                <w:b/>
                <w:sz w:val="20"/>
                <w:szCs w:val="20"/>
              </w:rPr>
              <w:t>Thiết bị trong công viên</w:t>
            </w:r>
          </w:p>
        </w:tc>
        <w:tc>
          <w:tcPr>
            <w:tcW w:w="864" w:type="pct"/>
            <w:vAlign w:val="center"/>
          </w:tcPr>
          <w:p w14:paraId="31194083" w14:textId="77777777" w:rsidR="00FA028D" w:rsidRPr="00D92D60" w:rsidRDefault="00FA028D" w:rsidP="00FA028D">
            <w:pPr>
              <w:adjustRightInd w:val="0"/>
              <w:snapToGrid w:val="0"/>
              <w:spacing w:after="0" w:line="240" w:lineRule="auto"/>
              <w:jc w:val="center"/>
              <w:rPr>
                <w:rFonts w:ascii="Arial" w:hAnsi="Arial" w:cs="Arial"/>
                <w:sz w:val="20"/>
                <w:szCs w:val="20"/>
              </w:rPr>
            </w:pPr>
          </w:p>
        </w:tc>
        <w:tc>
          <w:tcPr>
            <w:tcW w:w="836" w:type="pct"/>
            <w:vAlign w:val="center"/>
          </w:tcPr>
          <w:p w14:paraId="30CCB596" w14:textId="77777777" w:rsidR="00FA028D" w:rsidRPr="00D92D60" w:rsidRDefault="00FA028D" w:rsidP="00FA028D">
            <w:pPr>
              <w:adjustRightInd w:val="0"/>
              <w:snapToGrid w:val="0"/>
              <w:spacing w:after="0" w:line="240" w:lineRule="auto"/>
              <w:jc w:val="center"/>
              <w:rPr>
                <w:rFonts w:ascii="Arial" w:hAnsi="Arial" w:cs="Arial"/>
                <w:sz w:val="20"/>
                <w:szCs w:val="20"/>
              </w:rPr>
            </w:pPr>
          </w:p>
        </w:tc>
      </w:tr>
      <w:tr w:rsidR="00FA028D" w:rsidRPr="00D92D60" w14:paraId="2A5FF0DD" w14:textId="77777777" w:rsidTr="00851075">
        <w:tc>
          <w:tcPr>
            <w:tcW w:w="469" w:type="pct"/>
            <w:vAlign w:val="center"/>
          </w:tcPr>
          <w:p w14:paraId="6BE1705F" w14:textId="3DA81ADD"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5.1</w:t>
            </w:r>
          </w:p>
        </w:tc>
        <w:tc>
          <w:tcPr>
            <w:tcW w:w="2831" w:type="pct"/>
            <w:vAlign w:val="center"/>
          </w:tcPr>
          <w:p w14:paraId="42A0DC61" w14:textId="751B5C2F" w:rsidR="00FA028D" w:rsidRPr="00D92D60" w:rsidRDefault="00FA028D" w:rsidP="00FA028D">
            <w:pPr>
              <w:adjustRightInd w:val="0"/>
              <w:snapToGrid w:val="0"/>
              <w:spacing w:after="0" w:line="240" w:lineRule="auto"/>
              <w:rPr>
                <w:rFonts w:ascii="Arial" w:hAnsi="Arial" w:cs="Arial"/>
                <w:b/>
                <w:sz w:val="20"/>
                <w:szCs w:val="20"/>
              </w:rPr>
            </w:pPr>
            <w:r w:rsidRPr="00D92D60">
              <w:rPr>
                <w:rFonts w:ascii="Arial" w:hAnsi="Arial" w:cs="Arial"/>
                <w:sz w:val="20"/>
                <w:szCs w:val="20"/>
              </w:rPr>
              <w:t>Thiết bị chiếu sáng công cộng (trạm điện, trụ đèn, đèn chiếu sáng, mạng lưới dây cáp ngầm/nổi...).</w:t>
            </w:r>
          </w:p>
        </w:tc>
        <w:tc>
          <w:tcPr>
            <w:tcW w:w="864" w:type="pct"/>
            <w:vAlign w:val="center"/>
          </w:tcPr>
          <w:p w14:paraId="3033566C" w14:textId="35AC775A"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5</w:t>
            </w:r>
          </w:p>
        </w:tc>
        <w:tc>
          <w:tcPr>
            <w:tcW w:w="836" w:type="pct"/>
            <w:vAlign w:val="center"/>
          </w:tcPr>
          <w:p w14:paraId="3C873744" w14:textId="346B9056"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20</w:t>
            </w:r>
          </w:p>
        </w:tc>
      </w:tr>
      <w:tr w:rsidR="00FA028D" w:rsidRPr="00D92D60" w14:paraId="4FF3F4F7" w14:textId="77777777" w:rsidTr="00851075">
        <w:tc>
          <w:tcPr>
            <w:tcW w:w="469" w:type="pct"/>
            <w:vAlign w:val="center"/>
          </w:tcPr>
          <w:p w14:paraId="118C1E56" w14:textId="5D0976EE"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5.2</w:t>
            </w:r>
          </w:p>
        </w:tc>
        <w:tc>
          <w:tcPr>
            <w:tcW w:w="2831" w:type="pct"/>
            <w:vAlign w:val="center"/>
          </w:tcPr>
          <w:p w14:paraId="47748C27" w14:textId="4F246213" w:rsidR="00FA028D" w:rsidRPr="00D92D60" w:rsidRDefault="00FA028D" w:rsidP="00FA028D">
            <w:pPr>
              <w:adjustRightInd w:val="0"/>
              <w:snapToGrid w:val="0"/>
              <w:spacing w:after="0" w:line="240" w:lineRule="auto"/>
              <w:rPr>
                <w:rFonts w:ascii="Arial" w:hAnsi="Arial" w:cs="Arial"/>
                <w:sz w:val="20"/>
                <w:szCs w:val="20"/>
              </w:rPr>
            </w:pPr>
            <w:r w:rsidRPr="00D92D60">
              <w:rPr>
                <w:rFonts w:ascii="Arial" w:hAnsi="Arial" w:cs="Arial"/>
                <w:sz w:val="20"/>
                <w:szCs w:val="20"/>
              </w:rPr>
              <w:t>Thiết bị điện (trạm biến áp, tủ điện, công tơ điện, trạm sạc...)</w:t>
            </w:r>
          </w:p>
        </w:tc>
        <w:tc>
          <w:tcPr>
            <w:tcW w:w="864" w:type="pct"/>
            <w:vAlign w:val="center"/>
          </w:tcPr>
          <w:p w14:paraId="5D3195DF" w14:textId="41D35608"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5</w:t>
            </w:r>
          </w:p>
        </w:tc>
        <w:tc>
          <w:tcPr>
            <w:tcW w:w="836" w:type="pct"/>
            <w:vAlign w:val="center"/>
          </w:tcPr>
          <w:p w14:paraId="524F86D2" w14:textId="639856A8"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20</w:t>
            </w:r>
          </w:p>
        </w:tc>
      </w:tr>
      <w:tr w:rsidR="00FA028D" w:rsidRPr="00D92D60" w14:paraId="1CD41ED8" w14:textId="77777777" w:rsidTr="00851075">
        <w:tc>
          <w:tcPr>
            <w:tcW w:w="469" w:type="pct"/>
            <w:vAlign w:val="center"/>
          </w:tcPr>
          <w:p w14:paraId="2C95D9D3" w14:textId="10AFF70C"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5.3</w:t>
            </w:r>
          </w:p>
        </w:tc>
        <w:tc>
          <w:tcPr>
            <w:tcW w:w="2831" w:type="pct"/>
            <w:vAlign w:val="center"/>
          </w:tcPr>
          <w:p w14:paraId="0BD24780" w14:textId="49A55223" w:rsidR="00FA028D" w:rsidRPr="00D92D60" w:rsidRDefault="00FA028D" w:rsidP="00FA028D">
            <w:pPr>
              <w:adjustRightInd w:val="0"/>
              <w:snapToGrid w:val="0"/>
              <w:spacing w:after="0" w:line="240" w:lineRule="auto"/>
              <w:rPr>
                <w:rFonts w:ascii="Arial" w:hAnsi="Arial" w:cs="Arial"/>
                <w:sz w:val="20"/>
                <w:szCs w:val="20"/>
              </w:rPr>
            </w:pPr>
            <w:r w:rsidRPr="00D92D60">
              <w:rPr>
                <w:rFonts w:ascii="Arial" w:hAnsi="Arial" w:cs="Arial"/>
                <w:sz w:val="20"/>
                <w:szCs w:val="20"/>
              </w:rPr>
              <w:t>Thiết bị an ninh, giám sát (camera, đầu ghi hình, màn hình hiển thị...)</w:t>
            </w:r>
          </w:p>
        </w:tc>
        <w:tc>
          <w:tcPr>
            <w:tcW w:w="864" w:type="pct"/>
            <w:vAlign w:val="center"/>
          </w:tcPr>
          <w:p w14:paraId="1D0DB6CB" w14:textId="664CED31"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5</w:t>
            </w:r>
          </w:p>
        </w:tc>
        <w:tc>
          <w:tcPr>
            <w:tcW w:w="836" w:type="pct"/>
            <w:vAlign w:val="center"/>
          </w:tcPr>
          <w:p w14:paraId="322A538D" w14:textId="303460E5"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20</w:t>
            </w:r>
          </w:p>
        </w:tc>
      </w:tr>
      <w:tr w:rsidR="00FA028D" w:rsidRPr="00D92D60" w14:paraId="12045FF4" w14:textId="77777777" w:rsidTr="00851075">
        <w:tc>
          <w:tcPr>
            <w:tcW w:w="469" w:type="pct"/>
            <w:vAlign w:val="center"/>
          </w:tcPr>
          <w:p w14:paraId="42B11E0C" w14:textId="4CE1D700"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5.4</w:t>
            </w:r>
          </w:p>
        </w:tc>
        <w:tc>
          <w:tcPr>
            <w:tcW w:w="2831" w:type="pct"/>
            <w:vAlign w:val="center"/>
          </w:tcPr>
          <w:p w14:paraId="1FDA8023" w14:textId="0F020028" w:rsidR="00FA028D" w:rsidRPr="00D92D60" w:rsidRDefault="00FA028D" w:rsidP="00FA028D">
            <w:pPr>
              <w:adjustRightInd w:val="0"/>
              <w:snapToGrid w:val="0"/>
              <w:spacing w:after="0" w:line="240" w:lineRule="auto"/>
              <w:rPr>
                <w:rFonts w:ascii="Arial" w:hAnsi="Arial" w:cs="Arial"/>
                <w:sz w:val="20"/>
                <w:szCs w:val="20"/>
              </w:rPr>
            </w:pPr>
            <w:r w:rsidRPr="00D92D60">
              <w:rPr>
                <w:rFonts w:ascii="Arial" w:hAnsi="Arial" w:cs="Arial"/>
                <w:sz w:val="20"/>
                <w:szCs w:val="20"/>
              </w:rPr>
              <w:t>Thiết bị thông tin liên lạc (loa phát thanh, trạm phát Wi-fi...)</w:t>
            </w:r>
          </w:p>
        </w:tc>
        <w:tc>
          <w:tcPr>
            <w:tcW w:w="864" w:type="pct"/>
            <w:vAlign w:val="center"/>
          </w:tcPr>
          <w:p w14:paraId="1C728706" w14:textId="5ACCBA3F"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5</w:t>
            </w:r>
          </w:p>
        </w:tc>
        <w:tc>
          <w:tcPr>
            <w:tcW w:w="836" w:type="pct"/>
            <w:vAlign w:val="center"/>
          </w:tcPr>
          <w:p w14:paraId="70B2AF84" w14:textId="7B11FA2B"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20</w:t>
            </w:r>
          </w:p>
        </w:tc>
      </w:tr>
      <w:tr w:rsidR="00FA028D" w:rsidRPr="00D92D60" w14:paraId="24F4DF69" w14:textId="77777777" w:rsidTr="00851075">
        <w:tc>
          <w:tcPr>
            <w:tcW w:w="469" w:type="pct"/>
            <w:vAlign w:val="center"/>
          </w:tcPr>
          <w:p w14:paraId="41F95586" w14:textId="612B9742"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5.5</w:t>
            </w:r>
          </w:p>
        </w:tc>
        <w:tc>
          <w:tcPr>
            <w:tcW w:w="2831" w:type="pct"/>
            <w:vAlign w:val="center"/>
          </w:tcPr>
          <w:p w14:paraId="1552DAB0" w14:textId="6056B031" w:rsidR="00FA028D" w:rsidRPr="00D92D60" w:rsidRDefault="00FA028D" w:rsidP="00FA028D">
            <w:pPr>
              <w:adjustRightInd w:val="0"/>
              <w:snapToGrid w:val="0"/>
              <w:spacing w:after="0" w:line="240" w:lineRule="auto"/>
              <w:rPr>
                <w:rFonts w:ascii="Arial" w:hAnsi="Arial" w:cs="Arial"/>
                <w:sz w:val="20"/>
                <w:szCs w:val="20"/>
              </w:rPr>
            </w:pPr>
            <w:r w:rsidRPr="00D92D60">
              <w:rPr>
                <w:rFonts w:ascii="Arial" w:hAnsi="Arial" w:cs="Arial"/>
                <w:sz w:val="20"/>
                <w:szCs w:val="20"/>
              </w:rPr>
              <w:t>Thiết bị vui chơi (cầu trượt, xích đu...); thiết bị tập luyện thể dục, thể thao (máy tập đi bộ, máy xoay cơ...); ghế nghỉ...</w:t>
            </w:r>
          </w:p>
        </w:tc>
        <w:tc>
          <w:tcPr>
            <w:tcW w:w="864" w:type="pct"/>
            <w:vAlign w:val="center"/>
          </w:tcPr>
          <w:p w14:paraId="269C3FB8" w14:textId="78B2333F"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5</w:t>
            </w:r>
          </w:p>
        </w:tc>
        <w:tc>
          <w:tcPr>
            <w:tcW w:w="836" w:type="pct"/>
            <w:vAlign w:val="center"/>
          </w:tcPr>
          <w:p w14:paraId="53454F02" w14:textId="6764E3DB"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20</w:t>
            </w:r>
          </w:p>
        </w:tc>
      </w:tr>
      <w:tr w:rsidR="00FA028D" w:rsidRPr="00D92D60" w14:paraId="3D843D37" w14:textId="77777777" w:rsidTr="00851075">
        <w:tc>
          <w:tcPr>
            <w:tcW w:w="469" w:type="pct"/>
            <w:vAlign w:val="center"/>
          </w:tcPr>
          <w:p w14:paraId="5D6ECCED" w14:textId="152D37FB"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5.6</w:t>
            </w:r>
          </w:p>
        </w:tc>
        <w:tc>
          <w:tcPr>
            <w:tcW w:w="2831" w:type="pct"/>
            <w:vAlign w:val="center"/>
          </w:tcPr>
          <w:p w14:paraId="7EB88BB1" w14:textId="02C9593A" w:rsidR="00FA028D" w:rsidRPr="00D92D60" w:rsidRDefault="00FA028D" w:rsidP="00FA028D">
            <w:pPr>
              <w:adjustRightInd w:val="0"/>
              <w:snapToGrid w:val="0"/>
              <w:spacing w:after="0" w:line="240" w:lineRule="auto"/>
              <w:rPr>
                <w:rFonts w:ascii="Arial" w:hAnsi="Arial" w:cs="Arial"/>
                <w:sz w:val="20"/>
                <w:szCs w:val="20"/>
              </w:rPr>
            </w:pPr>
            <w:r w:rsidRPr="00D92D60">
              <w:rPr>
                <w:rFonts w:ascii="Arial" w:hAnsi="Arial" w:cs="Arial"/>
                <w:sz w:val="20"/>
                <w:szCs w:val="20"/>
              </w:rPr>
              <w:t>Máy cắt cỏ, máy tỉa cây, máy thổi lá</w:t>
            </w:r>
          </w:p>
        </w:tc>
        <w:tc>
          <w:tcPr>
            <w:tcW w:w="864" w:type="pct"/>
            <w:vAlign w:val="center"/>
          </w:tcPr>
          <w:p w14:paraId="08D3FF36" w14:textId="0170ACAA"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5</w:t>
            </w:r>
          </w:p>
        </w:tc>
        <w:tc>
          <w:tcPr>
            <w:tcW w:w="836" w:type="pct"/>
            <w:vAlign w:val="center"/>
          </w:tcPr>
          <w:p w14:paraId="47F28279" w14:textId="5A9C97C7"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20</w:t>
            </w:r>
          </w:p>
        </w:tc>
      </w:tr>
      <w:tr w:rsidR="00FA028D" w:rsidRPr="00D92D60" w14:paraId="33349A09" w14:textId="77777777" w:rsidTr="00851075">
        <w:tc>
          <w:tcPr>
            <w:tcW w:w="469" w:type="pct"/>
            <w:vAlign w:val="center"/>
          </w:tcPr>
          <w:p w14:paraId="3B9FC71D" w14:textId="04062BDB"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5.7</w:t>
            </w:r>
          </w:p>
        </w:tc>
        <w:tc>
          <w:tcPr>
            <w:tcW w:w="2831" w:type="pct"/>
            <w:vAlign w:val="center"/>
          </w:tcPr>
          <w:p w14:paraId="7BA66EDF" w14:textId="7BCD2933" w:rsidR="00FA028D" w:rsidRPr="00D92D60" w:rsidRDefault="00FA028D" w:rsidP="00FA028D">
            <w:pPr>
              <w:adjustRightInd w:val="0"/>
              <w:snapToGrid w:val="0"/>
              <w:spacing w:after="0" w:line="240" w:lineRule="auto"/>
              <w:rPr>
                <w:rFonts w:ascii="Arial" w:hAnsi="Arial" w:cs="Arial"/>
                <w:sz w:val="20"/>
                <w:szCs w:val="20"/>
              </w:rPr>
            </w:pPr>
            <w:r w:rsidRPr="00D92D60">
              <w:rPr>
                <w:rFonts w:ascii="Arial" w:hAnsi="Arial" w:cs="Arial"/>
                <w:sz w:val="20"/>
                <w:szCs w:val="20"/>
              </w:rPr>
              <w:t>Xe phục vụ tuần tra trong công viên</w:t>
            </w:r>
          </w:p>
        </w:tc>
        <w:tc>
          <w:tcPr>
            <w:tcW w:w="864" w:type="pct"/>
            <w:vAlign w:val="center"/>
          </w:tcPr>
          <w:p w14:paraId="3AF86689" w14:textId="08B29606"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6-10</w:t>
            </w:r>
          </w:p>
        </w:tc>
        <w:tc>
          <w:tcPr>
            <w:tcW w:w="836" w:type="pct"/>
            <w:vAlign w:val="center"/>
          </w:tcPr>
          <w:p w14:paraId="6682639E" w14:textId="2ED8EEB8"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10-16</w:t>
            </w:r>
            <w:r w:rsidR="00F271C3">
              <w:rPr>
                <w:rFonts w:ascii="Arial" w:hAnsi="Arial" w:cs="Arial"/>
                <w:sz w:val="20"/>
                <w:szCs w:val="20"/>
              </w:rPr>
              <w:t>,</w:t>
            </w:r>
            <w:r w:rsidRPr="00D92D60">
              <w:rPr>
                <w:rFonts w:ascii="Arial" w:hAnsi="Arial" w:cs="Arial"/>
                <w:sz w:val="20"/>
                <w:szCs w:val="20"/>
              </w:rPr>
              <w:t>67</w:t>
            </w:r>
          </w:p>
        </w:tc>
      </w:tr>
      <w:tr w:rsidR="00FA028D" w:rsidRPr="00D92D60" w14:paraId="2203F264" w14:textId="77777777" w:rsidTr="00851075">
        <w:tc>
          <w:tcPr>
            <w:tcW w:w="469" w:type="pct"/>
            <w:vAlign w:val="center"/>
          </w:tcPr>
          <w:p w14:paraId="4902C7D2" w14:textId="0C76A053"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5.8</w:t>
            </w:r>
          </w:p>
        </w:tc>
        <w:tc>
          <w:tcPr>
            <w:tcW w:w="2831" w:type="pct"/>
            <w:vAlign w:val="center"/>
          </w:tcPr>
          <w:p w14:paraId="0AB8962A" w14:textId="3DF15A42" w:rsidR="00FA028D" w:rsidRPr="00D92D60" w:rsidRDefault="00FA028D" w:rsidP="00FA028D">
            <w:pPr>
              <w:adjustRightInd w:val="0"/>
              <w:snapToGrid w:val="0"/>
              <w:spacing w:after="0" w:line="240" w:lineRule="auto"/>
              <w:rPr>
                <w:rFonts w:ascii="Arial" w:hAnsi="Arial" w:cs="Arial"/>
                <w:sz w:val="20"/>
                <w:szCs w:val="20"/>
              </w:rPr>
            </w:pPr>
            <w:r w:rsidRPr="00D92D60">
              <w:rPr>
                <w:rFonts w:ascii="Arial" w:hAnsi="Arial" w:cs="Arial"/>
                <w:sz w:val="20"/>
                <w:szCs w:val="20"/>
              </w:rPr>
              <w:t>Thiết bị khác trong công viên</w:t>
            </w:r>
          </w:p>
        </w:tc>
        <w:tc>
          <w:tcPr>
            <w:tcW w:w="864" w:type="pct"/>
            <w:vAlign w:val="center"/>
          </w:tcPr>
          <w:p w14:paraId="666578AF" w14:textId="6F20621A"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5</w:t>
            </w:r>
          </w:p>
        </w:tc>
        <w:tc>
          <w:tcPr>
            <w:tcW w:w="836" w:type="pct"/>
            <w:vAlign w:val="center"/>
          </w:tcPr>
          <w:p w14:paraId="5DD3D0F3" w14:textId="48606E44"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20</w:t>
            </w:r>
          </w:p>
        </w:tc>
      </w:tr>
      <w:tr w:rsidR="00FA028D" w:rsidRPr="00D92D60" w14:paraId="613B1336" w14:textId="77777777" w:rsidTr="00851075">
        <w:tc>
          <w:tcPr>
            <w:tcW w:w="469" w:type="pct"/>
            <w:vAlign w:val="center"/>
          </w:tcPr>
          <w:p w14:paraId="0F3B1EA2" w14:textId="732DB430"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6</w:t>
            </w:r>
          </w:p>
        </w:tc>
        <w:tc>
          <w:tcPr>
            <w:tcW w:w="2831" w:type="pct"/>
            <w:vAlign w:val="center"/>
          </w:tcPr>
          <w:p w14:paraId="6A12E86B" w14:textId="3B668FDF" w:rsidR="00FA028D" w:rsidRPr="00D92D60" w:rsidRDefault="00FA028D" w:rsidP="00FA028D">
            <w:pPr>
              <w:adjustRightInd w:val="0"/>
              <w:snapToGrid w:val="0"/>
              <w:spacing w:after="0" w:line="240" w:lineRule="auto"/>
              <w:rPr>
                <w:rFonts w:ascii="Arial" w:hAnsi="Arial" w:cs="Arial"/>
                <w:sz w:val="20"/>
                <w:szCs w:val="20"/>
              </w:rPr>
            </w:pPr>
            <w:r w:rsidRPr="00D92D60">
              <w:rPr>
                <w:rFonts w:ascii="Arial" w:hAnsi="Arial" w:cs="Arial"/>
                <w:sz w:val="20"/>
                <w:szCs w:val="20"/>
              </w:rPr>
              <w:t>Công trình, thiết bị tương tự với công trình, thiết bị đã được quy định tại Thông tư số 141/2025/TT-BTC ngày 31 tháng 12 năm 2025 của Bộ trưởng Bộ Tài chính</w:t>
            </w:r>
          </w:p>
        </w:tc>
        <w:tc>
          <w:tcPr>
            <w:tcW w:w="1700" w:type="pct"/>
            <w:gridSpan w:val="2"/>
            <w:vAlign w:val="center"/>
          </w:tcPr>
          <w:p w14:paraId="16A55F05" w14:textId="68AA305B" w:rsidR="00FA028D" w:rsidRPr="00D92D60" w:rsidRDefault="00FA028D"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Thời gian sử dụng để tính hao mòn và tỷ lệ hao mòn được xác định theo Thông tư số 141/2025/TT-BTC</w:t>
            </w:r>
          </w:p>
        </w:tc>
      </w:tr>
    </w:tbl>
    <w:p w14:paraId="403B0796" w14:textId="7FF0A6C0"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Căn cứ vào quy mô, tính chất, đặc điểm của tài sản kết cấu hạ tầng công viên quy định tại số thứ tự 2.3, 5.7 và khung thời gian tính hao mòn, khung tỷ lệ hao mòn quy định tại khoản này, người đứng đầu</w:t>
      </w:r>
      <w:r w:rsidR="00441585">
        <w:rPr>
          <w:rFonts w:ascii="Arial" w:hAnsi="Arial" w:cs="Arial"/>
          <w:sz w:val="20"/>
          <w:szCs w:val="20"/>
        </w:rPr>
        <w:t xml:space="preserve"> </w:t>
      </w:r>
      <w:r w:rsidRPr="00D92D60">
        <w:rPr>
          <w:rFonts w:ascii="Arial" w:hAnsi="Arial" w:cs="Arial"/>
          <w:sz w:val="20"/>
          <w:szCs w:val="20"/>
        </w:rPr>
        <w:t>đơn vị quản lý tài sản quyết định thời gian tính hao mòn và tỷ lệ hao mòn cụ thể đối với từng tài sản; trường hợp cần thiết thì đơn vị quản lý tài sản lấy ý kiến của các cơ quan có liên quan</w:t>
      </w:r>
      <w:r w:rsidR="00FA028D">
        <w:rPr>
          <w:rFonts w:ascii="Arial" w:hAnsi="Arial" w:cs="Arial"/>
          <w:sz w:val="20"/>
          <w:szCs w:val="20"/>
        </w:rPr>
        <w:t xml:space="preserve"> </w:t>
      </w:r>
      <w:r w:rsidRPr="00D92D60">
        <w:rPr>
          <w:rFonts w:ascii="Arial" w:hAnsi="Arial" w:cs="Arial"/>
          <w:sz w:val="20"/>
          <w:szCs w:val="20"/>
        </w:rPr>
        <w:t>để quyết định thời gian tính hao mòn và tỷ lệ hao mòn cụ thể đối với từng tài sản.</w:t>
      </w:r>
    </w:p>
    <w:p w14:paraId="75C4DEA6"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2. Danh mục tài sản, thời gian sử dụng để tính hao mòn và tỷ lệ hao mòn tài sản kết cấu hạ tầng cây xanh 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846"/>
        <w:gridCol w:w="5529"/>
        <w:gridCol w:w="1417"/>
        <w:gridCol w:w="1224"/>
      </w:tblGrid>
      <w:tr w:rsidR="00FA028D" w:rsidRPr="00D92D60" w14:paraId="6A147D80" w14:textId="77777777" w:rsidTr="00851075">
        <w:tc>
          <w:tcPr>
            <w:tcW w:w="469" w:type="pct"/>
            <w:vAlign w:val="center"/>
          </w:tcPr>
          <w:p w14:paraId="07A0E627"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Số thứ tự</w:t>
            </w:r>
          </w:p>
        </w:tc>
        <w:tc>
          <w:tcPr>
            <w:tcW w:w="3066" w:type="pct"/>
            <w:vAlign w:val="center"/>
          </w:tcPr>
          <w:p w14:paraId="42AA2675"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Danh mục tài sản kết cấu hạ tầng cây xanh</w:t>
            </w:r>
          </w:p>
        </w:tc>
        <w:tc>
          <w:tcPr>
            <w:tcW w:w="786" w:type="pct"/>
            <w:vAlign w:val="center"/>
          </w:tcPr>
          <w:p w14:paraId="14922A80"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Thời gian sử dụng để tính hao mòn (năm)</w:t>
            </w:r>
          </w:p>
        </w:tc>
        <w:tc>
          <w:tcPr>
            <w:tcW w:w="679" w:type="pct"/>
            <w:vAlign w:val="center"/>
          </w:tcPr>
          <w:p w14:paraId="46753BBA"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Tỷ lệ hao mòn</w:t>
            </w:r>
          </w:p>
          <w:p w14:paraId="1A813680"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 năm)</w:t>
            </w:r>
          </w:p>
        </w:tc>
      </w:tr>
      <w:tr w:rsidR="00FA028D" w:rsidRPr="00D92D60" w14:paraId="410F678A" w14:textId="77777777" w:rsidTr="00851075">
        <w:tc>
          <w:tcPr>
            <w:tcW w:w="469" w:type="pct"/>
            <w:vAlign w:val="center"/>
          </w:tcPr>
          <w:p w14:paraId="2F1F8FC3"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1</w:t>
            </w:r>
          </w:p>
        </w:tc>
        <w:tc>
          <w:tcPr>
            <w:tcW w:w="3066" w:type="pct"/>
            <w:vAlign w:val="center"/>
          </w:tcPr>
          <w:p w14:paraId="68DAF3C5" w14:textId="77777777" w:rsidR="00413FCD" w:rsidRPr="00D92D60" w:rsidRDefault="00000000" w:rsidP="00FA028D">
            <w:pPr>
              <w:adjustRightInd w:val="0"/>
              <w:snapToGrid w:val="0"/>
              <w:spacing w:after="0" w:line="240" w:lineRule="auto"/>
              <w:rPr>
                <w:rFonts w:ascii="Arial" w:hAnsi="Arial" w:cs="Arial"/>
                <w:sz w:val="20"/>
                <w:szCs w:val="20"/>
              </w:rPr>
            </w:pPr>
            <w:r w:rsidRPr="00D92D60">
              <w:rPr>
                <w:rFonts w:ascii="Arial" w:hAnsi="Arial" w:cs="Arial"/>
                <w:sz w:val="20"/>
                <w:szCs w:val="20"/>
              </w:rPr>
              <w:t>Thiết bị phụ trợ gắn với cây xanh để phục vụ mục đích quản lý, bảo vệ cây xanh (thiết bị hỗ trợ cố định cây xanh, thiết bị bảo vệ cây xanh, thiết bị chăm sóc cây xanh, thiết bị tưới tiêu cây xanh, thiết bị giám sát cây xanh, thiết bị định danh số hóa cây xanh...)</w:t>
            </w:r>
          </w:p>
        </w:tc>
        <w:tc>
          <w:tcPr>
            <w:tcW w:w="786" w:type="pct"/>
            <w:vAlign w:val="center"/>
          </w:tcPr>
          <w:p w14:paraId="32C6B4CB"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5</w:t>
            </w:r>
          </w:p>
        </w:tc>
        <w:tc>
          <w:tcPr>
            <w:tcW w:w="679" w:type="pct"/>
            <w:vAlign w:val="center"/>
          </w:tcPr>
          <w:p w14:paraId="0C129CA0" w14:textId="77777777" w:rsidR="00413FCD" w:rsidRPr="00D92D60" w:rsidRDefault="00000000" w:rsidP="00FA028D">
            <w:pPr>
              <w:adjustRightInd w:val="0"/>
              <w:snapToGrid w:val="0"/>
              <w:spacing w:after="0" w:line="240" w:lineRule="auto"/>
              <w:jc w:val="center"/>
              <w:rPr>
                <w:rFonts w:ascii="Arial" w:hAnsi="Arial" w:cs="Arial"/>
                <w:sz w:val="20"/>
                <w:szCs w:val="20"/>
              </w:rPr>
            </w:pPr>
            <w:r w:rsidRPr="00D92D60">
              <w:rPr>
                <w:rFonts w:ascii="Arial" w:hAnsi="Arial" w:cs="Arial"/>
                <w:sz w:val="20"/>
                <w:szCs w:val="20"/>
              </w:rPr>
              <w:t>20</w:t>
            </w:r>
          </w:p>
        </w:tc>
      </w:tr>
    </w:tbl>
    <w:p w14:paraId="0703E291" w14:textId="1A81643F"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 xml:space="preserve">3. Đối với tài sản kết cấu hạ tầng công viên, cây xanh được sử dụng ở địa bàn có điều kiện thời tiết, điều kiện môi trường ảnh hưởng đến mức hao mòn của tài sản, trường hợp cần thiết phải quy định thời gian sử dụng để tính hao mòn và tỷ lệ hao mòn tài sản khác so với quy định tại khoản 1, khoản 2 Điều này thì Chủ tịch </w:t>
      </w:r>
      <w:r w:rsidR="0037469F">
        <w:rPr>
          <w:rFonts w:ascii="Arial" w:hAnsi="Arial" w:cs="Arial"/>
          <w:sz w:val="20"/>
          <w:szCs w:val="20"/>
        </w:rPr>
        <w:t>Ủy ban</w:t>
      </w:r>
      <w:r w:rsidRPr="00D92D60">
        <w:rPr>
          <w:rFonts w:ascii="Arial" w:hAnsi="Arial" w:cs="Arial"/>
          <w:sz w:val="20"/>
          <w:szCs w:val="20"/>
        </w:rPr>
        <w:t xml:space="preserve"> nhân dân cấp tỉnh quy định cụ thể. Việc điều chỉnh tỷ lệ hao mòn tài sản bảo đảm tăng, giảm không vượt quá 20% tỷ lệ hao mòn quy định tại khoản 1, khoản 2 Điều này.</w:t>
      </w:r>
    </w:p>
    <w:p w14:paraId="3B178874" w14:textId="2D67FF4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 xml:space="preserve">4. Đối với tài sản kết cấu hạ tầng công viên, cây xanh có tích hợp các thành phần công nghệ thông tin, đảm bảo an ninh mạng, bảo mật dữ liệu theo quy định của pháp luật về an ninh mạng và khoa học công nghệ mà các bộ phận cấu thành có tuổi thọ kỹ thuật khác nhau hoặc chịu tác động của thay đổi công nghệ dẫn đến thời gian sử dụng thực tế không phù hợp với quy định chung tại Thông tư này thì trên cơ sở đề xuất của đơn vị quản lý tài sản, cơ quan chuyên môn về công viên, cây xanh cấp tỉnh phối hợp với các cơ quan có liên quan có ý kiến, thẩm định, trình Chủ tịch </w:t>
      </w:r>
      <w:r w:rsidR="0037469F">
        <w:rPr>
          <w:rFonts w:ascii="Arial" w:hAnsi="Arial" w:cs="Arial"/>
          <w:sz w:val="20"/>
          <w:szCs w:val="20"/>
        </w:rPr>
        <w:t>Ủy ban</w:t>
      </w:r>
      <w:r w:rsidRPr="00D92D60">
        <w:rPr>
          <w:rFonts w:ascii="Arial" w:hAnsi="Arial" w:cs="Arial"/>
          <w:sz w:val="20"/>
          <w:szCs w:val="20"/>
        </w:rPr>
        <w:t xml:space="preserve"> nhân dân cấp tỉnh quyết định thời gian sử dụng và tỷ lệ hao mòn cụ thể cho từng loại tài sản hoặc hệ thống tài sản. Việc </w:t>
      </w:r>
      <w:r w:rsidRPr="00D92D60">
        <w:rPr>
          <w:rFonts w:ascii="Arial" w:hAnsi="Arial" w:cs="Arial"/>
          <w:sz w:val="20"/>
          <w:szCs w:val="20"/>
        </w:rPr>
        <w:lastRenderedPageBreak/>
        <w:t>quyết định phải dựa trên hồ sơ kỹ thuật của nhà sản xuất và bảo đảm nguyên tắc hiệu quả, tiết kiệm, chống thất thoát ngân sách nhà nước.</w:t>
      </w:r>
    </w:p>
    <w:p w14:paraId="10DA9153" w14:textId="77777777" w:rsidR="00413FCD"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5. Đối với tài sản kết cấu hạ tầng công viên, cây xanh có thay đổi nguyên giá thuộc trường hợp thực hiện nâng cấp, mở rộng tài sản theo dự án được cơ quan, người có thẩm quyền phê duyệt quy định tại điểm b khoản 1 Điều 9 Thông tư này thì thời gian sử dụng để tính hao mòn tài sản bằng (=) thời gian đã sử dụng của tài sản trước khi thay đổi nguyên giá cộng (+) thời gian sử dụng để tính hao mòn còn lại của tài sản từ năm hoàn thành việc nâng cấp, mở rộng. Trong đó, thời gian tính hao mòn còn lại của tài sản từ năm hoàn thành việc nâng cấp, mở rộng được xác định theo công thức sau: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8"/>
        <w:gridCol w:w="592"/>
        <w:gridCol w:w="1395"/>
        <w:gridCol w:w="567"/>
        <w:gridCol w:w="1906"/>
        <w:gridCol w:w="648"/>
        <w:gridCol w:w="1930"/>
      </w:tblGrid>
      <w:tr w:rsidR="00296D21" w14:paraId="7AA4C6D1" w14:textId="77777777" w:rsidTr="00851075">
        <w:tc>
          <w:tcPr>
            <w:tcW w:w="1101" w:type="pct"/>
            <w:vAlign w:val="center"/>
          </w:tcPr>
          <w:p w14:paraId="6FB8FF5D" w14:textId="32E2D42F" w:rsidR="00296D21" w:rsidRDefault="00296D21" w:rsidP="00296D21">
            <w:pPr>
              <w:adjustRightInd w:val="0"/>
              <w:snapToGrid w:val="0"/>
              <w:spacing w:after="120"/>
              <w:jc w:val="center"/>
              <w:rPr>
                <w:rFonts w:ascii="Arial" w:hAnsi="Arial" w:cs="Arial"/>
                <w:sz w:val="20"/>
                <w:szCs w:val="20"/>
              </w:rPr>
            </w:pPr>
            <w:r w:rsidRPr="00296D21">
              <w:rPr>
                <w:rFonts w:ascii="Arial" w:hAnsi="Arial" w:cs="Arial"/>
                <w:sz w:val="20"/>
                <w:szCs w:val="20"/>
              </w:rPr>
              <w:t>Thời gian sử dụng để tính hao mòn còn lại của tài sản kết cấu hạ tầng công viên, cây xanh từ năm hoàn thành việc nâng cấp, mở rộng</w:t>
            </w:r>
          </w:p>
        </w:tc>
        <w:tc>
          <w:tcPr>
            <w:tcW w:w="328" w:type="pct"/>
            <w:tcBorders>
              <w:right w:val="single" w:sz="4" w:space="0" w:color="auto"/>
            </w:tcBorders>
            <w:vAlign w:val="center"/>
          </w:tcPr>
          <w:p w14:paraId="27298B7F" w14:textId="42F2CF5D" w:rsidR="00296D21" w:rsidRDefault="00296D21" w:rsidP="00296D21">
            <w:pPr>
              <w:adjustRightInd w:val="0"/>
              <w:snapToGrid w:val="0"/>
              <w:spacing w:after="120"/>
              <w:jc w:val="center"/>
              <w:rPr>
                <w:rFonts w:ascii="Arial" w:hAnsi="Arial" w:cs="Arial"/>
                <w:sz w:val="20"/>
                <w:szCs w:val="20"/>
              </w:rPr>
            </w:pPr>
            <w:r>
              <w:rPr>
                <w:rFonts w:ascii="Arial" w:hAnsi="Arial" w:cs="Arial"/>
                <w:sz w:val="20"/>
                <w:szCs w:val="20"/>
              </w:rPr>
              <w:t>=</w:t>
            </w:r>
          </w:p>
        </w:tc>
        <w:tc>
          <w:tcPr>
            <w:tcW w:w="773" w:type="pct"/>
            <w:tcBorders>
              <w:left w:val="single" w:sz="4" w:space="0" w:color="auto"/>
            </w:tcBorders>
            <w:vAlign w:val="center"/>
          </w:tcPr>
          <w:p w14:paraId="7FD95296" w14:textId="48E833EF" w:rsidR="00296D21" w:rsidRDefault="00296D21" w:rsidP="00296D21">
            <w:pPr>
              <w:adjustRightInd w:val="0"/>
              <w:snapToGrid w:val="0"/>
              <w:spacing w:after="120"/>
              <w:jc w:val="center"/>
              <w:rPr>
                <w:rFonts w:ascii="Arial" w:hAnsi="Arial" w:cs="Arial"/>
                <w:sz w:val="20"/>
                <w:szCs w:val="20"/>
              </w:rPr>
            </w:pPr>
            <w:r w:rsidRPr="00296D21">
              <w:rPr>
                <w:rFonts w:ascii="Arial" w:hAnsi="Arial" w:cs="Arial"/>
                <w:sz w:val="20"/>
                <w:szCs w:val="20"/>
              </w:rPr>
              <w:t>Nguyên giá của tài sản sau khi thay đổi</w:t>
            </w:r>
          </w:p>
        </w:tc>
        <w:tc>
          <w:tcPr>
            <w:tcW w:w="314" w:type="pct"/>
            <w:vAlign w:val="center"/>
          </w:tcPr>
          <w:p w14:paraId="4F424152" w14:textId="2B7AF81C" w:rsidR="00296D21" w:rsidRDefault="00296D21" w:rsidP="00296D21">
            <w:pPr>
              <w:adjustRightInd w:val="0"/>
              <w:snapToGrid w:val="0"/>
              <w:spacing w:after="120"/>
              <w:jc w:val="center"/>
              <w:rPr>
                <w:rFonts w:ascii="Arial" w:hAnsi="Arial" w:cs="Arial"/>
                <w:sz w:val="20"/>
                <w:szCs w:val="20"/>
              </w:rPr>
            </w:pPr>
            <w:r>
              <w:rPr>
                <w:rFonts w:ascii="Arial" w:hAnsi="Arial" w:cs="Arial"/>
                <w:sz w:val="20"/>
                <w:szCs w:val="20"/>
              </w:rPr>
              <w:t>-</w:t>
            </w:r>
          </w:p>
        </w:tc>
        <w:tc>
          <w:tcPr>
            <w:tcW w:w="1056" w:type="pct"/>
            <w:tcBorders>
              <w:right w:val="single" w:sz="4" w:space="0" w:color="auto"/>
            </w:tcBorders>
            <w:vAlign w:val="center"/>
          </w:tcPr>
          <w:p w14:paraId="3BD0D84E" w14:textId="71A03995" w:rsidR="00296D21" w:rsidRDefault="00296D21" w:rsidP="00296D21">
            <w:pPr>
              <w:adjustRightInd w:val="0"/>
              <w:snapToGrid w:val="0"/>
              <w:spacing w:after="120"/>
              <w:jc w:val="center"/>
              <w:rPr>
                <w:rFonts w:ascii="Arial" w:hAnsi="Arial" w:cs="Arial"/>
                <w:sz w:val="20"/>
                <w:szCs w:val="20"/>
              </w:rPr>
            </w:pPr>
            <w:r w:rsidRPr="00296D21">
              <w:rPr>
                <w:rFonts w:ascii="Arial" w:hAnsi="Arial" w:cs="Arial"/>
                <w:sz w:val="20"/>
                <w:szCs w:val="20"/>
              </w:rPr>
              <w:t>Số hao mòn lũy kế, khấu hao đã trích của tài sản tính đến ngày 31 tháng 12 của năm liền trước năm thay đổi nguyên giá</w:t>
            </w:r>
          </w:p>
        </w:tc>
        <w:tc>
          <w:tcPr>
            <w:tcW w:w="359" w:type="pct"/>
            <w:tcBorders>
              <w:left w:val="single" w:sz="4" w:space="0" w:color="auto"/>
            </w:tcBorders>
            <w:vAlign w:val="center"/>
          </w:tcPr>
          <w:p w14:paraId="5607094B" w14:textId="278D2669" w:rsidR="00296D21" w:rsidRDefault="00296D21" w:rsidP="00296D21">
            <w:pPr>
              <w:adjustRightInd w:val="0"/>
              <w:snapToGrid w:val="0"/>
              <w:spacing w:after="120"/>
              <w:jc w:val="center"/>
              <w:rPr>
                <w:rFonts w:ascii="Arial" w:hAnsi="Arial" w:cs="Arial"/>
                <w:sz w:val="20"/>
                <w:szCs w:val="20"/>
              </w:rPr>
            </w:pPr>
            <w:r>
              <w:rPr>
                <w:rFonts w:ascii="Arial" w:hAnsi="Arial" w:cs="Arial"/>
                <w:sz w:val="20"/>
                <w:szCs w:val="20"/>
              </w:rPr>
              <w:t>:</w:t>
            </w:r>
          </w:p>
        </w:tc>
        <w:tc>
          <w:tcPr>
            <w:tcW w:w="1069" w:type="pct"/>
            <w:vAlign w:val="center"/>
          </w:tcPr>
          <w:p w14:paraId="66FC5DBB" w14:textId="78209EB6" w:rsidR="00296D21" w:rsidRDefault="00296D21" w:rsidP="00296D21">
            <w:pPr>
              <w:adjustRightInd w:val="0"/>
              <w:snapToGrid w:val="0"/>
              <w:spacing w:after="120"/>
              <w:jc w:val="center"/>
              <w:rPr>
                <w:rFonts w:ascii="Arial" w:hAnsi="Arial" w:cs="Arial"/>
                <w:sz w:val="20"/>
                <w:szCs w:val="20"/>
              </w:rPr>
            </w:pPr>
            <w:r w:rsidRPr="00296D21">
              <w:rPr>
                <w:rFonts w:ascii="Arial" w:hAnsi="Arial" w:cs="Arial"/>
                <w:sz w:val="20"/>
                <w:szCs w:val="20"/>
              </w:rPr>
              <w:t>Mức hao mòn hằng năm của tài sản từ năm thay đổi nguyên giá xác định theo quy định tại các khoản 1, 2, 3 và 4 Điều này</w:t>
            </w:r>
          </w:p>
        </w:tc>
      </w:tr>
    </w:tbl>
    <w:p w14:paraId="2C05E60F"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Trường hợp kết quả xác định thời gian sử dụng để tính hao mòn còn lại của tài sản sau khi nâng cấp, mở rộng là số thập phân thì được làm tròn theo nguyên tắc cộng thêm 01 vào phần số nguyên.</w:t>
      </w:r>
    </w:p>
    <w:p w14:paraId="79579D2B"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6. Đối với tài sản kết cấu hạ tầng công viên, cây xanh có thay đổi nguyên giá thuộc trường hợp bị mất một phần hoặc hư hỏng nghiêm trọng do thiên tai, sự cố bất khả kháng hoặc những tác động đột xuất khác quy định tại điểm đ khoản 1 Điều 9 Thông tư này thì thời gian sử dụng để tính hao mòn tài sản bằng (=) thời gian đã sử dụng của tài sản trước khi thay đổi nguyên giá cộng (+) thời gian sử dụng để tính hao mòn còn lại của tài sản theo đánh giá lại.</w:t>
      </w:r>
    </w:p>
    <w:p w14:paraId="31358504"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7. Đối với tài sản kết cấu hạ tầng công viên, cây xanh có điều chỉnh, thay đổi nguyên giá theo quy định tại điểm a, điểm đ khoản 2 Điều 8 và các điểm a, c và d khoản 1 Điều 9 Thông tư này:</w:t>
      </w:r>
    </w:p>
    <w:p w14:paraId="6D3CB0CF" w14:textId="6827156F"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a) Trường hợp năm điều chỉnh, thay đổi nguyên giá chưa hết thời gian sử dụng để tính hao mòn của tài sản kết cấu hạ tầng công viên, cây xanh theo quy định thì thời gian sử dụng để tính hao mòn của tài sản được tính đến năm mà giá trị còn lại của tài sản tính đến ngày 31 tháng 12 của năm trước liền kề nhỏ hơn hoặc bằng mức hao mòn hàng năm của tài sản.</w:t>
      </w:r>
    </w:p>
    <w:p w14:paraId="4C57E48B"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b) Trường hợp năm điều chỉnh, thay đổi nguyên giá đã hết thời gian sử dụng để tính hao mòn của tài sản kết cấu hạ tầng công viên, cây xanh theo quy định thì cộng thêm 01 năm vào thời gian sử dụng để tính hao mòn (năm phát sinh việc điều chỉnh, thay đổi nguyên giá) để xử lý phần giá trị tăng, giảm do điều chỉnh, thay đổi nguyên giá.</w:t>
      </w:r>
    </w:p>
    <w:p w14:paraId="62E77F56"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c) Trường hợp tài sản kết cấu hạ tầng công viên, cây xanh khi được giao, điều chuyển, chuyển giao đã hết thời gian sử dụng để tính hao mòn thì ghi bổ sung sổ kế toán để theo dõi và không phải tính hao mòn.</w:t>
      </w:r>
    </w:p>
    <w:p w14:paraId="660CF416"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d) Trường hợp mua sắm tài sản kết cấu hạ tầng công viên, cây xanh đã qua sử dụng thì thời gian sử dụng để tính hao mòn được xác định bằng (=) thời gian sử dụng để tính hao mòn theo quy định tại khoản 1, 2, 3 và 4 Điều này trừ (-) thời gian đã sử dụng để tính hao mòn của tài sản theo hồ sơ mua sắm.</w:t>
      </w:r>
    </w:p>
    <w:p w14:paraId="19FCD4C6" w14:textId="77777777" w:rsidR="00413FCD"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Trường hợp không có căn cứ để xác định thời gian đã sử dụng để tính hao mòn của tài sản thì đơn vị mua tài sản thành lập Hội đồng để đánh giá lại giá trị tài sản, thời gian sử dụng để tính hao mòn còn lại của tài sản.</w:t>
      </w:r>
    </w:p>
    <w:p w14:paraId="3B7F06F1" w14:textId="77777777" w:rsidR="00296D21" w:rsidRPr="00296D21" w:rsidRDefault="00296D21" w:rsidP="00D92D60">
      <w:pPr>
        <w:adjustRightInd w:val="0"/>
        <w:snapToGrid w:val="0"/>
        <w:spacing w:after="120" w:line="240" w:lineRule="auto"/>
        <w:jc w:val="both"/>
        <w:rPr>
          <w:rFonts w:ascii="Arial" w:hAnsi="Arial" w:cs="Arial"/>
          <w:b/>
          <w:bCs/>
          <w:sz w:val="20"/>
          <w:szCs w:val="20"/>
        </w:rPr>
      </w:pPr>
      <w:r w:rsidRPr="00296D21">
        <w:rPr>
          <w:rFonts w:ascii="Arial" w:hAnsi="Arial" w:cs="Arial"/>
          <w:b/>
          <w:bCs/>
          <w:sz w:val="20"/>
          <w:szCs w:val="20"/>
        </w:rPr>
        <w:t xml:space="preserve">Điều 14. Phương pháp tính hao mòn tài sản kết cấu hạ tầng công viên, cây xanh </w:t>
      </w:r>
    </w:p>
    <w:p w14:paraId="163FBD15" w14:textId="47BD1297" w:rsidR="00296D21" w:rsidRDefault="00296D21" w:rsidP="00D92D60">
      <w:pPr>
        <w:adjustRightInd w:val="0"/>
        <w:snapToGrid w:val="0"/>
        <w:spacing w:after="120" w:line="240" w:lineRule="auto"/>
        <w:jc w:val="both"/>
        <w:rPr>
          <w:rFonts w:ascii="Arial" w:hAnsi="Arial" w:cs="Arial"/>
          <w:sz w:val="20"/>
          <w:szCs w:val="20"/>
        </w:rPr>
      </w:pPr>
      <w:r w:rsidRPr="00296D21">
        <w:rPr>
          <w:rFonts w:ascii="Arial" w:hAnsi="Arial" w:cs="Arial"/>
          <w:sz w:val="20"/>
          <w:szCs w:val="20"/>
        </w:rPr>
        <w:t>1. Mức hao mòn hằng năm của từng tài sản kết cấu hạ tầng công viên, cây xanh (trừ trường hợp quy định tại các khoản 2, 3, 4, 5 và 6 Điều này) được xác định theo công thức sau: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5"/>
        <w:gridCol w:w="710"/>
        <w:gridCol w:w="2555"/>
        <w:gridCol w:w="567"/>
        <w:gridCol w:w="2639"/>
      </w:tblGrid>
      <w:tr w:rsidR="00296D21" w14:paraId="5FB4E45B" w14:textId="77777777" w:rsidTr="00851075">
        <w:tc>
          <w:tcPr>
            <w:tcW w:w="1415" w:type="pct"/>
            <w:vAlign w:val="center"/>
          </w:tcPr>
          <w:p w14:paraId="478CE261" w14:textId="4D22699A" w:rsidR="00296D21" w:rsidRDefault="00296D21" w:rsidP="00E7038D">
            <w:pPr>
              <w:adjustRightInd w:val="0"/>
              <w:snapToGrid w:val="0"/>
              <w:spacing w:after="120"/>
              <w:jc w:val="center"/>
              <w:rPr>
                <w:rFonts w:ascii="Arial" w:hAnsi="Arial" w:cs="Arial"/>
                <w:sz w:val="20"/>
                <w:szCs w:val="20"/>
              </w:rPr>
            </w:pPr>
            <w:r w:rsidRPr="00296D21">
              <w:rPr>
                <w:rFonts w:ascii="Arial" w:hAnsi="Arial" w:cs="Arial"/>
                <w:sz w:val="20"/>
                <w:szCs w:val="20"/>
              </w:rPr>
              <w:t>Mức hao mòn hằng năm của từng tài sản kết cấu hạ tầng công viên, cây xanh</w:t>
            </w:r>
          </w:p>
        </w:tc>
        <w:tc>
          <w:tcPr>
            <w:tcW w:w="393" w:type="pct"/>
            <w:vAlign w:val="center"/>
          </w:tcPr>
          <w:p w14:paraId="02D5815A" w14:textId="77777777" w:rsidR="00296D21" w:rsidRDefault="00296D21" w:rsidP="00E7038D">
            <w:pPr>
              <w:adjustRightInd w:val="0"/>
              <w:snapToGrid w:val="0"/>
              <w:spacing w:after="120"/>
              <w:jc w:val="center"/>
              <w:rPr>
                <w:rFonts w:ascii="Arial" w:hAnsi="Arial" w:cs="Arial"/>
                <w:sz w:val="20"/>
                <w:szCs w:val="20"/>
              </w:rPr>
            </w:pPr>
            <w:r>
              <w:rPr>
                <w:rFonts w:ascii="Arial" w:hAnsi="Arial" w:cs="Arial"/>
                <w:sz w:val="20"/>
                <w:szCs w:val="20"/>
              </w:rPr>
              <w:t>=</w:t>
            </w:r>
          </w:p>
        </w:tc>
        <w:tc>
          <w:tcPr>
            <w:tcW w:w="1415" w:type="pct"/>
            <w:vAlign w:val="center"/>
          </w:tcPr>
          <w:p w14:paraId="53D01291" w14:textId="15D53667" w:rsidR="00296D21" w:rsidRDefault="00296D21" w:rsidP="00E7038D">
            <w:pPr>
              <w:adjustRightInd w:val="0"/>
              <w:snapToGrid w:val="0"/>
              <w:spacing w:after="120"/>
              <w:jc w:val="center"/>
              <w:rPr>
                <w:rFonts w:ascii="Arial" w:hAnsi="Arial" w:cs="Arial"/>
                <w:sz w:val="20"/>
                <w:szCs w:val="20"/>
              </w:rPr>
            </w:pPr>
            <w:r w:rsidRPr="00296D21">
              <w:rPr>
                <w:rFonts w:ascii="Arial" w:hAnsi="Arial" w:cs="Arial"/>
                <w:sz w:val="20"/>
                <w:szCs w:val="20"/>
              </w:rPr>
              <w:t xml:space="preserve">Nguyên giá của tài sản kết </w:t>
            </w:r>
            <w:r w:rsidR="005A1885">
              <w:rPr>
                <w:rFonts w:ascii="Arial" w:hAnsi="Arial" w:cs="Arial"/>
                <w:sz w:val="20"/>
                <w:szCs w:val="20"/>
              </w:rPr>
              <w:t>cấu hạ</w:t>
            </w:r>
            <w:r w:rsidRPr="00296D21">
              <w:rPr>
                <w:rFonts w:ascii="Arial" w:hAnsi="Arial" w:cs="Arial"/>
                <w:sz w:val="20"/>
                <w:szCs w:val="20"/>
              </w:rPr>
              <w:t xml:space="preserve"> tầng công viên, cây xanh</w:t>
            </w:r>
          </w:p>
        </w:tc>
        <w:tc>
          <w:tcPr>
            <w:tcW w:w="314" w:type="pct"/>
            <w:vAlign w:val="center"/>
          </w:tcPr>
          <w:p w14:paraId="70651958" w14:textId="77777777" w:rsidR="00296D21" w:rsidRDefault="00296D21" w:rsidP="00E7038D">
            <w:pPr>
              <w:adjustRightInd w:val="0"/>
              <w:snapToGrid w:val="0"/>
              <w:spacing w:after="120"/>
              <w:jc w:val="center"/>
              <w:rPr>
                <w:rFonts w:ascii="Arial" w:hAnsi="Arial" w:cs="Arial"/>
                <w:sz w:val="20"/>
                <w:szCs w:val="20"/>
              </w:rPr>
            </w:pPr>
            <w:r>
              <w:rPr>
                <w:rFonts w:ascii="Arial" w:hAnsi="Arial" w:cs="Arial"/>
                <w:sz w:val="20"/>
                <w:szCs w:val="20"/>
              </w:rPr>
              <w:t>x</w:t>
            </w:r>
          </w:p>
        </w:tc>
        <w:tc>
          <w:tcPr>
            <w:tcW w:w="1462" w:type="pct"/>
            <w:vAlign w:val="center"/>
          </w:tcPr>
          <w:p w14:paraId="718A3F8C" w14:textId="16DB10D0" w:rsidR="00296D21" w:rsidRDefault="00296D21" w:rsidP="00E7038D">
            <w:pPr>
              <w:adjustRightInd w:val="0"/>
              <w:snapToGrid w:val="0"/>
              <w:spacing w:after="120"/>
              <w:jc w:val="center"/>
              <w:rPr>
                <w:rFonts w:ascii="Arial" w:hAnsi="Arial" w:cs="Arial"/>
                <w:sz w:val="20"/>
                <w:szCs w:val="20"/>
              </w:rPr>
            </w:pPr>
            <w:r>
              <w:rPr>
                <w:rFonts w:ascii="Arial" w:hAnsi="Arial" w:cs="Arial"/>
                <w:sz w:val="20"/>
                <w:szCs w:val="20"/>
              </w:rPr>
              <w:t>Tỷ lệ hao mòn (% năm)</w:t>
            </w:r>
          </w:p>
        </w:tc>
      </w:tr>
    </w:tbl>
    <w:p w14:paraId="78768DBB" w14:textId="77777777" w:rsidR="00296D21" w:rsidRDefault="00296D21" w:rsidP="00D92D60">
      <w:pPr>
        <w:adjustRightInd w:val="0"/>
        <w:snapToGrid w:val="0"/>
        <w:spacing w:after="120" w:line="240" w:lineRule="auto"/>
        <w:jc w:val="both"/>
        <w:rPr>
          <w:rFonts w:ascii="Arial" w:hAnsi="Arial" w:cs="Arial"/>
          <w:sz w:val="20"/>
          <w:szCs w:val="20"/>
        </w:rPr>
      </w:pPr>
      <w:r w:rsidRPr="00296D21">
        <w:rPr>
          <w:rFonts w:ascii="Arial" w:hAnsi="Arial" w:cs="Arial"/>
          <w:sz w:val="20"/>
          <w:szCs w:val="20"/>
        </w:rPr>
        <w:t xml:space="preserve">Trong đó, tỷ lệ hao mòn được xác định theo quy định tại các khoản 1, 2, 3, và 4 Điều 13 Thông tư này. </w:t>
      </w:r>
    </w:p>
    <w:p w14:paraId="57FDA813" w14:textId="26E6D05B" w:rsidR="00296D21" w:rsidRDefault="00296D21" w:rsidP="00D92D60">
      <w:pPr>
        <w:adjustRightInd w:val="0"/>
        <w:snapToGrid w:val="0"/>
        <w:spacing w:after="120" w:line="240" w:lineRule="auto"/>
        <w:jc w:val="both"/>
        <w:rPr>
          <w:rFonts w:ascii="Arial" w:hAnsi="Arial" w:cs="Arial"/>
          <w:sz w:val="20"/>
          <w:szCs w:val="20"/>
        </w:rPr>
      </w:pPr>
      <w:r w:rsidRPr="00296D21">
        <w:rPr>
          <w:rFonts w:ascii="Arial" w:hAnsi="Arial" w:cs="Arial"/>
          <w:sz w:val="20"/>
          <w:szCs w:val="20"/>
        </w:rPr>
        <w:lastRenderedPageBreak/>
        <w:t xml:space="preserve">2. Đối với tài sản kết cấu hạ tầng công viên, cây xanh được giao, điều chuyển, chuyển giao quy định tại khoản 3 Điều 8 Thông tư này nhưng chưa được theo dõi, ghi </w:t>
      </w:r>
      <w:r w:rsidR="005A1885">
        <w:rPr>
          <w:rFonts w:ascii="Arial" w:hAnsi="Arial" w:cs="Arial"/>
          <w:sz w:val="20"/>
          <w:szCs w:val="20"/>
        </w:rPr>
        <w:t>sổ kế toán</w:t>
      </w:r>
      <w:r w:rsidRPr="00296D21">
        <w:rPr>
          <w:rFonts w:ascii="Arial" w:hAnsi="Arial" w:cs="Arial"/>
          <w:sz w:val="20"/>
          <w:szCs w:val="20"/>
        </w:rPr>
        <w:t xml:space="preserve">, tài sản kết cấu hạ tầng công viên, cây xanh khi thực hiện kiểm kê phát hiện thừa quy định tại khoản 4 Điều 8 Thông tư này thì mức hao mòn hằng năm của tài sản kể từ sau năm đầu tiên ghi </w:t>
      </w:r>
      <w:r w:rsidR="005A1885">
        <w:rPr>
          <w:rFonts w:ascii="Arial" w:hAnsi="Arial" w:cs="Arial"/>
          <w:sz w:val="20"/>
          <w:szCs w:val="20"/>
        </w:rPr>
        <w:t>sổ kế toán</w:t>
      </w:r>
      <w:r w:rsidRPr="00296D21">
        <w:rPr>
          <w:rFonts w:ascii="Arial" w:hAnsi="Arial" w:cs="Arial"/>
          <w:sz w:val="20"/>
          <w:szCs w:val="20"/>
        </w:rPr>
        <w:t xml:space="preserve"> tại đơn vị quản lý tài sản được xác định theo công thức quy định tại khoản 1 Điều này. </w:t>
      </w:r>
    </w:p>
    <w:p w14:paraId="53C555AB" w14:textId="7CDAB345" w:rsidR="00296D21" w:rsidRDefault="00296D21" w:rsidP="00D92D60">
      <w:pPr>
        <w:adjustRightInd w:val="0"/>
        <w:snapToGrid w:val="0"/>
        <w:spacing w:after="120" w:line="240" w:lineRule="auto"/>
        <w:jc w:val="both"/>
        <w:rPr>
          <w:rFonts w:ascii="Arial" w:hAnsi="Arial" w:cs="Arial"/>
          <w:sz w:val="20"/>
          <w:szCs w:val="20"/>
        </w:rPr>
      </w:pPr>
      <w:r w:rsidRPr="00296D21">
        <w:rPr>
          <w:rFonts w:ascii="Arial" w:hAnsi="Arial" w:cs="Arial"/>
          <w:sz w:val="20"/>
          <w:szCs w:val="20"/>
        </w:rPr>
        <w:t xml:space="preserve">Riêng năm đầu tiên ghi </w:t>
      </w:r>
      <w:r w:rsidR="005A1885">
        <w:rPr>
          <w:rFonts w:ascii="Arial" w:hAnsi="Arial" w:cs="Arial"/>
          <w:sz w:val="20"/>
          <w:szCs w:val="20"/>
        </w:rPr>
        <w:t>sổ kế toán</w:t>
      </w:r>
      <w:r w:rsidRPr="00296D21">
        <w:rPr>
          <w:rFonts w:ascii="Arial" w:hAnsi="Arial" w:cs="Arial"/>
          <w:sz w:val="20"/>
          <w:szCs w:val="20"/>
        </w:rPr>
        <w:t xml:space="preserve"> tại đơn vị quản lý tài sản (năm đơn vị quản lý tài sản tiếp nhận tài sản/năm thực hiện kiểm kê phát hiện thừa) thì mức hao mòn của tài sản được xác định theo công thức sau: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567"/>
        <w:gridCol w:w="1844"/>
        <w:gridCol w:w="567"/>
        <w:gridCol w:w="1561"/>
        <w:gridCol w:w="567"/>
        <w:gridCol w:w="2497"/>
      </w:tblGrid>
      <w:tr w:rsidR="00296D21" w14:paraId="403994F2" w14:textId="77777777" w:rsidTr="00851075">
        <w:tc>
          <w:tcPr>
            <w:tcW w:w="786" w:type="pct"/>
            <w:vAlign w:val="center"/>
          </w:tcPr>
          <w:p w14:paraId="3B6F37A9" w14:textId="713A32C3" w:rsidR="00296D21" w:rsidRDefault="00296D21" w:rsidP="00296D21">
            <w:pPr>
              <w:adjustRightInd w:val="0"/>
              <w:snapToGrid w:val="0"/>
              <w:spacing w:after="120"/>
              <w:jc w:val="center"/>
              <w:rPr>
                <w:rFonts w:ascii="Arial" w:hAnsi="Arial" w:cs="Arial"/>
                <w:sz w:val="20"/>
                <w:szCs w:val="20"/>
              </w:rPr>
            </w:pPr>
            <w:r w:rsidRPr="00296D21">
              <w:rPr>
                <w:rFonts w:ascii="Arial" w:hAnsi="Arial" w:cs="Arial"/>
                <w:sz w:val="20"/>
                <w:szCs w:val="20"/>
              </w:rPr>
              <w:t xml:space="preserve">Mức hao mòn của năm đầu tiên ghi </w:t>
            </w:r>
            <w:r w:rsidR="005A1885">
              <w:rPr>
                <w:rFonts w:ascii="Arial" w:hAnsi="Arial" w:cs="Arial"/>
                <w:sz w:val="20"/>
                <w:szCs w:val="20"/>
              </w:rPr>
              <w:t>sổ kế toán</w:t>
            </w:r>
          </w:p>
        </w:tc>
        <w:tc>
          <w:tcPr>
            <w:tcW w:w="314" w:type="pct"/>
            <w:vAlign w:val="center"/>
          </w:tcPr>
          <w:p w14:paraId="34B73233" w14:textId="53271151" w:rsidR="00296D21" w:rsidRDefault="00296D21" w:rsidP="00296D21">
            <w:pPr>
              <w:adjustRightInd w:val="0"/>
              <w:snapToGrid w:val="0"/>
              <w:spacing w:after="120"/>
              <w:jc w:val="center"/>
              <w:rPr>
                <w:rFonts w:ascii="Arial" w:hAnsi="Arial" w:cs="Arial"/>
                <w:sz w:val="20"/>
                <w:szCs w:val="20"/>
              </w:rPr>
            </w:pPr>
            <w:r>
              <w:rPr>
                <w:rFonts w:ascii="Arial" w:hAnsi="Arial" w:cs="Arial"/>
                <w:sz w:val="20"/>
                <w:szCs w:val="20"/>
              </w:rPr>
              <w:t>=</w:t>
            </w:r>
          </w:p>
        </w:tc>
        <w:tc>
          <w:tcPr>
            <w:tcW w:w="1022" w:type="pct"/>
            <w:vAlign w:val="center"/>
          </w:tcPr>
          <w:p w14:paraId="730DA644" w14:textId="0510AF1A" w:rsidR="00296D21" w:rsidRDefault="00296D21" w:rsidP="00296D21">
            <w:pPr>
              <w:adjustRightInd w:val="0"/>
              <w:snapToGrid w:val="0"/>
              <w:spacing w:after="120"/>
              <w:jc w:val="center"/>
              <w:rPr>
                <w:rFonts w:ascii="Arial" w:hAnsi="Arial" w:cs="Arial"/>
                <w:sz w:val="20"/>
                <w:szCs w:val="20"/>
              </w:rPr>
            </w:pPr>
            <w:r w:rsidRPr="00296D21">
              <w:rPr>
                <w:rFonts w:ascii="Arial" w:hAnsi="Arial" w:cs="Arial"/>
                <w:sz w:val="20"/>
                <w:szCs w:val="20"/>
              </w:rPr>
              <w:t>Mức hao mòn hằng năm của tài sản kết cấu hạ tầng công viên, cây xanh xác định theo công thức quy định tại khoản 1 Điều này</w:t>
            </w:r>
          </w:p>
        </w:tc>
        <w:tc>
          <w:tcPr>
            <w:tcW w:w="314" w:type="pct"/>
            <w:tcBorders>
              <w:right w:val="single" w:sz="4" w:space="0" w:color="auto"/>
            </w:tcBorders>
            <w:vAlign w:val="center"/>
          </w:tcPr>
          <w:p w14:paraId="6DB07370" w14:textId="3ACBBE98" w:rsidR="00296D21" w:rsidRDefault="00296D21" w:rsidP="00296D21">
            <w:pPr>
              <w:adjustRightInd w:val="0"/>
              <w:snapToGrid w:val="0"/>
              <w:spacing w:after="120"/>
              <w:jc w:val="center"/>
              <w:rPr>
                <w:rFonts w:ascii="Arial" w:hAnsi="Arial" w:cs="Arial"/>
                <w:sz w:val="20"/>
                <w:szCs w:val="20"/>
              </w:rPr>
            </w:pPr>
            <w:r>
              <w:rPr>
                <w:rFonts w:ascii="Arial" w:hAnsi="Arial" w:cs="Arial"/>
                <w:sz w:val="20"/>
                <w:szCs w:val="20"/>
              </w:rPr>
              <w:t>x</w:t>
            </w:r>
          </w:p>
        </w:tc>
        <w:tc>
          <w:tcPr>
            <w:tcW w:w="865" w:type="pct"/>
            <w:tcBorders>
              <w:left w:val="single" w:sz="4" w:space="0" w:color="auto"/>
            </w:tcBorders>
            <w:vAlign w:val="center"/>
          </w:tcPr>
          <w:p w14:paraId="25498FE4" w14:textId="0751E188" w:rsidR="00296D21" w:rsidRDefault="00296D21" w:rsidP="00296D21">
            <w:pPr>
              <w:adjustRightInd w:val="0"/>
              <w:snapToGrid w:val="0"/>
              <w:spacing w:after="120"/>
              <w:jc w:val="center"/>
              <w:rPr>
                <w:rFonts w:ascii="Arial" w:hAnsi="Arial" w:cs="Arial"/>
                <w:sz w:val="20"/>
                <w:szCs w:val="20"/>
              </w:rPr>
            </w:pPr>
            <w:r w:rsidRPr="00296D21">
              <w:rPr>
                <w:rFonts w:ascii="Arial" w:hAnsi="Arial" w:cs="Arial"/>
                <w:sz w:val="20"/>
                <w:szCs w:val="20"/>
              </w:rPr>
              <w:t>Thời gian sử dụng để tính hao mòn của tài sản cùng loại theo quy định (năm)</w:t>
            </w:r>
          </w:p>
        </w:tc>
        <w:tc>
          <w:tcPr>
            <w:tcW w:w="314" w:type="pct"/>
            <w:vAlign w:val="center"/>
          </w:tcPr>
          <w:p w14:paraId="1221EF94" w14:textId="6CE9A919" w:rsidR="00296D21" w:rsidRDefault="00296D21" w:rsidP="00296D21">
            <w:pPr>
              <w:adjustRightInd w:val="0"/>
              <w:snapToGrid w:val="0"/>
              <w:spacing w:after="120"/>
              <w:jc w:val="center"/>
              <w:rPr>
                <w:rFonts w:ascii="Arial" w:hAnsi="Arial" w:cs="Arial"/>
                <w:sz w:val="20"/>
                <w:szCs w:val="20"/>
              </w:rPr>
            </w:pPr>
            <w:r>
              <w:rPr>
                <w:rFonts w:ascii="Arial" w:hAnsi="Arial" w:cs="Arial"/>
                <w:sz w:val="20"/>
                <w:szCs w:val="20"/>
              </w:rPr>
              <w:t>-</w:t>
            </w:r>
          </w:p>
        </w:tc>
        <w:tc>
          <w:tcPr>
            <w:tcW w:w="1384" w:type="pct"/>
            <w:tcBorders>
              <w:right w:val="single" w:sz="4" w:space="0" w:color="auto"/>
            </w:tcBorders>
            <w:vAlign w:val="center"/>
          </w:tcPr>
          <w:p w14:paraId="3AF0BAC3" w14:textId="31C5CF9B" w:rsidR="00296D21" w:rsidRDefault="00296D21" w:rsidP="00296D21">
            <w:pPr>
              <w:adjustRightInd w:val="0"/>
              <w:snapToGrid w:val="0"/>
              <w:spacing w:after="120"/>
              <w:jc w:val="center"/>
              <w:rPr>
                <w:rFonts w:ascii="Arial" w:hAnsi="Arial" w:cs="Arial"/>
                <w:sz w:val="20"/>
                <w:szCs w:val="20"/>
              </w:rPr>
            </w:pPr>
            <w:r w:rsidRPr="00296D21">
              <w:rPr>
                <w:rFonts w:ascii="Arial" w:hAnsi="Arial" w:cs="Arial"/>
                <w:sz w:val="20"/>
                <w:szCs w:val="20"/>
              </w:rPr>
              <w:t>Thời gian sử dụng để tính hao mòn còn lại của tài sản theo quy định hoặc theo đánh giá lại (năm) tính từ sau năm tiếp nhận, ki</w:t>
            </w:r>
            <w:r w:rsidR="005A1885">
              <w:rPr>
                <w:rFonts w:ascii="Arial" w:hAnsi="Arial" w:cs="Arial"/>
                <w:sz w:val="20"/>
                <w:szCs w:val="20"/>
              </w:rPr>
              <w:t>ể</w:t>
            </w:r>
            <w:r w:rsidRPr="00296D21">
              <w:rPr>
                <w:rFonts w:ascii="Arial" w:hAnsi="Arial" w:cs="Arial"/>
                <w:sz w:val="20"/>
                <w:szCs w:val="20"/>
              </w:rPr>
              <w:t>m kê phát hiện thừa</w:t>
            </w:r>
          </w:p>
        </w:tc>
      </w:tr>
    </w:tbl>
    <w:p w14:paraId="3EF9E111" w14:textId="77777777" w:rsidR="00296D21" w:rsidRDefault="00296D21" w:rsidP="00D92D60">
      <w:pPr>
        <w:adjustRightInd w:val="0"/>
        <w:snapToGrid w:val="0"/>
        <w:spacing w:after="120" w:line="240" w:lineRule="auto"/>
        <w:jc w:val="both"/>
        <w:rPr>
          <w:rFonts w:ascii="Arial" w:hAnsi="Arial" w:cs="Arial"/>
          <w:sz w:val="20"/>
          <w:szCs w:val="20"/>
        </w:rPr>
      </w:pPr>
      <w:r w:rsidRPr="00296D21">
        <w:rPr>
          <w:rFonts w:ascii="Arial" w:hAnsi="Arial" w:cs="Arial"/>
          <w:sz w:val="20"/>
          <w:szCs w:val="20"/>
        </w:rPr>
        <w:t xml:space="preserve">Trong đó, thời gian sử dụng để tính hao mòn của tài sản cùng loại được xác định theo quy định tại các khoản 1, 2, 3 và 4 Điều 13 Thông tư này. </w:t>
      </w:r>
    </w:p>
    <w:p w14:paraId="4FA5D844" w14:textId="02E8FB35" w:rsidR="00296D21" w:rsidRDefault="00296D21" w:rsidP="00D92D60">
      <w:pPr>
        <w:adjustRightInd w:val="0"/>
        <w:snapToGrid w:val="0"/>
        <w:spacing w:after="120" w:line="240" w:lineRule="auto"/>
        <w:jc w:val="both"/>
        <w:rPr>
          <w:rFonts w:ascii="Arial" w:hAnsi="Arial" w:cs="Arial"/>
          <w:sz w:val="20"/>
          <w:szCs w:val="20"/>
        </w:rPr>
      </w:pPr>
      <w:r w:rsidRPr="00296D21">
        <w:rPr>
          <w:rFonts w:ascii="Arial" w:hAnsi="Arial" w:cs="Arial"/>
          <w:sz w:val="20"/>
          <w:szCs w:val="20"/>
        </w:rPr>
        <w:t>3. Đối với tài sản kết cấu hạ tầng công viên, cây xanh có thay đổi nguyên giá thuộc trường hợp đánh giá lại giá trị tài sản khi thực hiện kiểm kê, đánh giá lại tài sản theo quyết định của Thủ tướng Chính phủ, thực hiện nâng cấp, mở rộng tài sản theo dự án được cơ quan, người có thẩm quyền phê duyệt quy định tại điểm a, điểm b khoản 1 Điều 9 Thông tư này thì mức hao mòn hằng năm của tài sản từ năm thay đổi nguyên giá được xác định theo công thức sau: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5"/>
        <w:gridCol w:w="710"/>
        <w:gridCol w:w="2555"/>
        <w:gridCol w:w="567"/>
        <w:gridCol w:w="2639"/>
      </w:tblGrid>
      <w:tr w:rsidR="00296D21" w14:paraId="5BD731A2" w14:textId="77777777" w:rsidTr="00851075">
        <w:tc>
          <w:tcPr>
            <w:tcW w:w="1415" w:type="pct"/>
            <w:vAlign w:val="center"/>
          </w:tcPr>
          <w:p w14:paraId="10D7A8BA" w14:textId="5A02E778" w:rsidR="00296D21" w:rsidRDefault="00296D21" w:rsidP="00E7038D">
            <w:pPr>
              <w:adjustRightInd w:val="0"/>
              <w:snapToGrid w:val="0"/>
              <w:spacing w:after="120"/>
              <w:jc w:val="center"/>
              <w:rPr>
                <w:rFonts w:ascii="Arial" w:hAnsi="Arial" w:cs="Arial"/>
                <w:sz w:val="20"/>
                <w:szCs w:val="20"/>
              </w:rPr>
            </w:pPr>
            <w:r w:rsidRPr="00296D21">
              <w:rPr>
                <w:rFonts w:ascii="Arial" w:hAnsi="Arial" w:cs="Arial"/>
                <w:sz w:val="20"/>
                <w:szCs w:val="20"/>
              </w:rPr>
              <w:t>Mức hao mòn hằng năm của tài sản kết cấu hạ tầng công viên, cây xanh</w:t>
            </w:r>
          </w:p>
        </w:tc>
        <w:tc>
          <w:tcPr>
            <w:tcW w:w="393" w:type="pct"/>
            <w:vAlign w:val="center"/>
          </w:tcPr>
          <w:p w14:paraId="3C709F8B" w14:textId="77777777" w:rsidR="00296D21" w:rsidRDefault="00296D21" w:rsidP="00E7038D">
            <w:pPr>
              <w:adjustRightInd w:val="0"/>
              <w:snapToGrid w:val="0"/>
              <w:spacing w:after="120"/>
              <w:jc w:val="center"/>
              <w:rPr>
                <w:rFonts w:ascii="Arial" w:hAnsi="Arial" w:cs="Arial"/>
                <w:sz w:val="20"/>
                <w:szCs w:val="20"/>
              </w:rPr>
            </w:pPr>
            <w:r>
              <w:rPr>
                <w:rFonts w:ascii="Arial" w:hAnsi="Arial" w:cs="Arial"/>
                <w:sz w:val="20"/>
                <w:szCs w:val="20"/>
              </w:rPr>
              <w:t>=</w:t>
            </w:r>
          </w:p>
        </w:tc>
        <w:tc>
          <w:tcPr>
            <w:tcW w:w="1415" w:type="pct"/>
            <w:vAlign w:val="center"/>
          </w:tcPr>
          <w:p w14:paraId="47A56546" w14:textId="3C76DAA9" w:rsidR="00296D21" w:rsidRDefault="00296D21" w:rsidP="00E7038D">
            <w:pPr>
              <w:adjustRightInd w:val="0"/>
              <w:snapToGrid w:val="0"/>
              <w:spacing w:after="120"/>
              <w:jc w:val="center"/>
              <w:rPr>
                <w:rFonts w:ascii="Arial" w:hAnsi="Arial" w:cs="Arial"/>
                <w:sz w:val="20"/>
                <w:szCs w:val="20"/>
              </w:rPr>
            </w:pPr>
            <w:r w:rsidRPr="00466412">
              <w:rPr>
                <w:rFonts w:ascii="Arial" w:hAnsi="Arial" w:cs="Arial"/>
                <w:sz w:val="20"/>
                <w:szCs w:val="20"/>
              </w:rPr>
              <w:t>Nguyên giá c</w:t>
            </w:r>
            <w:r>
              <w:rPr>
                <w:rFonts w:ascii="Arial" w:hAnsi="Arial" w:cs="Arial"/>
                <w:sz w:val="20"/>
                <w:szCs w:val="20"/>
              </w:rPr>
              <w:t>ủ</w:t>
            </w:r>
            <w:r w:rsidRPr="00466412">
              <w:rPr>
                <w:rFonts w:ascii="Arial" w:hAnsi="Arial" w:cs="Arial"/>
                <w:sz w:val="20"/>
                <w:szCs w:val="20"/>
              </w:rPr>
              <w:t>a tài sản sau khi thay đổi</w:t>
            </w:r>
          </w:p>
        </w:tc>
        <w:tc>
          <w:tcPr>
            <w:tcW w:w="314" w:type="pct"/>
            <w:vAlign w:val="center"/>
          </w:tcPr>
          <w:p w14:paraId="2F2AF6BD" w14:textId="77777777" w:rsidR="00296D21" w:rsidRDefault="00296D21" w:rsidP="00E7038D">
            <w:pPr>
              <w:adjustRightInd w:val="0"/>
              <w:snapToGrid w:val="0"/>
              <w:spacing w:after="120"/>
              <w:jc w:val="center"/>
              <w:rPr>
                <w:rFonts w:ascii="Arial" w:hAnsi="Arial" w:cs="Arial"/>
                <w:sz w:val="20"/>
                <w:szCs w:val="20"/>
              </w:rPr>
            </w:pPr>
            <w:r>
              <w:rPr>
                <w:rFonts w:ascii="Arial" w:hAnsi="Arial" w:cs="Arial"/>
                <w:sz w:val="20"/>
                <w:szCs w:val="20"/>
              </w:rPr>
              <w:t>x</w:t>
            </w:r>
          </w:p>
        </w:tc>
        <w:tc>
          <w:tcPr>
            <w:tcW w:w="1462" w:type="pct"/>
            <w:vAlign w:val="center"/>
          </w:tcPr>
          <w:p w14:paraId="1E486F01" w14:textId="77777777" w:rsidR="00296D21" w:rsidRDefault="00296D21" w:rsidP="00E7038D">
            <w:pPr>
              <w:adjustRightInd w:val="0"/>
              <w:snapToGrid w:val="0"/>
              <w:spacing w:after="120"/>
              <w:jc w:val="center"/>
              <w:rPr>
                <w:rFonts w:ascii="Arial" w:hAnsi="Arial" w:cs="Arial"/>
                <w:sz w:val="20"/>
                <w:szCs w:val="20"/>
              </w:rPr>
            </w:pPr>
            <w:r>
              <w:rPr>
                <w:rFonts w:ascii="Arial" w:hAnsi="Arial" w:cs="Arial"/>
                <w:sz w:val="20"/>
                <w:szCs w:val="20"/>
              </w:rPr>
              <w:t>Tỷ lệ hao mòn của tài sản cùng loại (% năm)</w:t>
            </w:r>
          </w:p>
        </w:tc>
      </w:tr>
    </w:tbl>
    <w:p w14:paraId="4544D2CE" w14:textId="77777777" w:rsidR="00296D21" w:rsidRDefault="00296D21" w:rsidP="00D92D60">
      <w:pPr>
        <w:adjustRightInd w:val="0"/>
        <w:snapToGrid w:val="0"/>
        <w:spacing w:after="120" w:line="240" w:lineRule="auto"/>
        <w:jc w:val="both"/>
        <w:rPr>
          <w:rFonts w:ascii="Arial" w:hAnsi="Arial" w:cs="Arial"/>
          <w:sz w:val="20"/>
          <w:szCs w:val="20"/>
        </w:rPr>
      </w:pPr>
      <w:r w:rsidRPr="00296D21">
        <w:rPr>
          <w:rFonts w:ascii="Arial" w:hAnsi="Arial" w:cs="Arial"/>
          <w:sz w:val="20"/>
          <w:szCs w:val="20"/>
        </w:rPr>
        <w:t xml:space="preserve">Trong đó, tỷ lệ hao mòn của tài sản cùng loại được xác định theo quy định tại các khoản 1, 2, 3 và 4 Điều 13 Thông tư này. </w:t>
      </w:r>
    </w:p>
    <w:p w14:paraId="12F4F91B" w14:textId="4290BA38" w:rsidR="00466412" w:rsidRDefault="00296D21" w:rsidP="00D92D60">
      <w:pPr>
        <w:adjustRightInd w:val="0"/>
        <w:snapToGrid w:val="0"/>
        <w:spacing w:after="120" w:line="240" w:lineRule="auto"/>
        <w:jc w:val="both"/>
        <w:rPr>
          <w:rFonts w:ascii="Arial" w:hAnsi="Arial" w:cs="Arial"/>
          <w:sz w:val="20"/>
          <w:szCs w:val="20"/>
        </w:rPr>
      </w:pPr>
      <w:r w:rsidRPr="00296D21">
        <w:rPr>
          <w:rFonts w:ascii="Arial" w:hAnsi="Arial" w:cs="Arial"/>
          <w:sz w:val="20"/>
          <w:szCs w:val="20"/>
        </w:rPr>
        <w:t>4. Đối với tài sản kết cấu hạ tầng công viên, cây xanh có điều chỉnh, thay đổi nguyên giá theo quy định tại điểm a, điểm đ khoản 2 Điều 8 và các điểm c và d khoản 1 Điều 9 Thông tư này:</w:t>
      </w:r>
    </w:p>
    <w:p w14:paraId="7476C660" w14:textId="14A4C1B4" w:rsidR="00466412" w:rsidRDefault="00296D21" w:rsidP="00D92D60">
      <w:pPr>
        <w:adjustRightInd w:val="0"/>
        <w:snapToGrid w:val="0"/>
        <w:spacing w:after="120" w:line="240" w:lineRule="auto"/>
        <w:jc w:val="both"/>
        <w:rPr>
          <w:rFonts w:ascii="Arial" w:hAnsi="Arial" w:cs="Arial"/>
          <w:sz w:val="20"/>
          <w:szCs w:val="20"/>
        </w:rPr>
      </w:pPr>
      <w:r w:rsidRPr="00296D21">
        <w:rPr>
          <w:rFonts w:ascii="Arial" w:hAnsi="Arial" w:cs="Arial"/>
          <w:sz w:val="20"/>
          <w:szCs w:val="20"/>
        </w:rPr>
        <w:t>a) Mức hao mòn hằng năm của tài sản kết cấu hạ tầng công viên, cây xanh từ năm điều chỉnh, thay đổi nguyên giá được xác định theo công thức sau: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5"/>
        <w:gridCol w:w="710"/>
        <w:gridCol w:w="2555"/>
        <w:gridCol w:w="567"/>
        <w:gridCol w:w="2639"/>
      </w:tblGrid>
      <w:tr w:rsidR="00466412" w14:paraId="0B281C26" w14:textId="77777777" w:rsidTr="00851075">
        <w:tc>
          <w:tcPr>
            <w:tcW w:w="1415" w:type="pct"/>
            <w:vAlign w:val="center"/>
          </w:tcPr>
          <w:p w14:paraId="35E79485" w14:textId="7C1CC025" w:rsidR="00466412" w:rsidRDefault="00466412" w:rsidP="00E7038D">
            <w:pPr>
              <w:adjustRightInd w:val="0"/>
              <w:snapToGrid w:val="0"/>
              <w:spacing w:after="120"/>
              <w:jc w:val="center"/>
              <w:rPr>
                <w:rFonts w:ascii="Arial" w:hAnsi="Arial" w:cs="Arial"/>
                <w:sz w:val="20"/>
                <w:szCs w:val="20"/>
              </w:rPr>
            </w:pPr>
            <w:r w:rsidRPr="00466412">
              <w:rPr>
                <w:rFonts w:ascii="Arial" w:hAnsi="Arial" w:cs="Arial"/>
                <w:sz w:val="20"/>
                <w:szCs w:val="20"/>
              </w:rPr>
              <w:t>Mức hao mòn hàng năm của tài sản kết cấu hạ tầng công viên, cây xanh</w:t>
            </w:r>
          </w:p>
        </w:tc>
        <w:tc>
          <w:tcPr>
            <w:tcW w:w="393" w:type="pct"/>
            <w:vAlign w:val="center"/>
          </w:tcPr>
          <w:p w14:paraId="1039856A" w14:textId="77777777" w:rsidR="00466412" w:rsidRDefault="00466412" w:rsidP="00E7038D">
            <w:pPr>
              <w:adjustRightInd w:val="0"/>
              <w:snapToGrid w:val="0"/>
              <w:spacing w:after="120"/>
              <w:jc w:val="center"/>
              <w:rPr>
                <w:rFonts w:ascii="Arial" w:hAnsi="Arial" w:cs="Arial"/>
                <w:sz w:val="20"/>
                <w:szCs w:val="20"/>
              </w:rPr>
            </w:pPr>
            <w:r>
              <w:rPr>
                <w:rFonts w:ascii="Arial" w:hAnsi="Arial" w:cs="Arial"/>
                <w:sz w:val="20"/>
                <w:szCs w:val="20"/>
              </w:rPr>
              <w:t>=</w:t>
            </w:r>
          </w:p>
        </w:tc>
        <w:tc>
          <w:tcPr>
            <w:tcW w:w="1415" w:type="pct"/>
            <w:vAlign w:val="center"/>
          </w:tcPr>
          <w:p w14:paraId="09BFF7D9" w14:textId="146D86C2" w:rsidR="00466412" w:rsidRDefault="00466412" w:rsidP="00E7038D">
            <w:pPr>
              <w:adjustRightInd w:val="0"/>
              <w:snapToGrid w:val="0"/>
              <w:spacing w:after="120"/>
              <w:jc w:val="center"/>
              <w:rPr>
                <w:rFonts w:ascii="Arial" w:hAnsi="Arial" w:cs="Arial"/>
                <w:sz w:val="20"/>
                <w:szCs w:val="20"/>
              </w:rPr>
            </w:pPr>
            <w:r w:rsidRPr="00466412">
              <w:rPr>
                <w:rFonts w:ascii="Arial" w:hAnsi="Arial" w:cs="Arial"/>
                <w:sz w:val="20"/>
                <w:szCs w:val="20"/>
              </w:rPr>
              <w:t>Nguyên giá c</w:t>
            </w:r>
            <w:r>
              <w:rPr>
                <w:rFonts w:ascii="Arial" w:hAnsi="Arial" w:cs="Arial"/>
                <w:sz w:val="20"/>
                <w:szCs w:val="20"/>
              </w:rPr>
              <w:t>ủ</w:t>
            </w:r>
            <w:r w:rsidRPr="00466412">
              <w:rPr>
                <w:rFonts w:ascii="Arial" w:hAnsi="Arial" w:cs="Arial"/>
                <w:sz w:val="20"/>
                <w:szCs w:val="20"/>
              </w:rPr>
              <w:t>a tài sản sau khi điều ch</w:t>
            </w:r>
            <w:r>
              <w:rPr>
                <w:rFonts w:ascii="Arial" w:hAnsi="Arial" w:cs="Arial"/>
                <w:sz w:val="20"/>
                <w:szCs w:val="20"/>
              </w:rPr>
              <w:t>ỉ</w:t>
            </w:r>
            <w:r w:rsidRPr="00466412">
              <w:rPr>
                <w:rFonts w:ascii="Arial" w:hAnsi="Arial" w:cs="Arial"/>
                <w:sz w:val="20"/>
                <w:szCs w:val="20"/>
              </w:rPr>
              <w:t>nh, thay đổi</w:t>
            </w:r>
          </w:p>
        </w:tc>
        <w:tc>
          <w:tcPr>
            <w:tcW w:w="314" w:type="pct"/>
            <w:vAlign w:val="center"/>
          </w:tcPr>
          <w:p w14:paraId="2493E61F" w14:textId="76815107" w:rsidR="00466412" w:rsidRDefault="00466412" w:rsidP="00E7038D">
            <w:pPr>
              <w:adjustRightInd w:val="0"/>
              <w:snapToGrid w:val="0"/>
              <w:spacing w:after="120"/>
              <w:jc w:val="center"/>
              <w:rPr>
                <w:rFonts w:ascii="Arial" w:hAnsi="Arial" w:cs="Arial"/>
                <w:sz w:val="20"/>
                <w:szCs w:val="20"/>
              </w:rPr>
            </w:pPr>
            <w:r>
              <w:rPr>
                <w:rFonts w:ascii="Arial" w:hAnsi="Arial" w:cs="Arial"/>
                <w:sz w:val="20"/>
                <w:szCs w:val="20"/>
              </w:rPr>
              <w:t>x</w:t>
            </w:r>
          </w:p>
        </w:tc>
        <w:tc>
          <w:tcPr>
            <w:tcW w:w="1462" w:type="pct"/>
            <w:vAlign w:val="center"/>
          </w:tcPr>
          <w:p w14:paraId="58F00622" w14:textId="0FED359F" w:rsidR="00466412" w:rsidRDefault="00466412" w:rsidP="00E7038D">
            <w:pPr>
              <w:adjustRightInd w:val="0"/>
              <w:snapToGrid w:val="0"/>
              <w:spacing w:after="120"/>
              <w:jc w:val="center"/>
              <w:rPr>
                <w:rFonts w:ascii="Arial" w:hAnsi="Arial" w:cs="Arial"/>
                <w:sz w:val="20"/>
                <w:szCs w:val="20"/>
              </w:rPr>
            </w:pPr>
            <w:r>
              <w:rPr>
                <w:rFonts w:ascii="Arial" w:hAnsi="Arial" w:cs="Arial"/>
                <w:sz w:val="20"/>
                <w:szCs w:val="20"/>
              </w:rPr>
              <w:t>Tỷ lệ hao mòn của tài sản cùng loại (% năm)</w:t>
            </w:r>
          </w:p>
        </w:tc>
      </w:tr>
    </w:tbl>
    <w:p w14:paraId="71C49C77" w14:textId="133295F8"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Trong đó, tỷ lệ hao mòn của tài sản cùng loại được xác định theo quy định</w:t>
      </w:r>
      <w:r w:rsidR="00466412">
        <w:rPr>
          <w:rFonts w:ascii="Arial" w:hAnsi="Arial" w:cs="Arial"/>
          <w:sz w:val="20"/>
          <w:szCs w:val="20"/>
        </w:rPr>
        <w:t xml:space="preserve"> </w:t>
      </w:r>
      <w:r w:rsidRPr="00D92D60">
        <w:rPr>
          <w:rFonts w:ascii="Arial" w:hAnsi="Arial" w:cs="Arial"/>
          <w:sz w:val="20"/>
          <w:szCs w:val="20"/>
        </w:rPr>
        <w:t>tại các khoản 1, 2, 3 và 4 Điều 13 Thông tư này.</w:t>
      </w:r>
    </w:p>
    <w:p w14:paraId="1EB36F0A"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Riêng năm cuối cùng của thời gian sử dụng để tính hao mòn tài sản kết cấu hạ tầng công viên, cây xanh theo quy định thì mức hao mòn của tài sản bằng (=) giá trị còn lại của tài sản tính đến ngày 31 tháng 12 của năm liền trước năm cuối cùng của thời gian sử dụng để tính hao mòn.</w:t>
      </w:r>
    </w:p>
    <w:p w14:paraId="64B7A0C8"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b) Trường hợp tại thời điểm điều chỉnh, thay đổi nguyên giá đã hết thời gian sử dụng để tính hao mòn của tài sản kết cấu hạ tầng công viên, cây xanh theo quy định thì mức hao mòn của năm điều chỉnh, thay đổi nguyên giá được xác định theo công thức sau: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5"/>
        <w:gridCol w:w="710"/>
        <w:gridCol w:w="2555"/>
        <w:gridCol w:w="567"/>
        <w:gridCol w:w="2639"/>
      </w:tblGrid>
      <w:tr w:rsidR="00466412" w14:paraId="2F15CCD7" w14:textId="77777777" w:rsidTr="00851075">
        <w:tc>
          <w:tcPr>
            <w:tcW w:w="1415" w:type="pct"/>
            <w:vAlign w:val="center"/>
          </w:tcPr>
          <w:p w14:paraId="4085648F" w14:textId="51E169D1" w:rsidR="00466412" w:rsidRDefault="00466412" w:rsidP="00466412">
            <w:pPr>
              <w:adjustRightInd w:val="0"/>
              <w:snapToGrid w:val="0"/>
              <w:spacing w:after="120"/>
              <w:jc w:val="center"/>
              <w:rPr>
                <w:rFonts w:ascii="Arial" w:hAnsi="Arial" w:cs="Arial"/>
                <w:sz w:val="20"/>
                <w:szCs w:val="20"/>
              </w:rPr>
            </w:pPr>
            <w:r w:rsidRPr="00466412">
              <w:rPr>
                <w:rFonts w:ascii="Arial" w:hAnsi="Arial" w:cs="Arial"/>
                <w:sz w:val="20"/>
                <w:szCs w:val="20"/>
              </w:rPr>
              <w:t>Mức hao mòn hằng năm của năm điều chỉnh, thay đổi nguyên giá</w:t>
            </w:r>
          </w:p>
        </w:tc>
        <w:tc>
          <w:tcPr>
            <w:tcW w:w="393" w:type="pct"/>
            <w:vAlign w:val="center"/>
          </w:tcPr>
          <w:p w14:paraId="586F9DA9" w14:textId="6E90F523" w:rsidR="00466412" w:rsidRDefault="00466412" w:rsidP="00466412">
            <w:pPr>
              <w:adjustRightInd w:val="0"/>
              <w:snapToGrid w:val="0"/>
              <w:spacing w:after="120"/>
              <w:jc w:val="center"/>
              <w:rPr>
                <w:rFonts w:ascii="Arial" w:hAnsi="Arial" w:cs="Arial"/>
                <w:sz w:val="20"/>
                <w:szCs w:val="20"/>
              </w:rPr>
            </w:pPr>
            <w:r>
              <w:rPr>
                <w:rFonts w:ascii="Arial" w:hAnsi="Arial" w:cs="Arial"/>
                <w:sz w:val="20"/>
                <w:szCs w:val="20"/>
              </w:rPr>
              <w:t>=</w:t>
            </w:r>
          </w:p>
        </w:tc>
        <w:tc>
          <w:tcPr>
            <w:tcW w:w="1415" w:type="pct"/>
            <w:vAlign w:val="center"/>
          </w:tcPr>
          <w:p w14:paraId="4D0042D2" w14:textId="60CE8DF6" w:rsidR="00466412" w:rsidRDefault="00466412" w:rsidP="00466412">
            <w:pPr>
              <w:adjustRightInd w:val="0"/>
              <w:snapToGrid w:val="0"/>
              <w:spacing w:after="120"/>
              <w:jc w:val="center"/>
              <w:rPr>
                <w:rFonts w:ascii="Arial" w:hAnsi="Arial" w:cs="Arial"/>
                <w:sz w:val="20"/>
                <w:szCs w:val="20"/>
              </w:rPr>
            </w:pPr>
            <w:r w:rsidRPr="00466412">
              <w:rPr>
                <w:rFonts w:ascii="Arial" w:hAnsi="Arial" w:cs="Arial"/>
                <w:sz w:val="20"/>
                <w:szCs w:val="20"/>
              </w:rPr>
              <w:t xml:space="preserve">Nguyên giá tài sản kết </w:t>
            </w:r>
            <w:r w:rsidR="005A1885">
              <w:rPr>
                <w:rFonts w:ascii="Arial" w:hAnsi="Arial" w:cs="Arial"/>
                <w:sz w:val="20"/>
                <w:szCs w:val="20"/>
              </w:rPr>
              <w:t>cấu hạ</w:t>
            </w:r>
            <w:r w:rsidRPr="00466412">
              <w:rPr>
                <w:rFonts w:ascii="Arial" w:hAnsi="Arial" w:cs="Arial"/>
                <w:sz w:val="20"/>
                <w:szCs w:val="20"/>
              </w:rPr>
              <w:t xml:space="preserve"> tầng công viên, cây xanh sau khi điều chỉnh, thay đổi</w:t>
            </w:r>
          </w:p>
        </w:tc>
        <w:tc>
          <w:tcPr>
            <w:tcW w:w="314" w:type="pct"/>
            <w:vAlign w:val="center"/>
          </w:tcPr>
          <w:p w14:paraId="1E1057BF" w14:textId="4A1933DA" w:rsidR="00466412" w:rsidRDefault="00466412" w:rsidP="00466412">
            <w:pPr>
              <w:adjustRightInd w:val="0"/>
              <w:snapToGrid w:val="0"/>
              <w:spacing w:after="120"/>
              <w:jc w:val="center"/>
              <w:rPr>
                <w:rFonts w:ascii="Arial" w:hAnsi="Arial" w:cs="Arial"/>
                <w:sz w:val="20"/>
                <w:szCs w:val="20"/>
              </w:rPr>
            </w:pPr>
            <w:r>
              <w:rPr>
                <w:rFonts w:ascii="Arial" w:hAnsi="Arial" w:cs="Arial"/>
                <w:sz w:val="20"/>
                <w:szCs w:val="20"/>
              </w:rPr>
              <w:t>-</w:t>
            </w:r>
          </w:p>
        </w:tc>
        <w:tc>
          <w:tcPr>
            <w:tcW w:w="1462" w:type="pct"/>
            <w:vAlign w:val="center"/>
          </w:tcPr>
          <w:p w14:paraId="7402EB9D" w14:textId="17A41F20" w:rsidR="00466412" w:rsidRDefault="00466412" w:rsidP="00466412">
            <w:pPr>
              <w:adjustRightInd w:val="0"/>
              <w:snapToGrid w:val="0"/>
              <w:spacing w:after="120"/>
              <w:jc w:val="center"/>
              <w:rPr>
                <w:rFonts w:ascii="Arial" w:hAnsi="Arial" w:cs="Arial"/>
                <w:sz w:val="20"/>
                <w:szCs w:val="20"/>
              </w:rPr>
            </w:pPr>
            <w:r w:rsidRPr="00466412">
              <w:rPr>
                <w:rFonts w:ascii="Arial" w:hAnsi="Arial" w:cs="Arial"/>
                <w:sz w:val="20"/>
                <w:szCs w:val="20"/>
              </w:rPr>
              <w:t>Số hao mòn lũy kế, khấu hao đã trích tính đến năm liền trước năm điều chỉnh, thay đổi nguyên giá</w:t>
            </w:r>
          </w:p>
        </w:tc>
      </w:tr>
    </w:tbl>
    <w:p w14:paraId="41432183" w14:textId="5762FFAC"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Các năm tiếp theo không phải tính hao mòn, trích khấu hao tài sản kết cấu hạ tầng công viên, cây xanh.</w:t>
      </w:r>
    </w:p>
    <w:p w14:paraId="4769682B"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5. Đối với tài sản kết cấu hạ tầng công viên, cây xanh có thay đổi nguyên giá thuộc trường hợp bị mất một phần hoặc hư hỏng nghiêm trọng do thiên tai, sự cố bất khả kháng hoặc những tác động đột xuất khác quy định tại điểm d khoản 1 Điều 9 Thông tư này thì mức hao mòn hàng năm của tài sản từ năm thay đổi nguyên giá được xác định theo công thức sau: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3"/>
        <w:gridCol w:w="709"/>
        <w:gridCol w:w="4484"/>
      </w:tblGrid>
      <w:tr w:rsidR="00466412" w14:paraId="03CC6354" w14:textId="77777777" w:rsidTr="00851075">
        <w:tc>
          <w:tcPr>
            <w:tcW w:w="2123" w:type="pct"/>
            <w:vMerge w:val="restart"/>
            <w:vAlign w:val="center"/>
          </w:tcPr>
          <w:p w14:paraId="0FD76FC1" w14:textId="66DB59B6" w:rsidR="00466412" w:rsidRDefault="00466412" w:rsidP="00E7038D">
            <w:pPr>
              <w:adjustRightInd w:val="0"/>
              <w:snapToGrid w:val="0"/>
              <w:spacing w:after="120"/>
              <w:jc w:val="center"/>
              <w:rPr>
                <w:rFonts w:ascii="Arial" w:hAnsi="Arial" w:cs="Arial"/>
                <w:sz w:val="20"/>
                <w:szCs w:val="20"/>
              </w:rPr>
            </w:pPr>
            <w:r w:rsidRPr="00466412">
              <w:rPr>
                <w:rFonts w:ascii="Arial" w:hAnsi="Arial" w:cs="Arial"/>
                <w:sz w:val="20"/>
                <w:szCs w:val="20"/>
              </w:rPr>
              <w:lastRenderedPageBreak/>
              <w:t>Mức hao mòn hằng năm của tài sản kết cấu hạ tầng công viên, cây xanh</w:t>
            </w:r>
          </w:p>
        </w:tc>
        <w:tc>
          <w:tcPr>
            <w:tcW w:w="393" w:type="pct"/>
            <w:vMerge w:val="restart"/>
            <w:vAlign w:val="center"/>
          </w:tcPr>
          <w:p w14:paraId="56E6F775" w14:textId="77777777" w:rsidR="00466412" w:rsidRDefault="00466412" w:rsidP="00E7038D">
            <w:pPr>
              <w:adjustRightInd w:val="0"/>
              <w:snapToGrid w:val="0"/>
              <w:spacing w:after="120"/>
              <w:jc w:val="center"/>
              <w:rPr>
                <w:rFonts w:ascii="Arial" w:hAnsi="Arial" w:cs="Arial"/>
                <w:sz w:val="20"/>
                <w:szCs w:val="20"/>
              </w:rPr>
            </w:pPr>
            <w:r>
              <w:rPr>
                <w:rFonts w:ascii="Arial" w:hAnsi="Arial" w:cs="Arial"/>
                <w:sz w:val="20"/>
                <w:szCs w:val="20"/>
              </w:rPr>
              <w:t>=</w:t>
            </w:r>
          </w:p>
        </w:tc>
        <w:tc>
          <w:tcPr>
            <w:tcW w:w="2484" w:type="pct"/>
            <w:tcBorders>
              <w:bottom w:val="single" w:sz="4" w:space="0" w:color="auto"/>
            </w:tcBorders>
            <w:vAlign w:val="center"/>
          </w:tcPr>
          <w:p w14:paraId="75B0341E" w14:textId="25BA4A3C" w:rsidR="00466412" w:rsidRDefault="00466412" w:rsidP="00E7038D">
            <w:pPr>
              <w:adjustRightInd w:val="0"/>
              <w:snapToGrid w:val="0"/>
              <w:spacing w:after="120"/>
              <w:jc w:val="center"/>
              <w:rPr>
                <w:rFonts w:ascii="Arial" w:hAnsi="Arial" w:cs="Arial"/>
                <w:sz w:val="20"/>
                <w:szCs w:val="20"/>
              </w:rPr>
            </w:pPr>
            <w:r>
              <w:rPr>
                <w:rFonts w:ascii="Arial" w:hAnsi="Arial" w:cs="Arial"/>
                <w:sz w:val="20"/>
                <w:szCs w:val="20"/>
              </w:rPr>
              <w:t>Nguyên giá của tài sản sau khi thay đổi</w:t>
            </w:r>
          </w:p>
        </w:tc>
      </w:tr>
      <w:tr w:rsidR="00466412" w14:paraId="70CBD382" w14:textId="77777777" w:rsidTr="00851075">
        <w:tc>
          <w:tcPr>
            <w:tcW w:w="2123" w:type="pct"/>
            <w:vMerge/>
            <w:vAlign w:val="center"/>
          </w:tcPr>
          <w:p w14:paraId="530B4DE1" w14:textId="77777777" w:rsidR="00466412" w:rsidRDefault="00466412" w:rsidP="00E7038D">
            <w:pPr>
              <w:adjustRightInd w:val="0"/>
              <w:snapToGrid w:val="0"/>
              <w:spacing w:after="120"/>
              <w:jc w:val="center"/>
              <w:rPr>
                <w:rFonts w:ascii="Arial" w:hAnsi="Arial" w:cs="Arial"/>
                <w:sz w:val="20"/>
                <w:szCs w:val="20"/>
              </w:rPr>
            </w:pPr>
          </w:p>
        </w:tc>
        <w:tc>
          <w:tcPr>
            <w:tcW w:w="393" w:type="pct"/>
            <w:vMerge/>
            <w:vAlign w:val="center"/>
          </w:tcPr>
          <w:p w14:paraId="73B78BB3" w14:textId="77777777" w:rsidR="00466412" w:rsidRDefault="00466412" w:rsidP="00E7038D">
            <w:pPr>
              <w:adjustRightInd w:val="0"/>
              <w:snapToGrid w:val="0"/>
              <w:spacing w:after="120"/>
              <w:jc w:val="center"/>
              <w:rPr>
                <w:rFonts w:ascii="Arial" w:hAnsi="Arial" w:cs="Arial"/>
                <w:sz w:val="20"/>
                <w:szCs w:val="20"/>
              </w:rPr>
            </w:pPr>
          </w:p>
        </w:tc>
        <w:tc>
          <w:tcPr>
            <w:tcW w:w="2484" w:type="pct"/>
            <w:tcBorders>
              <w:top w:val="single" w:sz="4" w:space="0" w:color="auto"/>
            </w:tcBorders>
            <w:vAlign w:val="center"/>
          </w:tcPr>
          <w:p w14:paraId="63773F7F" w14:textId="5B514222" w:rsidR="00466412" w:rsidRDefault="00466412" w:rsidP="00E7038D">
            <w:pPr>
              <w:adjustRightInd w:val="0"/>
              <w:snapToGrid w:val="0"/>
              <w:spacing w:after="120"/>
              <w:jc w:val="center"/>
              <w:rPr>
                <w:rFonts w:ascii="Arial" w:hAnsi="Arial" w:cs="Arial"/>
                <w:sz w:val="20"/>
                <w:szCs w:val="20"/>
              </w:rPr>
            </w:pPr>
            <w:r w:rsidRPr="00466412">
              <w:rPr>
                <w:rFonts w:ascii="Arial" w:hAnsi="Arial" w:cs="Arial"/>
                <w:sz w:val="20"/>
                <w:szCs w:val="20"/>
              </w:rPr>
              <w:t>Thời gian sử dụng để tính hao mòn còn lại của tài sản theo đánh giá lại (năm)</w:t>
            </w:r>
          </w:p>
        </w:tc>
      </w:tr>
    </w:tbl>
    <w:p w14:paraId="3B884979" w14:textId="34D14D7C" w:rsidR="00413FCD"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6. Trường hợp mua sắm tài sản kết cấu hạ tầng công viên, cây xanh đã qua sử dụng thì mức hao mòn hàng năm của tài sản được xác định theo công thức sau: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3"/>
        <w:gridCol w:w="709"/>
        <w:gridCol w:w="4484"/>
      </w:tblGrid>
      <w:tr w:rsidR="00466412" w14:paraId="6AA065DE" w14:textId="77777777" w:rsidTr="00851075">
        <w:tc>
          <w:tcPr>
            <w:tcW w:w="2123" w:type="pct"/>
            <w:vMerge w:val="restart"/>
            <w:vAlign w:val="center"/>
          </w:tcPr>
          <w:p w14:paraId="065A3187" w14:textId="7917D90F" w:rsidR="00466412" w:rsidRDefault="00466412" w:rsidP="00466412">
            <w:pPr>
              <w:adjustRightInd w:val="0"/>
              <w:snapToGrid w:val="0"/>
              <w:spacing w:after="120"/>
              <w:jc w:val="center"/>
              <w:rPr>
                <w:rFonts w:ascii="Arial" w:hAnsi="Arial" w:cs="Arial"/>
                <w:sz w:val="20"/>
                <w:szCs w:val="20"/>
              </w:rPr>
            </w:pPr>
            <w:r w:rsidRPr="00466412">
              <w:rPr>
                <w:rFonts w:ascii="Arial" w:hAnsi="Arial" w:cs="Arial"/>
                <w:sz w:val="20"/>
                <w:szCs w:val="20"/>
              </w:rPr>
              <w:t>Mức hao mòn hằng năm của tài sản kết cấu hạ tầng công viên, cây xanh</w:t>
            </w:r>
          </w:p>
        </w:tc>
        <w:tc>
          <w:tcPr>
            <w:tcW w:w="393" w:type="pct"/>
            <w:vMerge w:val="restart"/>
            <w:vAlign w:val="center"/>
          </w:tcPr>
          <w:p w14:paraId="4D2AAE76" w14:textId="0E5060F1" w:rsidR="00466412" w:rsidRDefault="00466412" w:rsidP="00466412">
            <w:pPr>
              <w:adjustRightInd w:val="0"/>
              <w:snapToGrid w:val="0"/>
              <w:spacing w:after="120"/>
              <w:jc w:val="center"/>
              <w:rPr>
                <w:rFonts w:ascii="Arial" w:hAnsi="Arial" w:cs="Arial"/>
                <w:sz w:val="20"/>
                <w:szCs w:val="20"/>
              </w:rPr>
            </w:pPr>
            <w:r>
              <w:rPr>
                <w:rFonts w:ascii="Arial" w:hAnsi="Arial" w:cs="Arial"/>
                <w:sz w:val="20"/>
                <w:szCs w:val="20"/>
              </w:rPr>
              <w:t>=</w:t>
            </w:r>
          </w:p>
        </w:tc>
        <w:tc>
          <w:tcPr>
            <w:tcW w:w="2484" w:type="pct"/>
            <w:tcBorders>
              <w:bottom w:val="single" w:sz="4" w:space="0" w:color="auto"/>
            </w:tcBorders>
            <w:vAlign w:val="center"/>
          </w:tcPr>
          <w:p w14:paraId="7973CD85" w14:textId="4A71A1EA" w:rsidR="00466412" w:rsidRDefault="00466412" w:rsidP="00466412">
            <w:pPr>
              <w:adjustRightInd w:val="0"/>
              <w:snapToGrid w:val="0"/>
              <w:spacing w:after="120"/>
              <w:jc w:val="center"/>
              <w:rPr>
                <w:rFonts w:ascii="Arial" w:hAnsi="Arial" w:cs="Arial"/>
                <w:sz w:val="20"/>
                <w:szCs w:val="20"/>
              </w:rPr>
            </w:pPr>
            <w:r>
              <w:rPr>
                <w:rFonts w:ascii="Arial" w:hAnsi="Arial" w:cs="Arial"/>
                <w:sz w:val="20"/>
                <w:szCs w:val="20"/>
              </w:rPr>
              <w:t>Nguyên giá của tài sản hình thành từ mua sắm</w:t>
            </w:r>
          </w:p>
        </w:tc>
      </w:tr>
      <w:tr w:rsidR="00466412" w14:paraId="5389235D" w14:textId="77777777" w:rsidTr="00851075">
        <w:tc>
          <w:tcPr>
            <w:tcW w:w="2123" w:type="pct"/>
            <w:vMerge/>
            <w:vAlign w:val="center"/>
          </w:tcPr>
          <w:p w14:paraId="2670EDE9" w14:textId="77777777" w:rsidR="00466412" w:rsidRDefault="00466412" w:rsidP="00466412">
            <w:pPr>
              <w:adjustRightInd w:val="0"/>
              <w:snapToGrid w:val="0"/>
              <w:spacing w:after="120"/>
              <w:jc w:val="center"/>
              <w:rPr>
                <w:rFonts w:ascii="Arial" w:hAnsi="Arial" w:cs="Arial"/>
                <w:sz w:val="20"/>
                <w:szCs w:val="20"/>
              </w:rPr>
            </w:pPr>
          </w:p>
        </w:tc>
        <w:tc>
          <w:tcPr>
            <w:tcW w:w="393" w:type="pct"/>
            <w:vMerge/>
            <w:vAlign w:val="center"/>
          </w:tcPr>
          <w:p w14:paraId="5563CB93" w14:textId="77777777" w:rsidR="00466412" w:rsidRDefault="00466412" w:rsidP="00466412">
            <w:pPr>
              <w:adjustRightInd w:val="0"/>
              <w:snapToGrid w:val="0"/>
              <w:spacing w:after="120"/>
              <w:jc w:val="center"/>
              <w:rPr>
                <w:rFonts w:ascii="Arial" w:hAnsi="Arial" w:cs="Arial"/>
                <w:sz w:val="20"/>
                <w:szCs w:val="20"/>
              </w:rPr>
            </w:pPr>
          </w:p>
        </w:tc>
        <w:tc>
          <w:tcPr>
            <w:tcW w:w="2484" w:type="pct"/>
            <w:tcBorders>
              <w:top w:val="single" w:sz="4" w:space="0" w:color="auto"/>
            </w:tcBorders>
            <w:vAlign w:val="center"/>
          </w:tcPr>
          <w:p w14:paraId="7085AEA0" w14:textId="7BA0A7DC" w:rsidR="00466412" w:rsidRDefault="00466412" w:rsidP="00466412">
            <w:pPr>
              <w:adjustRightInd w:val="0"/>
              <w:snapToGrid w:val="0"/>
              <w:spacing w:after="120"/>
              <w:jc w:val="center"/>
              <w:rPr>
                <w:rFonts w:ascii="Arial" w:hAnsi="Arial" w:cs="Arial"/>
                <w:sz w:val="20"/>
                <w:szCs w:val="20"/>
              </w:rPr>
            </w:pPr>
            <w:r>
              <w:rPr>
                <w:rFonts w:ascii="Arial" w:hAnsi="Arial" w:cs="Arial"/>
                <w:sz w:val="20"/>
                <w:szCs w:val="20"/>
              </w:rPr>
              <w:t xml:space="preserve">Thời gian sử dụng để tính hao mòn </w:t>
            </w:r>
            <w:r w:rsidR="00DC5B18">
              <w:rPr>
                <w:rFonts w:ascii="Arial" w:hAnsi="Arial" w:cs="Arial"/>
                <w:sz w:val="20"/>
                <w:szCs w:val="20"/>
              </w:rPr>
              <w:t xml:space="preserve">của </w:t>
            </w:r>
            <w:r>
              <w:rPr>
                <w:rFonts w:ascii="Arial" w:hAnsi="Arial" w:cs="Arial"/>
                <w:sz w:val="20"/>
                <w:szCs w:val="20"/>
              </w:rPr>
              <w:t>tài sản</w:t>
            </w:r>
          </w:p>
        </w:tc>
      </w:tr>
    </w:tbl>
    <w:p w14:paraId="435B2B2F"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Trong đó, thời gian sử dụng để tính hao mòn của tài sản được xác định theo quy định tại điểm d khoản 7 Điều 13 Thông tư này.</w:t>
      </w:r>
    </w:p>
    <w:p w14:paraId="1B948018"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7. Số hao mòn lũy kế của từng tài sản kết cấu hạ tầng công viên, cây xanh được tính theo công thức:</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8"/>
        <w:gridCol w:w="592"/>
        <w:gridCol w:w="1962"/>
        <w:gridCol w:w="617"/>
        <w:gridCol w:w="1513"/>
        <w:gridCol w:w="709"/>
        <w:gridCol w:w="1645"/>
      </w:tblGrid>
      <w:tr w:rsidR="00466412" w14:paraId="7936286A" w14:textId="77777777" w:rsidTr="00851075">
        <w:tc>
          <w:tcPr>
            <w:tcW w:w="1101" w:type="pct"/>
            <w:vAlign w:val="center"/>
          </w:tcPr>
          <w:p w14:paraId="5708FEDA" w14:textId="0877DF88" w:rsidR="00466412" w:rsidRDefault="00466412" w:rsidP="00466412">
            <w:pPr>
              <w:adjustRightInd w:val="0"/>
              <w:snapToGrid w:val="0"/>
              <w:spacing w:after="120"/>
              <w:jc w:val="center"/>
              <w:rPr>
                <w:rFonts w:ascii="Arial" w:hAnsi="Arial" w:cs="Arial"/>
                <w:sz w:val="20"/>
                <w:szCs w:val="20"/>
              </w:rPr>
            </w:pPr>
            <w:r w:rsidRPr="00466412">
              <w:rPr>
                <w:rFonts w:ascii="Arial" w:hAnsi="Arial" w:cs="Arial"/>
                <w:sz w:val="20"/>
                <w:szCs w:val="20"/>
              </w:rPr>
              <w:t>Số hao mòn lũy kế t</w:t>
            </w:r>
            <w:r w:rsidR="005A1885">
              <w:rPr>
                <w:rFonts w:ascii="Arial" w:hAnsi="Arial" w:cs="Arial"/>
                <w:sz w:val="20"/>
                <w:szCs w:val="20"/>
              </w:rPr>
              <w:t>í</w:t>
            </w:r>
            <w:r w:rsidRPr="00466412">
              <w:rPr>
                <w:rFonts w:ascii="Arial" w:hAnsi="Arial" w:cs="Arial"/>
                <w:sz w:val="20"/>
                <w:szCs w:val="20"/>
              </w:rPr>
              <w:t>nh đến ngày 31 tháng 12 năm (n)</w:t>
            </w:r>
          </w:p>
        </w:tc>
        <w:tc>
          <w:tcPr>
            <w:tcW w:w="328" w:type="pct"/>
            <w:vAlign w:val="center"/>
          </w:tcPr>
          <w:p w14:paraId="0F25C93D" w14:textId="0BE3E294" w:rsidR="00466412" w:rsidRDefault="00466412" w:rsidP="00466412">
            <w:pPr>
              <w:adjustRightInd w:val="0"/>
              <w:snapToGrid w:val="0"/>
              <w:spacing w:after="120"/>
              <w:jc w:val="center"/>
              <w:rPr>
                <w:rFonts w:ascii="Arial" w:hAnsi="Arial" w:cs="Arial"/>
                <w:sz w:val="20"/>
                <w:szCs w:val="20"/>
              </w:rPr>
            </w:pPr>
            <w:r>
              <w:rPr>
                <w:rFonts w:ascii="Arial" w:hAnsi="Arial" w:cs="Arial"/>
                <w:sz w:val="20"/>
                <w:szCs w:val="20"/>
              </w:rPr>
              <w:t>=</w:t>
            </w:r>
          </w:p>
        </w:tc>
        <w:tc>
          <w:tcPr>
            <w:tcW w:w="1087" w:type="pct"/>
            <w:vAlign w:val="center"/>
          </w:tcPr>
          <w:p w14:paraId="37A5ED0C" w14:textId="288A8E0E" w:rsidR="00466412" w:rsidRDefault="00466412" w:rsidP="00466412">
            <w:pPr>
              <w:adjustRightInd w:val="0"/>
              <w:snapToGrid w:val="0"/>
              <w:spacing w:after="120"/>
              <w:jc w:val="center"/>
              <w:rPr>
                <w:rFonts w:ascii="Arial" w:hAnsi="Arial" w:cs="Arial"/>
                <w:sz w:val="20"/>
                <w:szCs w:val="20"/>
              </w:rPr>
            </w:pPr>
            <w:r w:rsidRPr="00466412">
              <w:rPr>
                <w:rFonts w:ascii="Arial" w:hAnsi="Arial" w:cs="Arial"/>
                <w:sz w:val="20"/>
                <w:szCs w:val="20"/>
              </w:rPr>
              <w:t>Số hao mòn lũy kế tính đến ngày 31 tháng 12 năm (n-1)</w:t>
            </w:r>
          </w:p>
        </w:tc>
        <w:tc>
          <w:tcPr>
            <w:tcW w:w="342" w:type="pct"/>
            <w:vAlign w:val="center"/>
          </w:tcPr>
          <w:p w14:paraId="7383AE90" w14:textId="4077F300" w:rsidR="00466412" w:rsidRDefault="00466412" w:rsidP="00466412">
            <w:pPr>
              <w:adjustRightInd w:val="0"/>
              <w:snapToGrid w:val="0"/>
              <w:spacing w:after="120"/>
              <w:jc w:val="center"/>
              <w:rPr>
                <w:rFonts w:ascii="Arial" w:hAnsi="Arial" w:cs="Arial"/>
                <w:sz w:val="20"/>
                <w:szCs w:val="20"/>
              </w:rPr>
            </w:pPr>
            <w:r>
              <w:rPr>
                <w:rFonts w:ascii="Arial" w:hAnsi="Arial" w:cs="Arial"/>
                <w:sz w:val="20"/>
                <w:szCs w:val="20"/>
              </w:rPr>
              <w:t>+</w:t>
            </w:r>
          </w:p>
        </w:tc>
        <w:tc>
          <w:tcPr>
            <w:tcW w:w="838" w:type="pct"/>
            <w:vAlign w:val="center"/>
          </w:tcPr>
          <w:p w14:paraId="1DCCB5E9" w14:textId="09E8DEAB" w:rsidR="00466412" w:rsidRDefault="00466412" w:rsidP="00466412">
            <w:pPr>
              <w:adjustRightInd w:val="0"/>
              <w:snapToGrid w:val="0"/>
              <w:spacing w:after="120"/>
              <w:jc w:val="center"/>
              <w:rPr>
                <w:rFonts w:ascii="Arial" w:hAnsi="Arial" w:cs="Arial"/>
                <w:sz w:val="20"/>
                <w:szCs w:val="20"/>
              </w:rPr>
            </w:pPr>
            <w:r w:rsidRPr="00466412">
              <w:rPr>
                <w:rFonts w:ascii="Arial" w:hAnsi="Arial" w:cs="Arial"/>
                <w:sz w:val="20"/>
                <w:szCs w:val="20"/>
              </w:rPr>
              <w:t>Số hao mòn tài sản tăng trong năm (n)</w:t>
            </w:r>
          </w:p>
        </w:tc>
        <w:tc>
          <w:tcPr>
            <w:tcW w:w="393" w:type="pct"/>
            <w:vAlign w:val="center"/>
          </w:tcPr>
          <w:p w14:paraId="516B7F30" w14:textId="54B2196C" w:rsidR="00466412" w:rsidRDefault="00466412" w:rsidP="00466412">
            <w:pPr>
              <w:adjustRightInd w:val="0"/>
              <w:snapToGrid w:val="0"/>
              <w:spacing w:after="120"/>
              <w:jc w:val="center"/>
              <w:rPr>
                <w:rFonts w:ascii="Arial" w:hAnsi="Arial" w:cs="Arial"/>
                <w:sz w:val="20"/>
                <w:szCs w:val="20"/>
              </w:rPr>
            </w:pPr>
            <w:r>
              <w:rPr>
                <w:rFonts w:ascii="Arial" w:hAnsi="Arial" w:cs="Arial"/>
                <w:sz w:val="20"/>
                <w:szCs w:val="20"/>
              </w:rPr>
              <w:t>-</w:t>
            </w:r>
          </w:p>
        </w:tc>
        <w:tc>
          <w:tcPr>
            <w:tcW w:w="911" w:type="pct"/>
            <w:vAlign w:val="center"/>
          </w:tcPr>
          <w:p w14:paraId="23FB4296" w14:textId="6F0C00AE" w:rsidR="00466412" w:rsidRDefault="00466412" w:rsidP="00466412">
            <w:pPr>
              <w:adjustRightInd w:val="0"/>
              <w:snapToGrid w:val="0"/>
              <w:spacing w:after="120"/>
              <w:jc w:val="center"/>
              <w:rPr>
                <w:rFonts w:ascii="Arial" w:hAnsi="Arial" w:cs="Arial"/>
                <w:sz w:val="20"/>
                <w:szCs w:val="20"/>
              </w:rPr>
            </w:pPr>
            <w:r w:rsidRPr="00466412">
              <w:rPr>
                <w:rFonts w:ascii="Arial" w:hAnsi="Arial" w:cs="Arial"/>
                <w:sz w:val="20"/>
                <w:szCs w:val="20"/>
              </w:rPr>
              <w:t>Số hao mòn tài sản giảm trong năm (n)</w:t>
            </w:r>
          </w:p>
        </w:tc>
      </w:tr>
    </w:tbl>
    <w:p w14:paraId="2862C92E" w14:textId="327DA95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8. Số hao mòn tài sản kết cấu hạ tầng công viên, cây xanh cho năm cuối cùng thuộc thời gian sử dụng để tính hao mòn của tài sản kết cấu hạ tầng công viên, cây xanh được xác định là hiệu số giữa nguyên giá và số hao mòn lũy kế, s</w:t>
      </w:r>
      <w:r w:rsidR="00F271C3">
        <w:rPr>
          <w:rFonts w:ascii="Arial" w:hAnsi="Arial" w:cs="Arial"/>
          <w:sz w:val="20"/>
          <w:szCs w:val="20"/>
        </w:rPr>
        <w:t>ố</w:t>
      </w:r>
      <w:r w:rsidRPr="00D92D60">
        <w:rPr>
          <w:rFonts w:ascii="Arial" w:hAnsi="Arial" w:cs="Arial"/>
          <w:sz w:val="20"/>
          <w:szCs w:val="20"/>
        </w:rPr>
        <w:t xml:space="preserve"> khấu hao đã trích của tài sản đó đến hết năm trước năm cuối cùng.</w:t>
      </w:r>
    </w:p>
    <w:p w14:paraId="70CCA4D4"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b/>
          <w:sz w:val="20"/>
          <w:szCs w:val="20"/>
        </w:rPr>
        <w:t>Điều 15. Quy định về trích khấu hao tài sản kết cấu hạ tầng công viên, cây xanh tại đơn vị sự nghiệp công lập</w:t>
      </w:r>
    </w:p>
    <w:p w14:paraId="75DC3EEA" w14:textId="1D23042A"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 xml:space="preserve">1. Đối với tài sản kết cấu hạ tầng công viên, cây xanh quy định tại điểm a khoản 2 Điều 11 Thông tư này, trường hợp việc trích khấu hao theo tỷ lệ quy định áp dụng cho doanh nghiệp ảnh hưởng đến hoạt động của đơn vị sự nghiệp công lập thì đơn vị sự nghiệp công lập báo cáo cơ quan quản lý cấp trên (nếu có) để trình Chủ tịch </w:t>
      </w:r>
      <w:r w:rsidR="0037469F">
        <w:rPr>
          <w:rFonts w:ascii="Arial" w:hAnsi="Arial" w:cs="Arial"/>
          <w:sz w:val="20"/>
          <w:szCs w:val="20"/>
        </w:rPr>
        <w:t>Ủy ban</w:t>
      </w:r>
      <w:r w:rsidRPr="00D92D60">
        <w:rPr>
          <w:rFonts w:ascii="Arial" w:hAnsi="Arial" w:cs="Arial"/>
          <w:sz w:val="20"/>
          <w:szCs w:val="20"/>
        </w:rPr>
        <w:t xml:space="preserve"> nhân dân cấp tỉnh xem xét, quyết định việc điều chỉnh tỷ lệ khấu hao tài sản kết cấu hạ tầng công viên, cây xanh cho phù hợp, đảm bảo chất lượng và giá dịch vụ sự nghiệp công mà đơn vị sự nghiệp cung cấp.</w:t>
      </w:r>
    </w:p>
    <w:p w14:paraId="1D669869" w14:textId="7CFB3C83"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 xml:space="preserve">2. Đối với tài sản kết cấu hạ tầng công viên, cây xanh quy định tại điểm b khoản 2 Điều 11 Thông tư này, trường hợp việc trích khấu hao theo tỷ lệ quy định áp dụng cho doanh nghiệp ảnh hưởng đến hoạt động của đơn vị sự nghiệp công lập thì đơn vị sự nghiệp công lập báo cáo cơ quan quản lý cấp trên (nếu có) để trình Chủ tịch </w:t>
      </w:r>
      <w:r w:rsidR="0037469F">
        <w:rPr>
          <w:rFonts w:ascii="Arial" w:hAnsi="Arial" w:cs="Arial"/>
          <w:sz w:val="20"/>
          <w:szCs w:val="20"/>
        </w:rPr>
        <w:t>Ủy ban</w:t>
      </w:r>
      <w:r w:rsidRPr="00D92D60">
        <w:rPr>
          <w:rFonts w:ascii="Arial" w:hAnsi="Arial" w:cs="Arial"/>
          <w:sz w:val="20"/>
          <w:szCs w:val="20"/>
        </w:rPr>
        <w:t xml:space="preserve"> nhân dân cấp tỉnh xem xét, quyết định việc điều chỉnh tỷ lệ khấu hao tài sản kết cấu hạ tầng công viên, cây xanh bảo đảm phù hợp với lộ trình tính giá dịch vụ sự nghiệp công được cơ quan, người có thẩm quyền phê duyệt theo quy định.</w:t>
      </w:r>
    </w:p>
    <w:p w14:paraId="03F1C24C"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b/>
          <w:sz w:val="20"/>
          <w:szCs w:val="20"/>
        </w:rPr>
        <w:t>Điều 16. Giá trị còn lại của tài sản kết cấu hạ tầng công viên, cây xanh</w:t>
      </w:r>
    </w:p>
    <w:p w14:paraId="6CB7A264" w14:textId="77777777" w:rsidR="00413FCD"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Giá trị còn lại của tài sản kết cấu hạ tầng công viên, cây xanh để ghi sổ kế toán được xác định theo công thức sau: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917"/>
        <w:gridCol w:w="1805"/>
        <w:gridCol w:w="681"/>
        <w:gridCol w:w="2930"/>
      </w:tblGrid>
      <w:tr w:rsidR="00466412" w14:paraId="0EE58095" w14:textId="77777777" w:rsidTr="00851075">
        <w:tc>
          <w:tcPr>
            <w:tcW w:w="1492" w:type="pct"/>
            <w:vAlign w:val="center"/>
          </w:tcPr>
          <w:p w14:paraId="1001FA1E" w14:textId="3D9C55F6" w:rsidR="00466412" w:rsidRDefault="00466412" w:rsidP="00466412">
            <w:pPr>
              <w:adjustRightInd w:val="0"/>
              <w:snapToGrid w:val="0"/>
              <w:spacing w:after="120"/>
              <w:jc w:val="center"/>
              <w:rPr>
                <w:rFonts w:ascii="Arial" w:hAnsi="Arial" w:cs="Arial"/>
                <w:sz w:val="20"/>
                <w:szCs w:val="20"/>
              </w:rPr>
            </w:pPr>
            <w:r w:rsidRPr="00466412">
              <w:rPr>
                <w:rFonts w:ascii="Arial" w:hAnsi="Arial" w:cs="Arial"/>
                <w:sz w:val="20"/>
                <w:szCs w:val="20"/>
              </w:rPr>
              <w:t>Giá trị còn lại của tài sản kết cấu hạ tầng công viên, cây xanh tính đến ngày 31 tháng 12 năm (n)</w:t>
            </w:r>
          </w:p>
        </w:tc>
        <w:tc>
          <w:tcPr>
            <w:tcW w:w="508" w:type="pct"/>
            <w:vAlign w:val="center"/>
          </w:tcPr>
          <w:p w14:paraId="36E4FAEF" w14:textId="319A8AF2" w:rsidR="00466412" w:rsidRDefault="00466412" w:rsidP="00466412">
            <w:pPr>
              <w:adjustRightInd w:val="0"/>
              <w:snapToGrid w:val="0"/>
              <w:spacing w:after="120"/>
              <w:jc w:val="center"/>
              <w:rPr>
                <w:rFonts w:ascii="Arial" w:hAnsi="Arial" w:cs="Arial"/>
                <w:sz w:val="20"/>
                <w:szCs w:val="20"/>
              </w:rPr>
            </w:pPr>
            <w:r>
              <w:rPr>
                <w:rFonts w:ascii="Arial" w:hAnsi="Arial" w:cs="Arial"/>
                <w:sz w:val="20"/>
                <w:szCs w:val="20"/>
              </w:rPr>
              <w:t>=</w:t>
            </w:r>
          </w:p>
        </w:tc>
        <w:tc>
          <w:tcPr>
            <w:tcW w:w="1000" w:type="pct"/>
            <w:vAlign w:val="center"/>
          </w:tcPr>
          <w:p w14:paraId="097B78D8" w14:textId="4C968857" w:rsidR="00466412" w:rsidRDefault="00466412" w:rsidP="00466412">
            <w:pPr>
              <w:adjustRightInd w:val="0"/>
              <w:snapToGrid w:val="0"/>
              <w:spacing w:after="120"/>
              <w:jc w:val="center"/>
              <w:rPr>
                <w:rFonts w:ascii="Arial" w:hAnsi="Arial" w:cs="Arial"/>
                <w:sz w:val="20"/>
                <w:szCs w:val="20"/>
              </w:rPr>
            </w:pPr>
            <w:r>
              <w:rPr>
                <w:rFonts w:ascii="Arial" w:hAnsi="Arial" w:cs="Arial"/>
                <w:sz w:val="20"/>
                <w:szCs w:val="20"/>
              </w:rPr>
              <w:t>Nguyên giá năm (n) của tài sản</w:t>
            </w:r>
          </w:p>
        </w:tc>
        <w:tc>
          <w:tcPr>
            <w:tcW w:w="377" w:type="pct"/>
            <w:vAlign w:val="center"/>
          </w:tcPr>
          <w:p w14:paraId="60D7BE06" w14:textId="10D131D2" w:rsidR="00466412" w:rsidRDefault="00466412" w:rsidP="00466412">
            <w:pPr>
              <w:adjustRightInd w:val="0"/>
              <w:snapToGrid w:val="0"/>
              <w:spacing w:after="120"/>
              <w:jc w:val="center"/>
              <w:rPr>
                <w:rFonts w:ascii="Arial" w:hAnsi="Arial" w:cs="Arial"/>
                <w:sz w:val="20"/>
                <w:szCs w:val="20"/>
              </w:rPr>
            </w:pPr>
            <w:r>
              <w:rPr>
                <w:rFonts w:ascii="Arial" w:hAnsi="Arial" w:cs="Arial"/>
                <w:sz w:val="20"/>
                <w:szCs w:val="20"/>
              </w:rPr>
              <w:t>-</w:t>
            </w:r>
          </w:p>
        </w:tc>
        <w:tc>
          <w:tcPr>
            <w:tcW w:w="1623" w:type="pct"/>
            <w:vAlign w:val="center"/>
          </w:tcPr>
          <w:p w14:paraId="4FA1D7ED" w14:textId="4912DF8A" w:rsidR="00466412" w:rsidRDefault="00466412" w:rsidP="00466412">
            <w:pPr>
              <w:adjustRightInd w:val="0"/>
              <w:snapToGrid w:val="0"/>
              <w:spacing w:after="120"/>
              <w:jc w:val="center"/>
              <w:rPr>
                <w:rFonts w:ascii="Arial" w:hAnsi="Arial" w:cs="Arial"/>
                <w:sz w:val="20"/>
                <w:szCs w:val="20"/>
              </w:rPr>
            </w:pPr>
            <w:r w:rsidRPr="00466412">
              <w:rPr>
                <w:rFonts w:ascii="Arial" w:hAnsi="Arial" w:cs="Arial"/>
                <w:sz w:val="20"/>
                <w:szCs w:val="20"/>
              </w:rPr>
              <w:t>Số hao mòn lũy kế, kh</w:t>
            </w:r>
            <w:r w:rsidR="005A1885">
              <w:rPr>
                <w:rFonts w:ascii="Arial" w:hAnsi="Arial" w:cs="Arial"/>
                <w:sz w:val="20"/>
                <w:szCs w:val="20"/>
              </w:rPr>
              <w:t>ấ</w:t>
            </w:r>
            <w:r w:rsidRPr="00466412">
              <w:rPr>
                <w:rFonts w:ascii="Arial" w:hAnsi="Arial" w:cs="Arial"/>
                <w:sz w:val="20"/>
                <w:szCs w:val="20"/>
              </w:rPr>
              <w:t>u hao đã trích của tài sản tính đến ngày 31 tháng 12 năm (n)</w:t>
            </w:r>
          </w:p>
        </w:tc>
      </w:tr>
    </w:tbl>
    <w:p w14:paraId="670641F7" w14:textId="77777777" w:rsidR="00413FCD" w:rsidRDefault="00000000" w:rsidP="0037469F">
      <w:pPr>
        <w:adjustRightInd w:val="0"/>
        <w:snapToGrid w:val="0"/>
        <w:spacing w:after="0" w:line="240" w:lineRule="auto"/>
        <w:jc w:val="both"/>
        <w:rPr>
          <w:rFonts w:ascii="Arial" w:hAnsi="Arial" w:cs="Arial"/>
          <w:sz w:val="20"/>
          <w:szCs w:val="20"/>
        </w:rPr>
      </w:pPr>
      <w:r w:rsidRPr="00D92D60">
        <w:rPr>
          <w:rFonts w:ascii="Arial" w:hAnsi="Arial" w:cs="Arial"/>
          <w:sz w:val="20"/>
          <w:szCs w:val="20"/>
        </w:rPr>
        <w:t>Đối với tài sản kết cấu hạ tầng công viên, cây xanh được xác định nguyên giá, đánh giá lại giá trị tài sản quy định tại khoản 5 Điều 10 Thông tư này thì giá trị còn lại của tài sản khi đánh giá lại là giá trị còn lại của tài sản theo đánh giá lại.</w:t>
      </w:r>
    </w:p>
    <w:p w14:paraId="119A735D" w14:textId="77777777" w:rsidR="0037469F" w:rsidRPr="00D92D60" w:rsidRDefault="0037469F" w:rsidP="0037469F">
      <w:pPr>
        <w:adjustRightInd w:val="0"/>
        <w:snapToGrid w:val="0"/>
        <w:spacing w:after="0" w:line="240" w:lineRule="auto"/>
        <w:jc w:val="both"/>
        <w:rPr>
          <w:rFonts w:ascii="Arial" w:hAnsi="Arial" w:cs="Arial"/>
          <w:sz w:val="20"/>
          <w:szCs w:val="20"/>
        </w:rPr>
      </w:pPr>
    </w:p>
    <w:p w14:paraId="761D7FBD" w14:textId="77777777" w:rsidR="00413FCD" w:rsidRPr="00D92D60" w:rsidRDefault="00000000" w:rsidP="0037469F">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CHƯƠNG III</w:t>
      </w:r>
    </w:p>
    <w:p w14:paraId="64BA5BC9" w14:textId="67E25E54" w:rsidR="00413FCD" w:rsidRDefault="00000000" w:rsidP="0037469F">
      <w:pPr>
        <w:adjustRightInd w:val="0"/>
        <w:snapToGrid w:val="0"/>
        <w:spacing w:after="0" w:line="240" w:lineRule="auto"/>
        <w:jc w:val="center"/>
        <w:rPr>
          <w:rFonts w:ascii="Arial" w:hAnsi="Arial" w:cs="Arial"/>
          <w:b/>
          <w:sz w:val="20"/>
          <w:szCs w:val="20"/>
        </w:rPr>
      </w:pPr>
      <w:r w:rsidRPr="00D92D60">
        <w:rPr>
          <w:rFonts w:ascii="Arial" w:hAnsi="Arial" w:cs="Arial"/>
          <w:b/>
          <w:sz w:val="20"/>
          <w:szCs w:val="20"/>
        </w:rPr>
        <w:t xml:space="preserve">HƯỚNG DẪN VỀ HỒ SƠ, THỐNG KÊ, KIỂM KÊ, ĐÁNH GIÁ LẠI, </w:t>
      </w:r>
      <w:r w:rsidR="0037469F">
        <w:rPr>
          <w:rFonts w:ascii="Arial" w:hAnsi="Arial" w:cs="Arial"/>
          <w:b/>
          <w:sz w:val="20"/>
          <w:szCs w:val="20"/>
        </w:rPr>
        <w:br/>
      </w:r>
      <w:r w:rsidRPr="00D92D60">
        <w:rPr>
          <w:rFonts w:ascii="Arial" w:hAnsi="Arial" w:cs="Arial"/>
          <w:b/>
          <w:sz w:val="20"/>
          <w:szCs w:val="20"/>
        </w:rPr>
        <w:t>BÁO CÁO TÀI SẢN KẾT CẤU HẠ TẦNG CÔNG VIÊN, CÂY XANH</w:t>
      </w:r>
    </w:p>
    <w:p w14:paraId="1026C6BC" w14:textId="77777777" w:rsidR="0037469F" w:rsidRPr="00D92D60" w:rsidRDefault="0037469F" w:rsidP="0037469F">
      <w:pPr>
        <w:adjustRightInd w:val="0"/>
        <w:snapToGrid w:val="0"/>
        <w:spacing w:after="0" w:line="240" w:lineRule="auto"/>
        <w:jc w:val="both"/>
        <w:rPr>
          <w:rFonts w:ascii="Arial" w:hAnsi="Arial" w:cs="Arial"/>
          <w:sz w:val="20"/>
          <w:szCs w:val="20"/>
        </w:rPr>
      </w:pPr>
    </w:p>
    <w:p w14:paraId="5C601E09"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b/>
          <w:sz w:val="20"/>
          <w:szCs w:val="20"/>
        </w:rPr>
        <w:t>Điều 17. Hồ sơ quản lý tài sản kết cấu hạ tầng công viên, cây xanh</w:t>
      </w:r>
    </w:p>
    <w:p w14:paraId="6E6D2E50"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1. Hồ sơ quản lý tài sản kết cấu hạ tầng công viên, cây xanh bao gồm:</w:t>
      </w:r>
    </w:p>
    <w:p w14:paraId="6D96943E"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a) Hồ sơ liên quan đến việc hình thành tài sản kết cấu hạ tầng công viên, cây xanh, gồm: Quyết định giao quản lý tài sản, Quyết định điều chuyển tài sản; Biên bản bàn giao, tiếp nhận tài sản; Quyết định xác lập quyền sở hữu toàn dân; hồ sơ đầu tư xây dựng tài sản theo pháp luật về đầu tư, pháp luật về xây dựng; hồ sơ mua sắm tài sản và các hồ sơ khác liên quan đến việc hình thành tài sản.</w:t>
      </w:r>
    </w:p>
    <w:p w14:paraId="44C1FEFE"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lastRenderedPageBreak/>
        <w:t>Trường hợp tài sản kết cấu hạ tầng công viên, cây xanh không có hoặc không đầy đủ hồ sơ hình thành, đơn vị quản lý tài sản được lập hồ sơ quản lý tài sản theo hiện trạng, bao gồm: Biên bản xác lập hiện trạng, thông tin vị trí, đặc điểm kỹ thuật cơ bản, thời điểm đưa vào quản lý và các tài liệu liên quan khác (nếu có). Đơn vị quản lý tài sản chịu trách nhiệm về việc lập hồ sơ quản lý tài sản theo hiện trạng; tiếp tục hoàn thiện đầy đủ hồ sơ theo quy định.</w:t>
      </w:r>
    </w:p>
    <w:p w14:paraId="61602279"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b) Hồ sơ liên quan đến việc biến động tài sản kết cấu hạ tầng công viên, cây xanh: Biên bản kiểm kê tài sản; báo cáo thống kê tài sản; biên bản đánh giá lại giá trị tài sản; quyết định thu hồi, điều chuyển, chuyển giao, bán, thanh lý, tiêu hủy và các hình thức xử lý khác; biên bản bàn giao, tiếp nhận tài sản có quyết định thu hồi, điều chuyển, chuyển giao; chứng từ phản ánh các khoản thu, chi liên quan đến xử lý tài sản và các hồ sơ khác liên quan đến việc biến động tài sản.</w:t>
      </w:r>
    </w:p>
    <w:p w14:paraId="401771BF"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c) Hồ sơ pháp lý về đất (bao gồm cả đất có mặt nước trong công viên) gắn với tài sản kết cấu hạ tầng công viên, cây xanh theo quy định của pháp luật tương ứng.</w:t>
      </w:r>
    </w:p>
    <w:p w14:paraId="5E73748B"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d) Hồ sơ liên quan đến việc khai thác tài sản kết cấu hạ tầng công viên, cây xanh: Đề án khai thác tài sản; quyết định phê duyệt đề án khai thác tài sản; hồ sơ liên quan đến việc lựa chọn tổ chức, doanh nghiệp khai thác tài sản; chứng từ phản ánh các khoản thu, chi liên quan đến khai thác tài sản.</w:t>
      </w:r>
    </w:p>
    <w:p w14:paraId="0E4ACF44"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đ) Báo cáo kê khai, báo cáo tình hình quản lý, sử dụng và khai thác tài sản kết cấu hạ tầng công viên, cây xanh.</w:t>
      </w:r>
    </w:p>
    <w:p w14:paraId="66FE2437"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e) Dữ liệu về tài sản kết cấu hạ tầng công viên, cây xanh.</w:t>
      </w:r>
    </w:p>
    <w:p w14:paraId="3EC03AE1"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2. Đơn vị quản lý tài sản có trách nhiệm lập, quản lý, lưu trữ hồ sơ quy định tại khoản 1 Điều này theo quy định tại pháp luật về lưu trữ và pháp luật có liên quan.</w:t>
      </w:r>
    </w:p>
    <w:p w14:paraId="6F9FAEF7"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Trách nhiệm lập, quản lý, lưu trữ, bàn giao đối với các hồ sơ đầu tư xây dựng, nâng cấp, mở rộng, cải tạo tài sản kết cấu hạ tầng công viên, cây xanh được thực hiện theo quy định của pháp luật về xây dựng, pháp luật chuyên ngành về công viên, cây xanh và pháp luật về kế toán.</w:t>
      </w:r>
    </w:p>
    <w:p w14:paraId="5C0822C7"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Hồ sơ phải được số hóa theo quy định của pháp luật.</w:t>
      </w:r>
    </w:p>
    <w:p w14:paraId="3F2B1F9C"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b/>
          <w:sz w:val="20"/>
          <w:szCs w:val="20"/>
        </w:rPr>
        <w:t>Điều 18. Thống kê và kiểm kê tài sản kết cấu hạ tầng công viên, cây xanh</w:t>
      </w:r>
    </w:p>
    <w:p w14:paraId="74686C0D"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1. Việc thống kê tài sản kết cấu hạ tầng công viên, cây xanh thực hiện theo quy định của pháp luật về thống kê và pháp luật có liên quan.</w:t>
      </w:r>
    </w:p>
    <w:p w14:paraId="65061A65" w14:textId="2D8ED78B"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 xml:space="preserve">2. Việc kiểm kê tài sản kết cấu hạ tầng công viên, cây xanh là việc kiểm đếm tài sản thực tế tại thời điểm kiểm kê, so sánh, đối chiếu với số liệu theo dõi, hạch toán trên sổ kế toán (nếu có) để xác định tài sản thừa (tài sản thực tế </w:t>
      </w:r>
      <w:r w:rsidR="00441585">
        <w:rPr>
          <w:rFonts w:ascii="Arial" w:hAnsi="Arial" w:cs="Arial"/>
          <w:sz w:val="20"/>
          <w:szCs w:val="20"/>
        </w:rPr>
        <w:t xml:space="preserve">có </w:t>
      </w:r>
      <w:r w:rsidRPr="00D92D60">
        <w:rPr>
          <w:rFonts w:ascii="Arial" w:hAnsi="Arial" w:cs="Arial"/>
          <w:sz w:val="20"/>
          <w:szCs w:val="20"/>
        </w:rPr>
        <w:t>khi kiểm kê nhưng chưa được ghi sổ kế toán), thiếu (tài sản đã được ghi sổ kế toán nhưng khi kiểm kê không có) làm cơ sở xử lý tài sản, hạch toán tài sản theo quy định. Việc kiểm kê tài sản kết cấu hạ tầng công viên, cây xanh bao gồm kiểm kê theo quyết định tổng kiểm kê của cơ quan, người có thẩm quyền và kiểm kê theo quy định của pháp luật về kế toán:</w:t>
      </w:r>
    </w:p>
    <w:p w14:paraId="362F6F48"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a) Trường hợp thực hiện kiểm kê theo quyết định tổng kiểm kê của cơ quan, người có thẩm quyền thì phạm vi, đối tượng, mẫu biểu kiểm kê, tổng hợp kết quả kiểm kê, đối chiếu số liệu kiểm kê, trách nhiệm tổ chức thực hiện và các nội dung khác được thực hiện theo quyết định và hướng dẫn thực hiện tổng kiểm kê của cơ quan, người có thẩm quyền.</w:t>
      </w:r>
    </w:p>
    <w:p w14:paraId="54CCE7C9"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b) Trường hợp thực hiện kiểm kê theo quy định của pháp luật về kế toán thì phạm vi, đối tượng, thời điểm, mẫu biểu kiểm kê, tổng hợp kết quả kiểm kê, đối chiếu số liệu kiểm kê, trách nhiệm tổ chức thực hiện và các nội dung khác được thực hiện theo quy định của pháp luật về kế toán.</w:t>
      </w:r>
    </w:p>
    <w:p w14:paraId="53E4E090"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3. Việc xử lý tài sản kết cấu hạ tầng công viên, cây xanh thừa, thiếu phát hiện qua kiểm kê:</w:t>
      </w:r>
    </w:p>
    <w:p w14:paraId="0E87C64A" w14:textId="2F0461A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 xml:space="preserve">a) Đối với </w:t>
      </w:r>
      <w:r w:rsidR="00411161">
        <w:rPr>
          <w:rFonts w:ascii="Arial" w:hAnsi="Arial" w:cs="Arial"/>
          <w:sz w:val="20"/>
          <w:szCs w:val="20"/>
        </w:rPr>
        <w:t>tài</w:t>
      </w:r>
      <w:r w:rsidRPr="00D92D60">
        <w:rPr>
          <w:rFonts w:ascii="Arial" w:hAnsi="Arial" w:cs="Arial"/>
          <w:sz w:val="20"/>
          <w:szCs w:val="20"/>
        </w:rPr>
        <w:t xml:space="preserve"> sản kết cấu hạ tầng công viên, cây xanh phát hiện thừa, đơn vị quản lý tài sản có trách nhiệm xác định nguyên nhân và nguồn gốc tài sản phát hiện thừa; trường hợp là tài sản thuộc quyền quản lý của đơn vị thì đơn vị có trách nhiệm xác định giá trị tài sản để hạch toán tăng tài sản theo quy định. Việc xác định nguyên giá tài sản phát hiện thừa qua kiểm kê thực hiện theo quy định tại khoản 4 Điều 8 Thông tư này.</w:t>
      </w:r>
    </w:p>
    <w:p w14:paraId="09CEAD6C"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b) Đối với tài sản kết cấu hạ tầng công viên, cây xanh phát hiện thiếu, đơn vị quản lý tài sản có trách nhiệm xác định nguyên nhân và xử lý theo thẩm quyền hoặc báo cáo cơ quan, người có thẩm quyền để xử lý theo quy định của pháp luật có liên quan, thực hiện hạch toán giảm tài sản theo quy định của pháp luật về kế toán.</w:t>
      </w:r>
    </w:p>
    <w:p w14:paraId="58DFC5F9"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b/>
          <w:sz w:val="20"/>
          <w:szCs w:val="20"/>
        </w:rPr>
        <w:t>Điều 19. Đánh giá lại giá trị tài sản kết cấu hạ tầng công viên, cây xanh</w:t>
      </w:r>
    </w:p>
    <w:p w14:paraId="1BBAD513"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lastRenderedPageBreak/>
        <w:t>1. Việc đánh giá lại giá trị áp dụng đối với tài sản kết cấu hạ tầng công viên quy định tại các điểm b, c, d, đ, e khoản 1 Điều 3 Thông tư này, tài sản kết cấu hạ tầng cây xanh quy định tại điểm c khoản 2 Điều 3 Thông tư này.</w:t>
      </w:r>
    </w:p>
    <w:p w14:paraId="698CF7CA"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2. Việc đánh giá lại giá trị tài sản kết cấu hạ tầng công viên, cây xanh được thực hiện trong các trường hợp sau:</w:t>
      </w:r>
    </w:p>
    <w:p w14:paraId="600B01EF"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a) Kiểm kê, đánh giá lại tài sản theo quyết định của cơ quan, người có thẩm quyền.</w:t>
      </w:r>
    </w:p>
    <w:p w14:paraId="215609D7"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b) Nâng cấp, mở rộng tài sản theo dự án được cơ quan, người có thẩm quyền phê duyệt.</w:t>
      </w:r>
    </w:p>
    <w:p w14:paraId="7CC432AD"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c) Giao, kiểm kê, điều chuyển mà tài sản chưa được hạch toán trên sổ kế toán.</w:t>
      </w:r>
    </w:p>
    <w:p w14:paraId="0DD9122F"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d) Bán, thanh lý tài sản.</w:t>
      </w:r>
    </w:p>
    <w:p w14:paraId="5B9B47F3"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đ) Tài sản bị mất một phần hoặc hư hỏng nghiêm trọng do thiên tai, sự cố bất khả kháng hoặc những tác động đột xuất khác (được cơ quan quản lý nhà nước về công viên, cây xanh đánh giá, xác nhận mức độ hư hỏng).</w:t>
      </w:r>
    </w:p>
    <w:p w14:paraId="6F241BED"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e) Trường hợp khác theo quy định của pháp luật.</w:t>
      </w:r>
    </w:p>
    <w:p w14:paraId="57504D74"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3. Trường hợp kiểm kê, đánh giá lại tài sản kết cấu hạ tầng công viên, cây xanh theo quyết định của cơ quan, người có thẩm quyền, việc đánh giá lại giá trị tài sản được thực hiện theo quy định tại khoản 1 Điều 10, Điều 16 Thông tư này.</w:t>
      </w:r>
    </w:p>
    <w:p w14:paraId="3EB84CCF"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4. Trường hợp nâng cấp, mở rộng tài sản kết cấu hạ tầng công viên, cây xanh theo dự án được cơ quan, người có thẩm quyền phê duyệt, việc đánh giá lại giá trị tài sản được thực hiện theo quy định tại khoản 2 Điều 10, Điều 16 Thông tư này.</w:t>
      </w:r>
    </w:p>
    <w:p w14:paraId="3F6769BB"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5. Trường hợp giao, kiểm kê, điều chuyển tài sản kết cấu hạ tầng công viên, cây xanh mà tài sản chưa được hạch toán trên sổ kế toán, việc đánh giá lại giá trị tài sản được thực hiện theo quy định tại khoản 3, khoản 4 Điều 8, Điều 16 Thông tư này.</w:t>
      </w:r>
    </w:p>
    <w:p w14:paraId="7D4FFE2D"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6. Trường hợp bán, thanh lý tài sản kết cấu hạ tầng công viên, cây xanh, việc đánh giá lại giá trị tài sản được thực hiện theo quy định tại Điều 41 Nghị định số 258/2025/NĐ-CP.</w:t>
      </w:r>
    </w:p>
    <w:p w14:paraId="00D6FCFD"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7. Trường hợp tài sản kết cấu hạ tầng công viên, cây xanh bị mất một phần hoặc hư hỏng nghiêm trọng do thiên tai, sự cố bất khả kháng hoặc những tác động đột xuất khác, việc đánh giá lại giá trị tài sản được thực hiện theo quy định tại khoản 5 Điều 10, Điều 16 Thông tư này.</w:t>
      </w:r>
    </w:p>
    <w:p w14:paraId="52B4141B"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8. Trường hợp đánh giá lại tài sản kết cấu hạ tầng công viên, cây xanh trong trường hợp khác theo quy định của pháp luật, việc đánh giá lại giá trị tài sản được thực hiện theo quy định của pháp luật có liên quan.</w:t>
      </w:r>
    </w:p>
    <w:p w14:paraId="6174315D"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b/>
          <w:sz w:val="20"/>
          <w:szCs w:val="20"/>
        </w:rPr>
        <w:t>Điều 20. Báo cáo tài sản kết cấu hạ tầng công viên, cây xanh</w:t>
      </w:r>
    </w:p>
    <w:p w14:paraId="4196B51F"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1. Đơn vị quản lý tài sản kết cấu hạ tầng công viên, cây xanh thực hiện báo cáo đối với tài sản được giao quản lý theo quy định tại Thông tư này và quy định của pháp luật có liên quan.</w:t>
      </w:r>
    </w:p>
    <w:p w14:paraId="4DAF3529"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2. Báo cáo tài sản kết cấu hạ tầng công viên, cây xanh theo quy định tại Thông tư này gồm:</w:t>
      </w:r>
    </w:p>
    <w:p w14:paraId="559749FF"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a) Báo cáo kê khai tài sản.</w:t>
      </w:r>
    </w:p>
    <w:p w14:paraId="27FEAF41"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b) Báo cáo tình hình quản lý, sử dụng, khai thác tài sản.</w:t>
      </w:r>
    </w:p>
    <w:p w14:paraId="70960E80"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3. Báo cáo kê khai tài sản kết cấu hạ tầng công viên, cây xanh gồm báo cáo kê khai lần đầu và báo cáo kê khai bổ sung thông tin theo Mẫu số 01A, Mẫu số 01B tại Phụ lục ban hành kèm theo Thông tư này.</w:t>
      </w:r>
    </w:p>
    <w:p w14:paraId="47B7460D"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Thời hạn và trình tự báo cáo kê khai tài sản kết cấu hạ tầng công viên, cây xanh được thực hiện theo hướng dẫn của Bộ Tài chính khi vận hành Cơ sở dữ liệu về tài sản kết cấu hạ tầng.</w:t>
      </w:r>
    </w:p>
    <w:p w14:paraId="5D073CCF"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4. Báo cáo tình hình quản lý, sử dụng, khai thác tài sản kết cấu hạ tầng công viên, cây xanh</w:t>
      </w:r>
    </w:p>
    <w:p w14:paraId="79B4B41A"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a) Hàng năm, đơn vị quản lý tài sản thực hiện báo cáo tình hình quản lý, sử dụng, khai thác tài sản của năm trước và báo cáo đột xuất theo yêu cầu của cơ quan nhà nước có thẩm quyền.</w:t>
      </w:r>
    </w:p>
    <w:p w14:paraId="246E40A9"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b) Thời hạn báo cáo tình hình quản lý, sử dụng, khai thác tài sản hàng năm được quy định như sau:</w:t>
      </w:r>
    </w:p>
    <w:p w14:paraId="34B34692" w14:textId="36B4685C"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 xml:space="preserve">Đơn vị quản lý tài sản lập báo cáo, gửi cơ quan quản lý cấp trên (nếu có), báo cáo cơ quan chuyên môn về công viên, cây xanh thuộc </w:t>
      </w:r>
      <w:r w:rsidR="0037469F">
        <w:rPr>
          <w:rFonts w:ascii="Arial" w:hAnsi="Arial" w:cs="Arial"/>
          <w:sz w:val="20"/>
          <w:szCs w:val="20"/>
        </w:rPr>
        <w:t>Ủy ban</w:t>
      </w:r>
      <w:r w:rsidRPr="00D92D60">
        <w:rPr>
          <w:rFonts w:ascii="Arial" w:hAnsi="Arial" w:cs="Arial"/>
          <w:sz w:val="20"/>
          <w:szCs w:val="20"/>
        </w:rPr>
        <w:t xml:space="preserve"> nhân dân cấp tỉnh để tổng hợp, báo cáo </w:t>
      </w:r>
      <w:r w:rsidR="0037469F">
        <w:rPr>
          <w:rFonts w:ascii="Arial" w:hAnsi="Arial" w:cs="Arial"/>
          <w:sz w:val="20"/>
          <w:szCs w:val="20"/>
        </w:rPr>
        <w:t>Ủy ban</w:t>
      </w:r>
      <w:r w:rsidRPr="00D92D60">
        <w:rPr>
          <w:rFonts w:ascii="Arial" w:hAnsi="Arial" w:cs="Arial"/>
          <w:sz w:val="20"/>
          <w:szCs w:val="20"/>
        </w:rPr>
        <w:t xml:space="preserve"> nhân dân cấp tỉnh. Thời hạn gửi báo cáo </w:t>
      </w:r>
      <w:r w:rsidR="0037469F">
        <w:rPr>
          <w:rFonts w:ascii="Arial" w:hAnsi="Arial" w:cs="Arial"/>
          <w:sz w:val="20"/>
          <w:szCs w:val="20"/>
        </w:rPr>
        <w:t>Ủy ban</w:t>
      </w:r>
      <w:r w:rsidRPr="00D92D60">
        <w:rPr>
          <w:rFonts w:ascii="Arial" w:hAnsi="Arial" w:cs="Arial"/>
          <w:sz w:val="20"/>
          <w:szCs w:val="20"/>
        </w:rPr>
        <w:t xml:space="preserve"> nhân dân cấp tỉnh trước ngày 28 tháng 02 hằng năm;</w:t>
      </w:r>
    </w:p>
    <w:p w14:paraId="5CA72B33" w14:textId="24721A5E" w:rsidR="00413FCD" w:rsidRPr="00D92D60" w:rsidRDefault="0037469F" w:rsidP="00D92D60">
      <w:pPr>
        <w:adjustRightInd w:val="0"/>
        <w:snapToGrid w:val="0"/>
        <w:spacing w:after="120" w:line="240" w:lineRule="auto"/>
        <w:jc w:val="both"/>
        <w:rPr>
          <w:rFonts w:ascii="Arial" w:hAnsi="Arial" w:cs="Arial"/>
          <w:sz w:val="20"/>
          <w:szCs w:val="20"/>
        </w:rPr>
      </w:pPr>
      <w:r>
        <w:rPr>
          <w:rFonts w:ascii="Arial" w:hAnsi="Arial" w:cs="Arial"/>
          <w:sz w:val="20"/>
          <w:szCs w:val="20"/>
        </w:rPr>
        <w:lastRenderedPageBreak/>
        <w:t>Ủy ban</w:t>
      </w:r>
      <w:r w:rsidRPr="00D92D60">
        <w:rPr>
          <w:rFonts w:ascii="Arial" w:hAnsi="Arial" w:cs="Arial"/>
          <w:sz w:val="20"/>
          <w:szCs w:val="20"/>
        </w:rPr>
        <w:t xml:space="preserve"> nhân dân cấp tỉnh tổng hợp tình hình quản lý, sử dụng và khai thác tài sản kết cấu hạ tầng công viên, cây xanh thuộc phạm vi quản lý, gửi Bộ Tài chính trước ngày 15 tháng 3 hằng năm;</w:t>
      </w:r>
    </w:p>
    <w:p w14:paraId="14312D67"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Khi có yêu cầu của cấp có thẩm quyền, Bộ Tài chính tổng hợp tình hình quản lý, sử dụng và khai thác tài sản kết cấu hạ tầng công viên, cây xanh trong phạm vi cả nước, báo cáo cơ quan, người có thẩm quyền.</w:t>
      </w:r>
    </w:p>
    <w:p w14:paraId="3DA79525"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c) Nội dung báo cáo tình hình quản lý, sử dụng, khai thác tài sản theo Mẫu số 02A, Mẫu số 02B tại Phụ lục ban hành kèm theo Thông tư này.</w:t>
      </w:r>
    </w:p>
    <w:p w14:paraId="61118647"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5. Đơn vị quản lý tài sản có trách nhiệm báo cáo tài sản kết cấu hạ tầng công viên, cây xanh có thể lựa chọn một trong các hình thức sau đây:</w:t>
      </w:r>
    </w:p>
    <w:p w14:paraId="785949D3"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a) Báo cáo bằng văn bản;</w:t>
      </w:r>
    </w:p>
    <w:p w14:paraId="14722368"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b) Báo cáo điện tử thông qua các phần mềm, cơ sở dữ liệu. Chữ ký số của người lập báo cáo và người đứng đầu cơ quan, đơn vị được thực hiện theo quy định.</w:t>
      </w:r>
    </w:p>
    <w:p w14:paraId="79C51B14" w14:textId="77777777" w:rsidR="00413FCD" w:rsidRDefault="00000000" w:rsidP="0037469F">
      <w:pPr>
        <w:adjustRightInd w:val="0"/>
        <w:snapToGrid w:val="0"/>
        <w:spacing w:after="0" w:line="240" w:lineRule="auto"/>
        <w:jc w:val="both"/>
        <w:rPr>
          <w:rFonts w:ascii="Arial" w:hAnsi="Arial" w:cs="Arial"/>
          <w:sz w:val="20"/>
          <w:szCs w:val="20"/>
        </w:rPr>
      </w:pPr>
      <w:r w:rsidRPr="00D92D60">
        <w:rPr>
          <w:rFonts w:ascii="Arial" w:hAnsi="Arial" w:cs="Arial"/>
          <w:sz w:val="20"/>
          <w:szCs w:val="20"/>
        </w:rPr>
        <w:t>6. Đơn vị quản lý tài sản, cơ quan quản lý nhà nước về công viên, cây xanh có trách nhiệm cập nhật báo cáo tài sản vào Cơ sở dữ liệu về tài sản công khi Bộ Tài chính vận hành cơ sở dữ liệu về tài sản kết cấu hạ tầng và Cơ sở dữ liệu về công viên, cây xanh, mặt nước theo quy định tại Nghị định số 258/2025/NĐ-CP của Chính phủ (nếu có).</w:t>
      </w:r>
    </w:p>
    <w:p w14:paraId="3B01F0F0" w14:textId="77777777" w:rsidR="0037469F" w:rsidRPr="00D92D60" w:rsidRDefault="0037469F" w:rsidP="0037469F">
      <w:pPr>
        <w:adjustRightInd w:val="0"/>
        <w:snapToGrid w:val="0"/>
        <w:spacing w:after="0" w:line="240" w:lineRule="auto"/>
        <w:jc w:val="both"/>
        <w:rPr>
          <w:rFonts w:ascii="Arial" w:hAnsi="Arial" w:cs="Arial"/>
          <w:sz w:val="20"/>
          <w:szCs w:val="20"/>
        </w:rPr>
      </w:pPr>
    </w:p>
    <w:p w14:paraId="0BDBCE5C" w14:textId="77777777" w:rsidR="0037469F" w:rsidRDefault="00000000" w:rsidP="0037469F">
      <w:pPr>
        <w:adjustRightInd w:val="0"/>
        <w:snapToGrid w:val="0"/>
        <w:spacing w:after="0" w:line="240" w:lineRule="auto"/>
        <w:jc w:val="center"/>
        <w:rPr>
          <w:rFonts w:ascii="Arial" w:hAnsi="Arial" w:cs="Arial"/>
          <w:b/>
          <w:sz w:val="20"/>
          <w:szCs w:val="20"/>
        </w:rPr>
      </w:pPr>
      <w:r w:rsidRPr="00D92D60">
        <w:rPr>
          <w:rFonts w:ascii="Arial" w:hAnsi="Arial" w:cs="Arial"/>
          <w:b/>
          <w:sz w:val="20"/>
          <w:szCs w:val="20"/>
        </w:rPr>
        <w:t xml:space="preserve">Chương IV </w:t>
      </w:r>
    </w:p>
    <w:p w14:paraId="19ACC75A" w14:textId="0A884E8E" w:rsidR="00413FCD" w:rsidRDefault="00000000" w:rsidP="0037469F">
      <w:pPr>
        <w:adjustRightInd w:val="0"/>
        <w:snapToGrid w:val="0"/>
        <w:spacing w:after="0" w:line="240" w:lineRule="auto"/>
        <w:jc w:val="center"/>
        <w:rPr>
          <w:rFonts w:ascii="Arial" w:hAnsi="Arial" w:cs="Arial"/>
          <w:b/>
          <w:sz w:val="20"/>
          <w:szCs w:val="20"/>
        </w:rPr>
      </w:pPr>
      <w:r w:rsidRPr="00D92D60">
        <w:rPr>
          <w:rFonts w:ascii="Arial" w:hAnsi="Arial" w:cs="Arial"/>
          <w:b/>
          <w:sz w:val="20"/>
          <w:szCs w:val="20"/>
        </w:rPr>
        <w:t>ĐIỀU KHOẢN THI HÀNH</w:t>
      </w:r>
    </w:p>
    <w:p w14:paraId="1BB773CE" w14:textId="77777777" w:rsidR="0037469F" w:rsidRPr="00D92D60" w:rsidRDefault="0037469F" w:rsidP="0037469F">
      <w:pPr>
        <w:adjustRightInd w:val="0"/>
        <w:snapToGrid w:val="0"/>
        <w:spacing w:after="0" w:line="240" w:lineRule="auto"/>
        <w:jc w:val="both"/>
        <w:rPr>
          <w:rFonts w:ascii="Arial" w:hAnsi="Arial" w:cs="Arial"/>
          <w:sz w:val="20"/>
          <w:szCs w:val="20"/>
        </w:rPr>
      </w:pPr>
    </w:p>
    <w:p w14:paraId="14688F8E"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b/>
          <w:sz w:val="20"/>
          <w:szCs w:val="20"/>
        </w:rPr>
        <w:t>Điều 21. Hiệu lực thi hành</w:t>
      </w:r>
    </w:p>
    <w:p w14:paraId="0A57F57C"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1. Thông tư này có hiệu lực thi hành kể từ ngày 31 tháng 7 năm 2026.</w:t>
      </w:r>
    </w:p>
    <w:p w14:paraId="6B7140AE"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2. Trường hợp các văn bản quy phạm pháp luật viện dẫn tại Thông tư này được sửa đổi, bổ sung hoặc thay thế bằng văn bản quy phạm pháp luật khác thì thực hiện theo quy định tương ứng tại văn bản sửa đổi, bổ sung hoặc thay thế đó.</w:t>
      </w:r>
    </w:p>
    <w:p w14:paraId="72CB3A9C"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b/>
          <w:sz w:val="20"/>
          <w:szCs w:val="20"/>
        </w:rPr>
        <w:t>Điều 22. Điều khoản chuyển tiếp</w:t>
      </w:r>
    </w:p>
    <w:p w14:paraId="799465FC"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1. Đối với tài sản kết cấu hạ tầng công viên, cây xanh hiện có trước ngày Nghị định số 258/2025/NĐ-CP có hiệu lực thi hành đã được xác định giá trị để ghi sổ kế toán thì sử dụng giá trị đã xác định để ghi sổ kế toán.</w:t>
      </w:r>
    </w:p>
    <w:p w14:paraId="4D19635E"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2. Đối với tài sản kết cấu hạ tầng công viên, cây xanh hiện có trước ngày Nghị định số 258/2025/NĐ-CP có hiệu lực thi hành nhưng chưa xác định giá trị để ghi sổ kế toán, chưa tính hao mòn cho các năm đã sử dụng tài sản thì việc xác định giá trị tài sản, tính hao mòn lũy kế cho các năm đã sử dụng tài sản được thực hiện theo quy định tại Thông tư này.</w:t>
      </w:r>
    </w:p>
    <w:p w14:paraId="6205D980"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b/>
          <w:sz w:val="20"/>
          <w:szCs w:val="20"/>
        </w:rPr>
        <w:t>Điều 23. Trách nhiệm thực hiện</w:t>
      </w:r>
    </w:p>
    <w:p w14:paraId="66403E32" w14:textId="0EB0EAF8" w:rsidR="00413FCD" w:rsidRDefault="00000000" w:rsidP="0037469F">
      <w:pPr>
        <w:adjustRightInd w:val="0"/>
        <w:snapToGrid w:val="0"/>
        <w:spacing w:after="0" w:line="240" w:lineRule="auto"/>
        <w:jc w:val="both"/>
        <w:rPr>
          <w:rFonts w:ascii="Arial" w:hAnsi="Arial" w:cs="Arial"/>
          <w:sz w:val="20"/>
          <w:szCs w:val="20"/>
        </w:rPr>
      </w:pPr>
      <w:r w:rsidRPr="00D92D60">
        <w:rPr>
          <w:rFonts w:ascii="Arial" w:hAnsi="Arial" w:cs="Arial"/>
          <w:sz w:val="20"/>
          <w:szCs w:val="20"/>
        </w:rPr>
        <w:t xml:space="preserve">Chủ tịch </w:t>
      </w:r>
      <w:r w:rsidR="0037469F">
        <w:rPr>
          <w:rFonts w:ascii="Arial" w:hAnsi="Arial" w:cs="Arial"/>
          <w:sz w:val="20"/>
          <w:szCs w:val="20"/>
        </w:rPr>
        <w:t>Ủy ban</w:t>
      </w:r>
      <w:r w:rsidRPr="00D92D60">
        <w:rPr>
          <w:rFonts w:ascii="Arial" w:hAnsi="Arial" w:cs="Arial"/>
          <w:sz w:val="20"/>
          <w:szCs w:val="20"/>
        </w:rPr>
        <w:t xml:space="preserve"> nhân dân các tỉnh, thành phố, Thủ trưởng các cơ quan, tổ chức, đơn vị có liên quan có trách nhiệm chỉ đạo, tổ chức thực hiện, kiểm tra việc quản lý, tính hao mòn, trích khấu hao và lập, quản lý, lưu trữ hồ sơ, thống kê, kiểm kê, đánh giá lại, báo cáo tài sản kết cấu hạ tầng công viên, cây xanh do Nhà nước đầu tư, quản lý theo quy định tại Thông tư này và các văn bản có liên quan./.</w:t>
      </w:r>
    </w:p>
    <w:p w14:paraId="0C7A4C76" w14:textId="77777777" w:rsidR="0037469F" w:rsidRDefault="0037469F" w:rsidP="0037469F">
      <w:pPr>
        <w:adjustRightInd w:val="0"/>
        <w:snapToGrid w:val="0"/>
        <w:spacing w:after="0" w:line="240" w:lineRule="auto"/>
        <w:jc w:val="both"/>
        <w:rPr>
          <w:rFonts w:ascii="Arial" w:hAnsi="Arial" w:cs="Arial"/>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529"/>
        <w:gridCol w:w="3497"/>
      </w:tblGrid>
      <w:tr w:rsidR="0037469F" w:rsidRPr="0037469F" w14:paraId="268323B4" w14:textId="77777777" w:rsidTr="00851075">
        <w:trPr>
          <w:tblCellSpacing w:w="0" w:type="dxa"/>
        </w:trPr>
        <w:tc>
          <w:tcPr>
            <w:tcW w:w="3063" w:type="pct"/>
            <w:shd w:val="clear" w:color="auto" w:fill="FFFFFF"/>
            <w:tcMar>
              <w:top w:w="0" w:type="dxa"/>
              <w:left w:w="108" w:type="dxa"/>
              <w:bottom w:w="0" w:type="dxa"/>
              <w:right w:w="108" w:type="dxa"/>
            </w:tcMar>
            <w:hideMark/>
          </w:tcPr>
          <w:p w14:paraId="6E47B88A" w14:textId="77777777" w:rsidR="0037469F" w:rsidRPr="00D92D60" w:rsidRDefault="0037469F" w:rsidP="0037469F">
            <w:pPr>
              <w:adjustRightInd w:val="0"/>
              <w:snapToGrid w:val="0"/>
              <w:spacing w:after="0" w:line="240" w:lineRule="auto"/>
              <w:rPr>
                <w:rFonts w:ascii="Arial" w:hAnsi="Arial" w:cs="Arial"/>
                <w:sz w:val="20"/>
                <w:szCs w:val="20"/>
              </w:rPr>
            </w:pPr>
            <w:r w:rsidRPr="0037469F">
              <w:rPr>
                <w:rFonts w:ascii="Arial" w:eastAsia="Times New Roman" w:hAnsi="Arial" w:cs="Arial"/>
                <w:b/>
                <w:bCs/>
                <w:i/>
                <w:iCs/>
                <w:kern w:val="0"/>
                <w:sz w:val="20"/>
                <w:szCs w:val="20"/>
                <w14:ligatures w14:val="none"/>
              </w:rPr>
              <w:t>Nơi nhận:</w:t>
            </w:r>
            <w:r w:rsidRPr="0037469F">
              <w:rPr>
                <w:rFonts w:ascii="Arial" w:eastAsia="Times New Roman" w:hAnsi="Arial" w:cs="Arial"/>
                <w:b/>
                <w:bCs/>
                <w:i/>
                <w:iCs/>
                <w:kern w:val="0"/>
                <w:sz w:val="20"/>
                <w:szCs w:val="20"/>
                <w14:ligatures w14:val="none"/>
              </w:rPr>
              <w:br/>
            </w:r>
            <w:r w:rsidRPr="00D92D60">
              <w:rPr>
                <w:rFonts w:ascii="Arial" w:hAnsi="Arial" w:cs="Arial"/>
                <w:sz w:val="20"/>
                <w:szCs w:val="20"/>
              </w:rPr>
              <w:t>- Ban Bí thư Trung ương Đảng;</w:t>
            </w:r>
          </w:p>
          <w:p w14:paraId="507F7F11" w14:textId="77777777" w:rsidR="0037469F" w:rsidRDefault="0037469F" w:rsidP="0037469F">
            <w:pPr>
              <w:adjustRightInd w:val="0"/>
              <w:snapToGrid w:val="0"/>
              <w:spacing w:after="0" w:line="240" w:lineRule="auto"/>
              <w:rPr>
                <w:rFonts w:ascii="Arial" w:hAnsi="Arial" w:cs="Arial"/>
                <w:sz w:val="20"/>
                <w:szCs w:val="20"/>
              </w:rPr>
            </w:pPr>
            <w:r w:rsidRPr="00D92D60">
              <w:rPr>
                <w:rFonts w:ascii="Arial" w:hAnsi="Arial" w:cs="Arial"/>
                <w:sz w:val="20"/>
                <w:szCs w:val="20"/>
              </w:rPr>
              <w:t xml:space="preserve">- Thủ tướng Chính phủ và các Phó Thủ tướng Chính phủ; </w:t>
            </w:r>
          </w:p>
          <w:p w14:paraId="463A8F9C" w14:textId="77777777" w:rsidR="0037469F" w:rsidRPr="00D92D60" w:rsidRDefault="0037469F" w:rsidP="0037469F">
            <w:pPr>
              <w:adjustRightInd w:val="0"/>
              <w:snapToGrid w:val="0"/>
              <w:spacing w:after="0" w:line="240" w:lineRule="auto"/>
              <w:rPr>
                <w:rFonts w:ascii="Arial" w:hAnsi="Arial" w:cs="Arial"/>
                <w:sz w:val="20"/>
                <w:szCs w:val="20"/>
              </w:rPr>
            </w:pPr>
            <w:r w:rsidRPr="00D92D60">
              <w:rPr>
                <w:rFonts w:ascii="Arial" w:hAnsi="Arial" w:cs="Arial"/>
                <w:sz w:val="20"/>
                <w:szCs w:val="20"/>
              </w:rPr>
              <w:t>- Văn phòng Trung ương Đảng và các Ban của Đảng;</w:t>
            </w:r>
          </w:p>
          <w:p w14:paraId="4FA424BE" w14:textId="77777777" w:rsidR="0037469F" w:rsidRPr="00D92D60" w:rsidRDefault="0037469F" w:rsidP="0037469F">
            <w:pPr>
              <w:adjustRightInd w:val="0"/>
              <w:snapToGrid w:val="0"/>
              <w:spacing w:after="0" w:line="240" w:lineRule="auto"/>
              <w:rPr>
                <w:rFonts w:ascii="Arial" w:hAnsi="Arial" w:cs="Arial"/>
                <w:sz w:val="20"/>
                <w:szCs w:val="20"/>
              </w:rPr>
            </w:pPr>
            <w:r w:rsidRPr="00D92D60">
              <w:rPr>
                <w:rFonts w:ascii="Arial" w:hAnsi="Arial" w:cs="Arial"/>
                <w:sz w:val="20"/>
                <w:szCs w:val="20"/>
              </w:rPr>
              <w:t>- Văn phòng Tổng Bí thư;</w:t>
            </w:r>
          </w:p>
          <w:p w14:paraId="67227B64" w14:textId="77777777" w:rsidR="0037469F" w:rsidRPr="00D92D60" w:rsidRDefault="0037469F" w:rsidP="0037469F">
            <w:pPr>
              <w:adjustRightInd w:val="0"/>
              <w:snapToGrid w:val="0"/>
              <w:spacing w:after="0" w:line="240" w:lineRule="auto"/>
              <w:rPr>
                <w:rFonts w:ascii="Arial" w:hAnsi="Arial" w:cs="Arial"/>
                <w:sz w:val="20"/>
                <w:szCs w:val="20"/>
              </w:rPr>
            </w:pPr>
            <w:r w:rsidRPr="00D92D60">
              <w:rPr>
                <w:rFonts w:ascii="Arial" w:hAnsi="Arial" w:cs="Arial"/>
                <w:sz w:val="20"/>
                <w:szCs w:val="20"/>
              </w:rPr>
              <w:t>- Văn phòng Quốc hội;</w:t>
            </w:r>
          </w:p>
          <w:p w14:paraId="30E49A86" w14:textId="77777777" w:rsidR="0037469F" w:rsidRPr="00D92D60" w:rsidRDefault="0037469F" w:rsidP="0037469F">
            <w:pPr>
              <w:adjustRightInd w:val="0"/>
              <w:snapToGrid w:val="0"/>
              <w:spacing w:after="0" w:line="240" w:lineRule="auto"/>
              <w:rPr>
                <w:rFonts w:ascii="Arial" w:hAnsi="Arial" w:cs="Arial"/>
                <w:sz w:val="20"/>
                <w:szCs w:val="20"/>
              </w:rPr>
            </w:pPr>
            <w:r w:rsidRPr="00D92D60">
              <w:rPr>
                <w:rFonts w:ascii="Arial" w:hAnsi="Arial" w:cs="Arial"/>
                <w:sz w:val="20"/>
                <w:szCs w:val="20"/>
              </w:rPr>
              <w:t>- Văn phòng Chủ tịch nước;</w:t>
            </w:r>
          </w:p>
          <w:p w14:paraId="4D08CF6F" w14:textId="77777777" w:rsidR="0037469F" w:rsidRPr="00D92D60" w:rsidRDefault="0037469F" w:rsidP="0037469F">
            <w:pPr>
              <w:adjustRightInd w:val="0"/>
              <w:snapToGrid w:val="0"/>
              <w:spacing w:after="0" w:line="240" w:lineRule="auto"/>
              <w:rPr>
                <w:rFonts w:ascii="Arial" w:hAnsi="Arial" w:cs="Arial"/>
                <w:sz w:val="20"/>
                <w:szCs w:val="20"/>
              </w:rPr>
            </w:pPr>
            <w:r w:rsidRPr="00D92D60">
              <w:rPr>
                <w:rFonts w:ascii="Arial" w:hAnsi="Arial" w:cs="Arial"/>
                <w:sz w:val="20"/>
                <w:szCs w:val="20"/>
              </w:rPr>
              <w:t>- Văn phòng Chính phủ.</w:t>
            </w:r>
          </w:p>
          <w:p w14:paraId="660ABD79" w14:textId="77777777" w:rsidR="0037469F" w:rsidRPr="00D92D60" w:rsidRDefault="0037469F" w:rsidP="0037469F">
            <w:pPr>
              <w:adjustRightInd w:val="0"/>
              <w:snapToGrid w:val="0"/>
              <w:spacing w:after="0" w:line="240" w:lineRule="auto"/>
              <w:rPr>
                <w:rFonts w:ascii="Arial" w:hAnsi="Arial" w:cs="Arial"/>
                <w:sz w:val="20"/>
                <w:szCs w:val="20"/>
              </w:rPr>
            </w:pPr>
            <w:r w:rsidRPr="00D92D60">
              <w:rPr>
                <w:rFonts w:ascii="Arial" w:hAnsi="Arial" w:cs="Arial"/>
                <w:sz w:val="20"/>
                <w:szCs w:val="20"/>
              </w:rPr>
              <w:t>- Kiểm toán nhà nước;</w:t>
            </w:r>
          </w:p>
          <w:p w14:paraId="4513B73A" w14:textId="77777777" w:rsidR="0037469F" w:rsidRPr="00D92D60" w:rsidRDefault="0037469F" w:rsidP="0037469F">
            <w:pPr>
              <w:adjustRightInd w:val="0"/>
              <w:snapToGrid w:val="0"/>
              <w:spacing w:after="0" w:line="240" w:lineRule="auto"/>
              <w:rPr>
                <w:rFonts w:ascii="Arial" w:hAnsi="Arial" w:cs="Arial"/>
                <w:sz w:val="20"/>
                <w:szCs w:val="20"/>
              </w:rPr>
            </w:pPr>
            <w:r w:rsidRPr="00D92D60">
              <w:rPr>
                <w:rFonts w:ascii="Arial" w:hAnsi="Arial" w:cs="Arial"/>
                <w:sz w:val="20"/>
                <w:szCs w:val="20"/>
              </w:rPr>
              <w:t>- Tòa án nhân dân tối cao;</w:t>
            </w:r>
          </w:p>
          <w:p w14:paraId="206917F8" w14:textId="77777777" w:rsidR="0037469F" w:rsidRPr="00D92D60" w:rsidRDefault="0037469F" w:rsidP="0037469F">
            <w:pPr>
              <w:adjustRightInd w:val="0"/>
              <w:snapToGrid w:val="0"/>
              <w:spacing w:after="0" w:line="240" w:lineRule="auto"/>
              <w:rPr>
                <w:rFonts w:ascii="Arial" w:hAnsi="Arial" w:cs="Arial"/>
                <w:sz w:val="20"/>
                <w:szCs w:val="20"/>
              </w:rPr>
            </w:pPr>
            <w:r w:rsidRPr="00D92D60">
              <w:rPr>
                <w:rFonts w:ascii="Arial" w:hAnsi="Arial" w:cs="Arial"/>
                <w:sz w:val="20"/>
                <w:szCs w:val="20"/>
              </w:rPr>
              <w:t>- Viện kiểm sát nhân dân tối cao;</w:t>
            </w:r>
          </w:p>
          <w:p w14:paraId="7AC94E25" w14:textId="178EA556" w:rsidR="0037469F" w:rsidRPr="00D92D60" w:rsidRDefault="0037469F" w:rsidP="0037469F">
            <w:pPr>
              <w:adjustRightInd w:val="0"/>
              <w:snapToGrid w:val="0"/>
              <w:spacing w:after="0" w:line="240" w:lineRule="auto"/>
              <w:rPr>
                <w:rFonts w:ascii="Arial" w:hAnsi="Arial" w:cs="Arial"/>
                <w:sz w:val="20"/>
                <w:szCs w:val="20"/>
              </w:rPr>
            </w:pPr>
            <w:r w:rsidRPr="00D92D60">
              <w:rPr>
                <w:rFonts w:ascii="Arial" w:hAnsi="Arial" w:cs="Arial"/>
                <w:sz w:val="20"/>
                <w:szCs w:val="20"/>
              </w:rPr>
              <w:t xml:space="preserve">- Các Bộ, cơ quan ngang Bộ, cơ quan thuộc </w:t>
            </w:r>
            <w:r w:rsidR="00411161">
              <w:rPr>
                <w:rFonts w:ascii="Arial" w:hAnsi="Arial" w:cs="Arial"/>
                <w:sz w:val="20"/>
                <w:szCs w:val="20"/>
              </w:rPr>
              <w:t>Ban</w:t>
            </w:r>
            <w:r w:rsidRPr="00D92D60">
              <w:rPr>
                <w:rFonts w:ascii="Arial" w:hAnsi="Arial" w:cs="Arial"/>
                <w:sz w:val="20"/>
                <w:szCs w:val="20"/>
              </w:rPr>
              <w:t xml:space="preserve"> chấp hành Trung ương Đảng;</w:t>
            </w:r>
          </w:p>
          <w:p w14:paraId="17C7E578" w14:textId="77777777" w:rsidR="0037469F" w:rsidRPr="00D92D60" w:rsidRDefault="0037469F" w:rsidP="0037469F">
            <w:pPr>
              <w:adjustRightInd w:val="0"/>
              <w:snapToGrid w:val="0"/>
              <w:spacing w:after="0" w:line="240" w:lineRule="auto"/>
              <w:rPr>
                <w:rFonts w:ascii="Arial" w:hAnsi="Arial" w:cs="Arial"/>
                <w:sz w:val="20"/>
                <w:szCs w:val="20"/>
              </w:rPr>
            </w:pPr>
            <w:r>
              <w:rPr>
                <w:rFonts w:ascii="Arial" w:hAnsi="Arial" w:cs="Arial"/>
                <w:sz w:val="20"/>
                <w:szCs w:val="20"/>
              </w:rPr>
              <w:t>-</w:t>
            </w:r>
            <w:r w:rsidRPr="00D92D60">
              <w:rPr>
                <w:rFonts w:ascii="Arial" w:hAnsi="Arial" w:cs="Arial"/>
                <w:sz w:val="20"/>
                <w:szCs w:val="20"/>
              </w:rPr>
              <w:t xml:space="preserve"> Cơ quan Trung ương của các đoàn thể;</w:t>
            </w:r>
          </w:p>
          <w:p w14:paraId="6ABAE22A" w14:textId="77777777" w:rsidR="0037469F" w:rsidRPr="00D92D60" w:rsidRDefault="0037469F" w:rsidP="0037469F">
            <w:pPr>
              <w:adjustRightInd w:val="0"/>
              <w:snapToGrid w:val="0"/>
              <w:spacing w:after="0" w:line="240" w:lineRule="auto"/>
              <w:rPr>
                <w:rFonts w:ascii="Arial" w:hAnsi="Arial" w:cs="Arial"/>
                <w:sz w:val="20"/>
                <w:szCs w:val="20"/>
              </w:rPr>
            </w:pPr>
            <w:r w:rsidRPr="00D92D60">
              <w:rPr>
                <w:rFonts w:ascii="Arial" w:hAnsi="Arial" w:cs="Arial"/>
                <w:sz w:val="20"/>
                <w:szCs w:val="20"/>
              </w:rPr>
              <w:lastRenderedPageBreak/>
              <w:t>- HĐND, UBND các tỉnh, thành phố;</w:t>
            </w:r>
          </w:p>
          <w:p w14:paraId="1E836098" w14:textId="77777777" w:rsidR="0037469F" w:rsidRPr="00D92D60" w:rsidRDefault="0037469F" w:rsidP="0037469F">
            <w:pPr>
              <w:adjustRightInd w:val="0"/>
              <w:snapToGrid w:val="0"/>
              <w:spacing w:after="0" w:line="240" w:lineRule="auto"/>
              <w:rPr>
                <w:rFonts w:ascii="Arial" w:hAnsi="Arial" w:cs="Arial"/>
                <w:sz w:val="20"/>
                <w:szCs w:val="20"/>
              </w:rPr>
            </w:pPr>
            <w:r w:rsidRPr="00D92D60">
              <w:rPr>
                <w:rFonts w:ascii="Arial" w:hAnsi="Arial" w:cs="Arial"/>
                <w:sz w:val="20"/>
                <w:szCs w:val="20"/>
              </w:rPr>
              <w:t>- Sở Tài chính, Sở Xây dựng các tỉnh, thành phố,</w:t>
            </w:r>
          </w:p>
          <w:p w14:paraId="311D59F2" w14:textId="77777777" w:rsidR="0037469F" w:rsidRPr="00D92D60" w:rsidRDefault="0037469F" w:rsidP="0037469F">
            <w:pPr>
              <w:adjustRightInd w:val="0"/>
              <w:snapToGrid w:val="0"/>
              <w:spacing w:after="0" w:line="240" w:lineRule="auto"/>
              <w:rPr>
                <w:rFonts w:ascii="Arial" w:hAnsi="Arial" w:cs="Arial"/>
                <w:sz w:val="20"/>
                <w:szCs w:val="20"/>
              </w:rPr>
            </w:pPr>
            <w:r w:rsidRPr="00D92D60">
              <w:rPr>
                <w:rFonts w:ascii="Arial" w:hAnsi="Arial" w:cs="Arial"/>
                <w:sz w:val="20"/>
                <w:szCs w:val="20"/>
              </w:rPr>
              <w:t>- Cục Kiểm tra văn bản và Tổ chức thi hành pháp luật (Bộ</w:t>
            </w:r>
            <w:r>
              <w:rPr>
                <w:rFonts w:ascii="Arial" w:hAnsi="Arial" w:cs="Arial"/>
                <w:sz w:val="20"/>
                <w:szCs w:val="20"/>
              </w:rPr>
              <w:t xml:space="preserve"> </w:t>
            </w:r>
            <w:r w:rsidRPr="00D92D60">
              <w:rPr>
                <w:rFonts w:ascii="Arial" w:hAnsi="Arial" w:cs="Arial"/>
                <w:sz w:val="20"/>
                <w:szCs w:val="20"/>
              </w:rPr>
              <w:t>Tư pháp);</w:t>
            </w:r>
          </w:p>
          <w:p w14:paraId="4E1071A1" w14:textId="77777777" w:rsidR="0037469F" w:rsidRPr="00D92D60" w:rsidRDefault="0037469F" w:rsidP="0037469F">
            <w:pPr>
              <w:adjustRightInd w:val="0"/>
              <w:snapToGrid w:val="0"/>
              <w:spacing w:after="0" w:line="240" w:lineRule="auto"/>
              <w:rPr>
                <w:rFonts w:ascii="Arial" w:hAnsi="Arial" w:cs="Arial"/>
                <w:sz w:val="20"/>
                <w:szCs w:val="20"/>
              </w:rPr>
            </w:pPr>
            <w:r w:rsidRPr="00D92D60">
              <w:rPr>
                <w:rFonts w:ascii="Arial" w:hAnsi="Arial" w:cs="Arial"/>
                <w:sz w:val="20"/>
                <w:szCs w:val="20"/>
              </w:rPr>
              <w:t>- Công báo;</w:t>
            </w:r>
          </w:p>
          <w:p w14:paraId="67E409B9" w14:textId="77777777" w:rsidR="0037469F" w:rsidRPr="00D92D60" w:rsidRDefault="0037469F" w:rsidP="0037469F">
            <w:pPr>
              <w:adjustRightInd w:val="0"/>
              <w:snapToGrid w:val="0"/>
              <w:spacing w:after="0" w:line="240" w:lineRule="auto"/>
              <w:rPr>
                <w:rFonts w:ascii="Arial" w:hAnsi="Arial" w:cs="Arial"/>
                <w:sz w:val="20"/>
                <w:szCs w:val="20"/>
              </w:rPr>
            </w:pPr>
            <w:r>
              <w:rPr>
                <w:rFonts w:ascii="Arial" w:hAnsi="Arial" w:cs="Arial"/>
                <w:sz w:val="20"/>
                <w:szCs w:val="20"/>
              </w:rPr>
              <w:t>-</w:t>
            </w:r>
            <w:r w:rsidRPr="00D92D60">
              <w:rPr>
                <w:rFonts w:ascii="Arial" w:hAnsi="Arial" w:cs="Arial"/>
                <w:sz w:val="20"/>
                <w:szCs w:val="20"/>
              </w:rPr>
              <w:t xml:space="preserve"> Cổng Thông tin điện tử Chính phủ;</w:t>
            </w:r>
          </w:p>
          <w:p w14:paraId="3255EF0D" w14:textId="77777777" w:rsidR="0037469F" w:rsidRPr="00D92D60" w:rsidRDefault="0037469F" w:rsidP="0037469F">
            <w:pPr>
              <w:adjustRightInd w:val="0"/>
              <w:snapToGrid w:val="0"/>
              <w:spacing w:after="0" w:line="240" w:lineRule="auto"/>
              <w:rPr>
                <w:rFonts w:ascii="Arial" w:hAnsi="Arial" w:cs="Arial"/>
                <w:sz w:val="20"/>
                <w:szCs w:val="20"/>
              </w:rPr>
            </w:pPr>
            <w:r w:rsidRPr="00D92D60">
              <w:rPr>
                <w:rFonts w:ascii="Arial" w:hAnsi="Arial" w:cs="Arial"/>
                <w:sz w:val="20"/>
                <w:szCs w:val="20"/>
              </w:rPr>
              <w:t>- Cổng Thông tin điện tử Bộ Tài chính;</w:t>
            </w:r>
          </w:p>
          <w:p w14:paraId="25C08E55" w14:textId="77777777" w:rsidR="0037469F" w:rsidRPr="00D92D60" w:rsidRDefault="0037469F" w:rsidP="0037469F">
            <w:pPr>
              <w:adjustRightInd w:val="0"/>
              <w:snapToGrid w:val="0"/>
              <w:spacing w:after="0" w:line="240" w:lineRule="auto"/>
              <w:rPr>
                <w:rFonts w:ascii="Arial" w:hAnsi="Arial" w:cs="Arial"/>
                <w:sz w:val="20"/>
                <w:szCs w:val="20"/>
              </w:rPr>
            </w:pPr>
            <w:r w:rsidRPr="00D92D60">
              <w:rPr>
                <w:rFonts w:ascii="Arial" w:hAnsi="Arial" w:cs="Arial"/>
                <w:sz w:val="20"/>
                <w:szCs w:val="20"/>
              </w:rPr>
              <w:t>- Các đơn vị thuộc Bộ Tài chính:</w:t>
            </w:r>
          </w:p>
          <w:p w14:paraId="75F19F1D" w14:textId="718E52E4" w:rsidR="0037469F" w:rsidRPr="0037469F" w:rsidRDefault="0037469F" w:rsidP="0037469F">
            <w:pPr>
              <w:adjustRightInd w:val="0"/>
              <w:snapToGrid w:val="0"/>
              <w:spacing w:after="0" w:line="240" w:lineRule="auto"/>
              <w:rPr>
                <w:rFonts w:ascii="Arial" w:hAnsi="Arial" w:cs="Arial"/>
                <w:sz w:val="20"/>
                <w:szCs w:val="20"/>
              </w:rPr>
            </w:pPr>
            <w:r w:rsidRPr="00D92D60">
              <w:rPr>
                <w:rFonts w:ascii="Arial" w:hAnsi="Arial" w:cs="Arial"/>
                <w:sz w:val="20"/>
                <w:szCs w:val="20"/>
              </w:rPr>
              <w:t>- Lưu: VT</w:t>
            </w:r>
            <w:r>
              <w:rPr>
                <w:rFonts w:ascii="Arial" w:hAnsi="Arial" w:cs="Arial"/>
                <w:sz w:val="20"/>
                <w:szCs w:val="20"/>
              </w:rPr>
              <w:t>,</w:t>
            </w:r>
            <w:r w:rsidRPr="00D92D60">
              <w:rPr>
                <w:rFonts w:ascii="Arial" w:hAnsi="Arial" w:cs="Arial"/>
                <w:sz w:val="20"/>
                <w:szCs w:val="20"/>
              </w:rPr>
              <w:t xml:space="preserve"> </w:t>
            </w:r>
            <w:r>
              <w:rPr>
                <w:rFonts w:ascii="Arial" w:hAnsi="Arial" w:cs="Arial"/>
                <w:sz w:val="20"/>
                <w:szCs w:val="20"/>
              </w:rPr>
              <w:t>Q</w:t>
            </w:r>
            <w:r w:rsidRPr="00D92D60">
              <w:rPr>
                <w:rFonts w:ascii="Arial" w:hAnsi="Arial" w:cs="Arial"/>
                <w:sz w:val="20"/>
                <w:szCs w:val="20"/>
              </w:rPr>
              <w:t>LCS.</w:t>
            </w:r>
          </w:p>
        </w:tc>
        <w:tc>
          <w:tcPr>
            <w:tcW w:w="1937" w:type="pct"/>
            <w:shd w:val="clear" w:color="auto" w:fill="FFFFFF"/>
            <w:tcMar>
              <w:top w:w="0" w:type="dxa"/>
              <w:left w:w="108" w:type="dxa"/>
              <w:bottom w:w="0" w:type="dxa"/>
              <w:right w:w="108" w:type="dxa"/>
            </w:tcMar>
            <w:hideMark/>
          </w:tcPr>
          <w:p w14:paraId="5172143E" w14:textId="77777777" w:rsidR="0037469F" w:rsidRPr="0037469F" w:rsidRDefault="0037469F" w:rsidP="0037469F">
            <w:pPr>
              <w:adjustRightInd w:val="0"/>
              <w:snapToGrid w:val="0"/>
              <w:spacing w:after="0" w:line="240" w:lineRule="auto"/>
              <w:jc w:val="center"/>
              <w:rPr>
                <w:rFonts w:ascii="Arial" w:eastAsia="Times New Roman" w:hAnsi="Arial" w:cs="Arial"/>
                <w:b/>
                <w:bCs/>
                <w:kern w:val="0"/>
                <w:sz w:val="20"/>
                <w:szCs w:val="20"/>
                <w14:ligatures w14:val="none"/>
              </w:rPr>
            </w:pPr>
            <w:r w:rsidRPr="0037469F">
              <w:rPr>
                <w:rFonts w:ascii="Arial" w:eastAsia="Times New Roman" w:hAnsi="Arial" w:cs="Arial"/>
                <w:b/>
                <w:bCs/>
                <w:kern w:val="0"/>
                <w:sz w:val="20"/>
                <w:szCs w:val="20"/>
                <w14:ligatures w14:val="none"/>
              </w:rPr>
              <w:lastRenderedPageBreak/>
              <w:t>KT. BỘ TRƯỞNG</w:t>
            </w:r>
          </w:p>
          <w:p w14:paraId="207F8057" w14:textId="77777777" w:rsidR="0037469F" w:rsidRPr="0037469F" w:rsidRDefault="0037469F" w:rsidP="0037469F">
            <w:pPr>
              <w:adjustRightInd w:val="0"/>
              <w:snapToGrid w:val="0"/>
              <w:spacing w:after="0" w:line="240" w:lineRule="auto"/>
              <w:jc w:val="center"/>
              <w:rPr>
                <w:rFonts w:ascii="Arial" w:eastAsia="Times New Roman" w:hAnsi="Arial" w:cs="Arial"/>
                <w:b/>
                <w:bCs/>
                <w:kern w:val="0"/>
                <w:sz w:val="20"/>
                <w:szCs w:val="20"/>
                <w14:ligatures w14:val="none"/>
              </w:rPr>
            </w:pPr>
            <w:r w:rsidRPr="0037469F">
              <w:rPr>
                <w:rFonts w:ascii="Arial" w:eastAsia="Times New Roman" w:hAnsi="Arial" w:cs="Arial"/>
                <w:b/>
                <w:bCs/>
                <w:kern w:val="0"/>
                <w:sz w:val="20"/>
                <w:szCs w:val="20"/>
                <w14:ligatures w14:val="none"/>
              </w:rPr>
              <w:t>THỨ TRƯỞNG</w:t>
            </w:r>
          </w:p>
          <w:p w14:paraId="566B6012" w14:textId="77777777" w:rsidR="0037469F" w:rsidRPr="0037469F" w:rsidRDefault="0037469F" w:rsidP="0037469F">
            <w:pPr>
              <w:adjustRightInd w:val="0"/>
              <w:snapToGrid w:val="0"/>
              <w:spacing w:after="0" w:line="240" w:lineRule="auto"/>
              <w:jc w:val="center"/>
              <w:rPr>
                <w:rFonts w:ascii="Arial" w:eastAsia="Times New Roman" w:hAnsi="Arial" w:cs="Arial"/>
                <w:b/>
                <w:bCs/>
                <w:kern w:val="0"/>
                <w:sz w:val="20"/>
                <w:szCs w:val="20"/>
                <w14:ligatures w14:val="none"/>
              </w:rPr>
            </w:pPr>
          </w:p>
          <w:p w14:paraId="705183E7" w14:textId="77777777" w:rsidR="0037469F" w:rsidRPr="0037469F" w:rsidRDefault="0037469F" w:rsidP="0037469F">
            <w:pPr>
              <w:adjustRightInd w:val="0"/>
              <w:snapToGrid w:val="0"/>
              <w:spacing w:after="0" w:line="240" w:lineRule="auto"/>
              <w:jc w:val="center"/>
              <w:rPr>
                <w:rFonts w:ascii="Arial" w:eastAsia="Times New Roman" w:hAnsi="Arial" w:cs="Arial"/>
                <w:b/>
                <w:bCs/>
                <w:kern w:val="0"/>
                <w:sz w:val="20"/>
                <w:szCs w:val="20"/>
                <w14:ligatures w14:val="none"/>
              </w:rPr>
            </w:pPr>
          </w:p>
          <w:p w14:paraId="0B4AC9E6" w14:textId="77777777" w:rsidR="0037469F" w:rsidRDefault="0037469F" w:rsidP="0037469F">
            <w:pPr>
              <w:adjustRightInd w:val="0"/>
              <w:snapToGrid w:val="0"/>
              <w:spacing w:after="0" w:line="240" w:lineRule="auto"/>
              <w:jc w:val="center"/>
              <w:rPr>
                <w:rFonts w:ascii="Arial" w:eastAsia="Times New Roman" w:hAnsi="Arial" w:cs="Arial"/>
                <w:b/>
                <w:bCs/>
                <w:kern w:val="0"/>
                <w:sz w:val="20"/>
                <w:szCs w:val="20"/>
                <w14:ligatures w14:val="none"/>
              </w:rPr>
            </w:pPr>
          </w:p>
          <w:p w14:paraId="049E8C61" w14:textId="77777777" w:rsidR="0037469F" w:rsidRDefault="0037469F" w:rsidP="0037469F">
            <w:pPr>
              <w:adjustRightInd w:val="0"/>
              <w:snapToGrid w:val="0"/>
              <w:spacing w:after="0" w:line="240" w:lineRule="auto"/>
              <w:jc w:val="center"/>
              <w:rPr>
                <w:rFonts w:ascii="Arial" w:eastAsia="Times New Roman" w:hAnsi="Arial" w:cs="Arial"/>
                <w:b/>
                <w:bCs/>
                <w:kern w:val="0"/>
                <w:sz w:val="20"/>
                <w:szCs w:val="20"/>
                <w14:ligatures w14:val="none"/>
              </w:rPr>
            </w:pPr>
          </w:p>
          <w:p w14:paraId="023E2E4E" w14:textId="5C82EF12" w:rsidR="0037469F" w:rsidRPr="0037469F" w:rsidRDefault="0037469F" w:rsidP="0037469F">
            <w:pPr>
              <w:adjustRightInd w:val="0"/>
              <w:snapToGrid w:val="0"/>
              <w:spacing w:after="0" w:line="240" w:lineRule="auto"/>
              <w:jc w:val="center"/>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Tạ Anh Tuấn</w:t>
            </w:r>
          </w:p>
        </w:tc>
      </w:tr>
    </w:tbl>
    <w:p w14:paraId="7772C87C" w14:textId="77777777" w:rsidR="0037469F" w:rsidRDefault="0037469F" w:rsidP="00D92D60">
      <w:pPr>
        <w:adjustRightInd w:val="0"/>
        <w:snapToGrid w:val="0"/>
        <w:spacing w:after="120" w:line="240" w:lineRule="auto"/>
        <w:jc w:val="both"/>
        <w:rPr>
          <w:rFonts w:ascii="Arial" w:hAnsi="Arial" w:cs="Arial"/>
          <w:b/>
          <w:sz w:val="20"/>
          <w:szCs w:val="20"/>
        </w:rPr>
      </w:pPr>
    </w:p>
    <w:p w14:paraId="09823396" w14:textId="77777777" w:rsidR="0037469F" w:rsidRDefault="0037469F" w:rsidP="00D92D60">
      <w:pPr>
        <w:adjustRightInd w:val="0"/>
        <w:snapToGrid w:val="0"/>
        <w:spacing w:after="120" w:line="240" w:lineRule="auto"/>
        <w:jc w:val="both"/>
        <w:rPr>
          <w:rFonts w:ascii="Arial" w:hAnsi="Arial" w:cs="Arial"/>
          <w:b/>
          <w:sz w:val="20"/>
          <w:szCs w:val="20"/>
        </w:rPr>
        <w:sectPr w:rsidR="0037469F" w:rsidSect="0037469F">
          <w:pgSz w:w="11906" w:h="16838" w:code="9"/>
          <w:pgMar w:top="1440" w:right="1440" w:bottom="1440" w:left="1440" w:header="0" w:footer="0" w:gutter="0"/>
          <w:cols w:space="720"/>
          <w:docGrid w:linePitch="326"/>
        </w:sectPr>
      </w:pPr>
    </w:p>
    <w:p w14:paraId="5E0567AE" w14:textId="3F31E033" w:rsidR="00413FCD" w:rsidRPr="00D92D60" w:rsidRDefault="00000000" w:rsidP="0037469F">
      <w:pPr>
        <w:tabs>
          <w:tab w:val="left" w:pos="4962"/>
        </w:tabs>
        <w:adjustRightInd w:val="0"/>
        <w:snapToGrid w:val="0"/>
        <w:spacing w:after="0" w:line="240" w:lineRule="auto"/>
        <w:jc w:val="center"/>
        <w:rPr>
          <w:rFonts w:ascii="Arial" w:hAnsi="Arial" w:cs="Arial"/>
          <w:sz w:val="20"/>
          <w:szCs w:val="20"/>
        </w:rPr>
      </w:pPr>
      <w:r w:rsidRPr="00D92D60">
        <w:rPr>
          <w:rFonts w:ascii="Arial" w:hAnsi="Arial" w:cs="Arial"/>
          <w:b/>
          <w:sz w:val="20"/>
          <w:szCs w:val="20"/>
        </w:rPr>
        <w:lastRenderedPageBreak/>
        <w:t xml:space="preserve">Phụ lục </w:t>
      </w:r>
      <w:r w:rsidRPr="00D92D60">
        <w:rPr>
          <w:rFonts w:ascii="Arial" w:hAnsi="Arial" w:cs="Arial"/>
          <w:sz w:val="20"/>
          <w:szCs w:val="20"/>
        </w:rPr>
        <w:br/>
      </w:r>
      <w:r w:rsidRPr="00D92D60">
        <w:rPr>
          <w:rFonts w:ascii="Arial" w:hAnsi="Arial" w:cs="Arial"/>
          <w:b/>
          <w:sz w:val="20"/>
          <w:szCs w:val="20"/>
        </w:rPr>
        <w:t>CÁC BIỂU MẪU</w:t>
      </w:r>
    </w:p>
    <w:p w14:paraId="10675CD9" w14:textId="559947F8" w:rsidR="00413FCD" w:rsidRPr="0037469F" w:rsidRDefault="00000000" w:rsidP="0037469F">
      <w:pPr>
        <w:tabs>
          <w:tab w:val="left" w:pos="4962"/>
        </w:tabs>
        <w:adjustRightInd w:val="0"/>
        <w:snapToGrid w:val="0"/>
        <w:spacing w:after="0" w:line="240" w:lineRule="auto"/>
        <w:jc w:val="center"/>
        <w:rPr>
          <w:rFonts w:ascii="Arial" w:hAnsi="Arial" w:cs="Arial"/>
          <w:bCs/>
          <w:sz w:val="20"/>
          <w:szCs w:val="20"/>
        </w:rPr>
      </w:pPr>
      <w:r w:rsidRPr="0037469F">
        <w:rPr>
          <w:rFonts w:ascii="Arial" w:hAnsi="Arial" w:cs="Arial"/>
          <w:bCs/>
          <w:i/>
          <w:sz w:val="20"/>
          <w:szCs w:val="20"/>
        </w:rPr>
        <w:t>(Ban hành kèm theo Thông tư số 1</w:t>
      </w:r>
      <w:r w:rsidR="0037469F" w:rsidRPr="0037469F">
        <w:rPr>
          <w:rFonts w:ascii="Arial" w:hAnsi="Arial" w:cs="Arial"/>
          <w:bCs/>
          <w:i/>
          <w:sz w:val="20"/>
          <w:szCs w:val="20"/>
        </w:rPr>
        <w:t>1</w:t>
      </w:r>
      <w:r w:rsidRPr="0037469F">
        <w:rPr>
          <w:rFonts w:ascii="Arial" w:hAnsi="Arial" w:cs="Arial"/>
          <w:bCs/>
          <w:i/>
          <w:sz w:val="20"/>
          <w:szCs w:val="20"/>
        </w:rPr>
        <w:t xml:space="preserve">5/2026/TT-BTC ngày 31 tháng 7 năm 2026 </w:t>
      </w:r>
      <w:r w:rsidR="0037469F">
        <w:rPr>
          <w:rFonts w:ascii="Arial" w:hAnsi="Arial" w:cs="Arial"/>
          <w:bCs/>
          <w:i/>
          <w:sz w:val="20"/>
          <w:szCs w:val="20"/>
        </w:rPr>
        <w:br/>
      </w:r>
      <w:r w:rsidRPr="0037469F">
        <w:rPr>
          <w:rFonts w:ascii="Arial" w:hAnsi="Arial" w:cs="Arial"/>
          <w:bCs/>
          <w:i/>
          <w:sz w:val="20"/>
          <w:szCs w:val="20"/>
        </w:rPr>
        <w:t>của Bộ trưởng Bộ Tài chính)</w:t>
      </w:r>
    </w:p>
    <w:p w14:paraId="6861B41E" w14:textId="77777777" w:rsidR="00413FCD" w:rsidRPr="00D92D60" w:rsidRDefault="00413FCD" w:rsidP="0037469F">
      <w:pPr>
        <w:tabs>
          <w:tab w:val="left" w:pos="4962"/>
        </w:tabs>
        <w:adjustRightInd w:val="0"/>
        <w:snapToGrid w:val="0"/>
        <w:spacing w:after="0" w:line="240" w:lineRule="auto"/>
        <w:jc w:val="cente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1414"/>
        <w:gridCol w:w="7602"/>
      </w:tblGrid>
      <w:tr w:rsidR="00413FCD" w:rsidRPr="00D92D60" w14:paraId="017643EE" w14:textId="77777777" w:rsidTr="00851075">
        <w:tc>
          <w:tcPr>
            <w:tcW w:w="784" w:type="pct"/>
            <w:vAlign w:val="center"/>
          </w:tcPr>
          <w:p w14:paraId="0747C116" w14:textId="77777777" w:rsidR="00413FCD" w:rsidRPr="00D92D60" w:rsidRDefault="00000000" w:rsidP="0037469F">
            <w:pPr>
              <w:adjustRightInd w:val="0"/>
              <w:snapToGrid w:val="0"/>
              <w:spacing w:after="0" w:line="240" w:lineRule="auto"/>
              <w:jc w:val="center"/>
              <w:rPr>
                <w:rFonts w:ascii="Arial" w:hAnsi="Arial" w:cs="Arial"/>
                <w:sz w:val="20"/>
                <w:szCs w:val="20"/>
              </w:rPr>
            </w:pPr>
            <w:r w:rsidRPr="00D92D60">
              <w:rPr>
                <w:rFonts w:ascii="Arial" w:hAnsi="Arial" w:cs="Arial"/>
                <w:sz w:val="20"/>
                <w:szCs w:val="20"/>
              </w:rPr>
              <w:t>Mẫu số 01A</w:t>
            </w:r>
          </w:p>
        </w:tc>
        <w:tc>
          <w:tcPr>
            <w:tcW w:w="4216" w:type="pct"/>
            <w:vAlign w:val="center"/>
          </w:tcPr>
          <w:p w14:paraId="66C728D4" w14:textId="77777777" w:rsidR="00413FCD" w:rsidRPr="00D92D60" w:rsidRDefault="00000000" w:rsidP="0037469F">
            <w:pPr>
              <w:adjustRightInd w:val="0"/>
              <w:snapToGrid w:val="0"/>
              <w:spacing w:after="0" w:line="240" w:lineRule="auto"/>
              <w:rPr>
                <w:rFonts w:ascii="Arial" w:hAnsi="Arial" w:cs="Arial"/>
                <w:sz w:val="20"/>
                <w:szCs w:val="20"/>
              </w:rPr>
            </w:pPr>
            <w:r w:rsidRPr="00D92D60">
              <w:rPr>
                <w:rFonts w:ascii="Arial" w:hAnsi="Arial" w:cs="Arial"/>
                <w:sz w:val="20"/>
                <w:szCs w:val="20"/>
              </w:rPr>
              <w:t>Báo cáo kê khai lần đầu tài sản kết cấu hạ tầng công viên, cây xanh.</w:t>
            </w:r>
          </w:p>
        </w:tc>
      </w:tr>
      <w:tr w:rsidR="00413FCD" w:rsidRPr="00D92D60" w14:paraId="7601B00D" w14:textId="77777777" w:rsidTr="00851075">
        <w:tc>
          <w:tcPr>
            <w:tcW w:w="784" w:type="pct"/>
            <w:vAlign w:val="center"/>
          </w:tcPr>
          <w:p w14:paraId="3118BF0E" w14:textId="77777777" w:rsidR="00413FCD" w:rsidRPr="00D92D60" w:rsidRDefault="00000000" w:rsidP="0037469F">
            <w:pPr>
              <w:adjustRightInd w:val="0"/>
              <w:snapToGrid w:val="0"/>
              <w:spacing w:after="0" w:line="240" w:lineRule="auto"/>
              <w:jc w:val="center"/>
              <w:rPr>
                <w:rFonts w:ascii="Arial" w:hAnsi="Arial" w:cs="Arial"/>
                <w:sz w:val="20"/>
                <w:szCs w:val="20"/>
              </w:rPr>
            </w:pPr>
            <w:r w:rsidRPr="00D92D60">
              <w:rPr>
                <w:rFonts w:ascii="Arial" w:hAnsi="Arial" w:cs="Arial"/>
                <w:sz w:val="20"/>
                <w:szCs w:val="20"/>
              </w:rPr>
              <w:t>Mẫu số 01B</w:t>
            </w:r>
          </w:p>
        </w:tc>
        <w:tc>
          <w:tcPr>
            <w:tcW w:w="4216" w:type="pct"/>
            <w:vAlign w:val="center"/>
          </w:tcPr>
          <w:p w14:paraId="1D663B67" w14:textId="77777777" w:rsidR="00413FCD" w:rsidRPr="00D92D60" w:rsidRDefault="00000000" w:rsidP="0037469F">
            <w:pPr>
              <w:adjustRightInd w:val="0"/>
              <w:snapToGrid w:val="0"/>
              <w:spacing w:after="0" w:line="240" w:lineRule="auto"/>
              <w:rPr>
                <w:rFonts w:ascii="Arial" w:hAnsi="Arial" w:cs="Arial"/>
                <w:sz w:val="20"/>
                <w:szCs w:val="20"/>
              </w:rPr>
            </w:pPr>
            <w:r w:rsidRPr="00D92D60">
              <w:rPr>
                <w:rFonts w:ascii="Arial" w:hAnsi="Arial" w:cs="Arial"/>
                <w:sz w:val="20"/>
                <w:szCs w:val="20"/>
              </w:rPr>
              <w:t>Báo cáo kê khai bổ sung thông tin tài sản kết cấu hạ tầng công viên, cây xanh.</w:t>
            </w:r>
          </w:p>
        </w:tc>
      </w:tr>
      <w:tr w:rsidR="00413FCD" w:rsidRPr="00D92D60" w14:paraId="496F667E" w14:textId="77777777" w:rsidTr="00851075">
        <w:tc>
          <w:tcPr>
            <w:tcW w:w="784" w:type="pct"/>
            <w:vAlign w:val="center"/>
          </w:tcPr>
          <w:p w14:paraId="39CBCBCF" w14:textId="77777777" w:rsidR="00413FCD" w:rsidRPr="00D92D60" w:rsidRDefault="00000000" w:rsidP="0037469F">
            <w:pPr>
              <w:adjustRightInd w:val="0"/>
              <w:snapToGrid w:val="0"/>
              <w:spacing w:after="0" w:line="240" w:lineRule="auto"/>
              <w:jc w:val="center"/>
              <w:rPr>
                <w:rFonts w:ascii="Arial" w:hAnsi="Arial" w:cs="Arial"/>
                <w:sz w:val="20"/>
                <w:szCs w:val="20"/>
              </w:rPr>
            </w:pPr>
            <w:r w:rsidRPr="00D92D60">
              <w:rPr>
                <w:rFonts w:ascii="Arial" w:hAnsi="Arial" w:cs="Arial"/>
                <w:sz w:val="20"/>
                <w:szCs w:val="20"/>
              </w:rPr>
              <w:t>Mẫu số 02A</w:t>
            </w:r>
          </w:p>
        </w:tc>
        <w:tc>
          <w:tcPr>
            <w:tcW w:w="4216" w:type="pct"/>
            <w:vAlign w:val="center"/>
          </w:tcPr>
          <w:p w14:paraId="5A56A7C7" w14:textId="77777777" w:rsidR="00413FCD" w:rsidRPr="00D92D60" w:rsidRDefault="00000000" w:rsidP="0037469F">
            <w:pPr>
              <w:adjustRightInd w:val="0"/>
              <w:snapToGrid w:val="0"/>
              <w:spacing w:after="0" w:line="240" w:lineRule="auto"/>
              <w:rPr>
                <w:rFonts w:ascii="Arial" w:hAnsi="Arial" w:cs="Arial"/>
                <w:sz w:val="20"/>
                <w:szCs w:val="20"/>
              </w:rPr>
            </w:pPr>
            <w:r w:rsidRPr="00D92D60">
              <w:rPr>
                <w:rFonts w:ascii="Arial" w:hAnsi="Arial" w:cs="Arial"/>
                <w:sz w:val="20"/>
                <w:szCs w:val="20"/>
              </w:rPr>
              <w:t>Báo cáo tình hình quản lý, sử dụng tài sản kết cấu hạ tầng công viên, cây xanh.</w:t>
            </w:r>
          </w:p>
        </w:tc>
      </w:tr>
      <w:tr w:rsidR="00413FCD" w:rsidRPr="00D92D60" w14:paraId="4E8EB8D5" w14:textId="77777777" w:rsidTr="00851075">
        <w:tc>
          <w:tcPr>
            <w:tcW w:w="784" w:type="pct"/>
            <w:vAlign w:val="center"/>
          </w:tcPr>
          <w:p w14:paraId="51BBCA83" w14:textId="77777777" w:rsidR="00413FCD" w:rsidRPr="00D92D60" w:rsidRDefault="00000000" w:rsidP="0037469F">
            <w:pPr>
              <w:adjustRightInd w:val="0"/>
              <w:snapToGrid w:val="0"/>
              <w:spacing w:after="0" w:line="240" w:lineRule="auto"/>
              <w:jc w:val="center"/>
              <w:rPr>
                <w:rFonts w:ascii="Arial" w:hAnsi="Arial" w:cs="Arial"/>
                <w:sz w:val="20"/>
                <w:szCs w:val="20"/>
              </w:rPr>
            </w:pPr>
            <w:r w:rsidRPr="00D92D60">
              <w:rPr>
                <w:rFonts w:ascii="Arial" w:hAnsi="Arial" w:cs="Arial"/>
                <w:sz w:val="20"/>
                <w:szCs w:val="20"/>
              </w:rPr>
              <w:t>Mẫu số 02B</w:t>
            </w:r>
          </w:p>
        </w:tc>
        <w:tc>
          <w:tcPr>
            <w:tcW w:w="4216" w:type="pct"/>
            <w:vAlign w:val="center"/>
          </w:tcPr>
          <w:p w14:paraId="2C54DC28" w14:textId="77777777" w:rsidR="00413FCD" w:rsidRPr="00D92D60" w:rsidRDefault="00000000" w:rsidP="0037469F">
            <w:pPr>
              <w:adjustRightInd w:val="0"/>
              <w:snapToGrid w:val="0"/>
              <w:spacing w:after="0" w:line="240" w:lineRule="auto"/>
              <w:rPr>
                <w:rFonts w:ascii="Arial" w:hAnsi="Arial" w:cs="Arial"/>
                <w:sz w:val="20"/>
                <w:szCs w:val="20"/>
              </w:rPr>
            </w:pPr>
            <w:r w:rsidRPr="00D92D60">
              <w:rPr>
                <w:rFonts w:ascii="Arial" w:hAnsi="Arial" w:cs="Arial"/>
                <w:sz w:val="20"/>
                <w:szCs w:val="20"/>
              </w:rPr>
              <w:t>Báo cáo tình hình khai thác tài sản kết cấu hạ tầng công viên, cây xanh.</w:t>
            </w:r>
          </w:p>
        </w:tc>
      </w:tr>
    </w:tbl>
    <w:p w14:paraId="152E8A54" w14:textId="77777777" w:rsidR="0037469F" w:rsidRDefault="0037469F" w:rsidP="00D92D60">
      <w:pPr>
        <w:adjustRightInd w:val="0"/>
        <w:snapToGrid w:val="0"/>
        <w:spacing w:after="120" w:line="240" w:lineRule="auto"/>
        <w:jc w:val="both"/>
        <w:rPr>
          <w:rFonts w:ascii="Arial" w:hAnsi="Arial" w:cs="Arial"/>
          <w:b/>
          <w:sz w:val="20"/>
          <w:szCs w:val="20"/>
        </w:rPr>
      </w:pPr>
    </w:p>
    <w:p w14:paraId="357D8312" w14:textId="77777777" w:rsidR="0037469F" w:rsidRDefault="0037469F" w:rsidP="00D92D60">
      <w:pPr>
        <w:adjustRightInd w:val="0"/>
        <w:snapToGrid w:val="0"/>
        <w:spacing w:after="120" w:line="240" w:lineRule="auto"/>
        <w:jc w:val="both"/>
        <w:rPr>
          <w:rFonts w:ascii="Arial" w:hAnsi="Arial" w:cs="Arial"/>
          <w:b/>
          <w:sz w:val="20"/>
          <w:szCs w:val="20"/>
        </w:rPr>
        <w:sectPr w:rsidR="0037469F" w:rsidSect="0037469F">
          <w:pgSz w:w="11906" w:h="16838" w:code="9"/>
          <w:pgMar w:top="1440" w:right="1440" w:bottom="1440" w:left="1440" w:header="0" w:footer="0" w:gutter="0"/>
          <w:cols w:space="720"/>
          <w:docGrid w:linePitch="326"/>
        </w:sectPr>
      </w:pPr>
    </w:p>
    <w:p w14:paraId="7D73F655" w14:textId="387A161D" w:rsidR="0037469F" w:rsidRPr="0037469F" w:rsidRDefault="0037469F" w:rsidP="0037469F">
      <w:pPr>
        <w:adjustRightInd w:val="0"/>
        <w:snapToGrid w:val="0"/>
        <w:spacing w:after="0" w:line="240" w:lineRule="auto"/>
        <w:jc w:val="right"/>
        <w:rPr>
          <w:rFonts w:ascii="Arial" w:hAnsi="Arial" w:cs="Arial"/>
          <w:b/>
          <w:bCs/>
          <w:sz w:val="20"/>
          <w:szCs w:val="20"/>
        </w:rPr>
      </w:pPr>
      <w:r w:rsidRPr="0037469F">
        <w:rPr>
          <w:rFonts w:ascii="Arial" w:hAnsi="Arial" w:cs="Arial"/>
          <w:b/>
          <w:bCs/>
          <w:sz w:val="20"/>
          <w:szCs w:val="20"/>
        </w:rPr>
        <w:lastRenderedPageBreak/>
        <w:t>Mẫu số 0</w:t>
      </w:r>
      <w:r>
        <w:rPr>
          <w:rFonts w:ascii="Arial" w:hAnsi="Arial" w:cs="Arial"/>
          <w:b/>
          <w:bCs/>
          <w:sz w:val="20"/>
          <w:szCs w:val="20"/>
        </w:rPr>
        <w:t>1A</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968"/>
        <w:gridCol w:w="5058"/>
      </w:tblGrid>
      <w:tr w:rsidR="0037469F" w:rsidRPr="00A13C91" w14:paraId="021F58C6" w14:textId="77777777" w:rsidTr="00851075">
        <w:tc>
          <w:tcPr>
            <w:tcW w:w="2198" w:type="pct"/>
            <w:tcBorders>
              <w:top w:val="nil"/>
              <w:left w:val="nil"/>
              <w:bottom w:val="nil"/>
              <w:right w:val="nil"/>
              <w:tl2br w:val="nil"/>
              <w:tr2bl w:val="nil"/>
            </w:tcBorders>
            <w:tcMar>
              <w:top w:w="0" w:type="dxa"/>
              <w:left w:w="108" w:type="dxa"/>
              <w:bottom w:w="0" w:type="dxa"/>
              <w:right w:w="108" w:type="dxa"/>
            </w:tcMar>
          </w:tcPr>
          <w:p w14:paraId="64BE239F" w14:textId="77777777" w:rsidR="0037469F" w:rsidRPr="009F2F81" w:rsidRDefault="0037469F" w:rsidP="00E7038D">
            <w:pPr>
              <w:adjustRightInd w:val="0"/>
              <w:snapToGrid w:val="0"/>
              <w:spacing w:after="0" w:line="240" w:lineRule="auto"/>
              <w:jc w:val="center"/>
              <w:rPr>
                <w:rFonts w:ascii="Arial" w:hAnsi="Arial" w:cs="Arial"/>
                <w:b/>
                <w:bCs/>
                <w:sz w:val="20"/>
                <w:szCs w:val="20"/>
              </w:rPr>
            </w:pPr>
            <w:r w:rsidRPr="0037469F">
              <w:rPr>
                <w:rFonts w:ascii="Arial" w:hAnsi="Arial" w:cs="Arial"/>
                <w:sz w:val="20"/>
                <w:szCs w:val="20"/>
              </w:rPr>
              <w:t>CƠ QUAN CẤP TRÊN</w:t>
            </w:r>
            <w:r>
              <w:rPr>
                <w:rFonts w:ascii="Arial" w:hAnsi="Arial" w:cs="Arial"/>
                <w:b/>
                <w:bCs/>
                <w:sz w:val="20"/>
                <w:szCs w:val="20"/>
              </w:rPr>
              <w:br/>
              <w:t>ĐƠN VỊ BÁO CÁO</w:t>
            </w:r>
            <w:r w:rsidRPr="00A13C91">
              <w:rPr>
                <w:rFonts w:ascii="Arial" w:hAnsi="Arial" w:cs="Arial"/>
                <w:b/>
                <w:bCs/>
                <w:sz w:val="20"/>
                <w:szCs w:val="20"/>
              </w:rPr>
              <w:br/>
            </w:r>
            <w:r w:rsidRPr="00A13C91">
              <w:rPr>
                <w:rFonts w:ascii="Arial" w:hAnsi="Arial" w:cs="Arial"/>
                <w:bCs/>
                <w:sz w:val="20"/>
                <w:szCs w:val="20"/>
                <w:vertAlign w:val="superscript"/>
              </w:rPr>
              <w:t>_______________</w:t>
            </w:r>
          </w:p>
        </w:tc>
        <w:tc>
          <w:tcPr>
            <w:tcW w:w="2802" w:type="pct"/>
            <w:tcBorders>
              <w:top w:val="nil"/>
              <w:left w:val="nil"/>
              <w:bottom w:val="nil"/>
              <w:right w:val="nil"/>
              <w:tl2br w:val="nil"/>
              <w:tr2bl w:val="nil"/>
            </w:tcBorders>
            <w:tcMar>
              <w:top w:w="0" w:type="dxa"/>
              <w:left w:w="108" w:type="dxa"/>
              <w:bottom w:w="0" w:type="dxa"/>
              <w:right w:w="108" w:type="dxa"/>
            </w:tcMar>
          </w:tcPr>
          <w:p w14:paraId="6D6977A1" w14:textId="77777777" w:rsidR="0037469F" w:rsidRPr="00A13C91" w:rsidRDefault="0037469F" w:rsidP="00E7038D">
            <w:pPr>
              <w:adjustRightInd w:val="0"/>
              <w:snapToGrid w:val="0"/>
              <w:spacing w:after="0" w:line="240" w:lineRule="auto"/>
              <w:jc w:val="center"/>
              <w:rPr>
                <w:rFonts w:ascii="Arial" w:hAnsi="Arial" w:cs="Arial"/>
                <w:sz w:val="20"/>
                <w:szCs w:val="20"/>
              </w:rPr>
            </w:pPr>
            <w:r w:rsidRPr="00A13C91">
              <w:rPr>
                <w:rFonts w:ascii="Arial" w:hAnsi="Arial" w:cs="Arial"/>
                <w:b/>
                <w:bCs/>
                <w:sz w:val="20"/>
                <w:szCs w:val="20"/>
              </w:rPr>
              <w:t>CỘNG HÒA XÃ HỘI CHỦ NGHĨA VIỆT NAM</w:t>
            </w:r>
            <w:r w:rsidRPr="00A13C91">
              <w:rPr>
                <w:rFonts w:ascii="Arial" w:hAnsi="Arial" w:cs="Arial"/>
                <w:b/>
                <w:bCs/>
                <w:sz w:val="20"/>
                <w:szCs w:val="20"/>
              </w:rPr>
              <w:br/>
              <w:t xml:space="preserve">Độc lập </w:t>
            </w:r>
            <w:r>
              <w:rPr>
                <w:rFonts w:ascii="Arial" w:hAnsi="Arial" w:cs="Arial"/>
                <w:b/>
                <w:bCs/>
                <w:sz w:val="20"/>
                <w:szCs w:val="20"/>
              </w:rPr>
              <w:t>-</w:t>
            </w:r>
            <w:r w:rsidRPr="00A13C91">
              <w:rPr>
                <w:rFonts w:ascii="Arial" w:hAnsi="Arial" w:cs="Arial"/>
                <w:b/>
                <w:bCs/>
                <w:sz w:val="20"/>
                <w:szCs w:val="20"/>
              </w:rPr>
              <w:t xml:space="preserve"> Tự do </w:t>
            </w:r>
            <w:r>
              <w:rPr>
                <w:rFonts w:ascii="Arial" w:hAnsi="Arial" w:cs="Arial"/>
                <w:b/>
                <w:bCs/>
                <w:sz w:val="20"/>
                <w:szCs w:val="20"/>
              </w:rPr>
              <w:t>-</w:t>
            </w:r>
            <w:r w:rsidRPr="00A13C91">
              <w:rPr>
                <w:rFonts w:ascii="Arial" w:hAnsi="Arial" w:cs="Arial"/>
                <w:b/>
                <w:bCs/>
                <w:sz w:val="20"/>
                <w:szCs w:val="20"/>
              </w:rPr>
              <w:t xml:space="preserve"> Hạnh phúc</w:t>
            </w:r>
            <w:r w:rsidRPr="00A13C91">
              <w:rPr>
                <w:rFonts w:ascii="Arial" w:hAnsi="Arial" w:cs="Arial"/>
                <w:b/>
                <w:bCs/>
                <w:sz w:val="20"/>
                <w:szCs w:val="20"/>
              </w:rPr>
              <w:br/>
            </w:r>
            <w:r w:rsidRPr="00A13C91">
              <w:rPr>
                <w:rFonts w:ascii="Arial" w:hAnsi="Arial" w:cs="Arial"/>
                <w:bCs/>
                <w:sz w:val="20"/>
                <w:szCs w:val="20"/>
                <w:vertAlign w:val="superscript"/>
              </w:rPr>
              <w:t>_______________</w:t>
            </w:r>
          </w:p>
        </w:tc>
      </w:tr>
    </w:tbl>
    <w:p w14:paraId="6163AE18" w14:textId="77777777" w:rsidR="0037469F" w:rsidRDefault="0037469F" w:rsidP="0037469F">
      <w:pPr>
        <w:adjustRightInd w:val="0"/>
        <w:snapToGrid w:val="0"/>
        <w:spacing w:after="0" w:line="240" w:lineRule="auto"/>
        <w:jc w:val="center"/>
        <w:rPr>
          <w:rFonts w:ascii="Arial" w:hAnsi="Arial" w:cs="Arial"/>
          <w:b/>
          <w:sz w:val="20"/>
          <w:szCs w:val="20"/>
        </w:rPr>
      </w:pPr>
    </w:p>
    <w:p w14:paraId="726C2B4C" w14:textId="3EAF2D25" w:rsidR="00413FCD" w:rsidRPr="00D92D60" w:rsidRDefault="00000000" w:rsidP="0037469F">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BÁO CÁO</w:t>
      </w:r>
    </w:p>
    <w:p w14:paraId="3AC60A3B" w14:textId="77777777" w:rsidR="00413FCD" w:rsidRDefault="00000000" w:rsidP="0037469F">
      <w:pPr>
        <w:adjustRightInd w:val="0"/>
        <w:snapToGrid w:val="0"/>
        <w:spacing w:after="0" w:line="240" w:lineRule="auto"/>
        <w:jc w:val="center"/>
        <w:rPr>
          <w:rFonts w:ascii="Arial" w:hAnsi="Arial" w:cs="Arial"/>
          <w:b/>
          <w:sz w:val="20"/>
          <w:szCs w:val="20"/>
        </w:rPr>
      </w:pPr>
      <w:r w:rsidRPr="00D92D60">
        <w:rPr>
          <w:rFonts w:ascii="Arial" w:hAnsi="Arial" w:cs="Arial"/>
          <w:b/>
          <w:sz w:val="20"/>
          <w:szCs w:val="20"/>
        </w:rPr>
        <w:t>Kê khai lần đầu tài sản kết cấu hạ tầng công viên, cây xanh</w:t>
      </w:r>
    </w:p>
    <w:p w14:paraId="44EEC306" w14:textId="77777777" w:rsidR="0037469F" w:rsidRPr="00D92D60" w:rsidRDefault="0037469F" w:rsidP="0037469F">
      <w:pPr>
        <w:adjustRightInd w:val="0"/>
        <w:snapToGrid w:val="0"/>
        <w:spacing w:after="0" w:line="240" w:lineRule="auto"/>
        <w:jc w:val="center"/>
        <w:rPr>
          <w:rFonts w:ascii="Arial" w:hAnsi="Arial" w:cs="Arial"/>
          <w:sz w:val="20"/>
          <w:szCs w:val="20"/>
        </w:rPr>
      </w:pPr>
    </w:p>
    <w:p w14:paraId="5A834A94"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b/>
          <w:sz w:val="20"/>
          <w:szCs w:val="20"/>
        </w:rPr>
        <w:t>A.</w:t>
      </w:r>
      <w:r w:rsidRPr="00D92D60">
        <w:rPr>
          <w:rFonts w:ascii="Arial" w:hAnsi="Arial" w:cs="Arial"/>
          <w:sz w:val="20"/>
          <w:szCs w:val="20"/>
        </w:rPr>
        <w:t xml:space="preserve"> </w:t>
      </w:r>
      <w:r w:rsidRPr="00D92D60">
        <w:rPr>
          <w:rFonts w:ascii="Arial" w:hAnsi="Arial" w:cs="Arial"/>
          <w:b/>
          <w:sz w:val="20"/>
          <w:szCs w:val="20"/>
        </w:rPr>
        <w:t>Thông tin về đơn vị báo cáo</w:t>
      </w:r>
    </w:p>
    <w:p w14:paraId="4A89C3D9" w14:textId="04DC1689" w:rsidR="0037469F" w:rsidRDefault="0037469F" w:rsidP="0037469F">
      <w:pPr>
        <w:adjustRightInd w:val="0"/>
        <w:snapToGrid w:val="0"/>
        <w:spacing w:after="120" w:line="240" w:lineRule="auto"/>
        <w:jc w:val="both"/>
        <w:rPr>
          <w:rFonts w:ascii="Arial" w:hAnsi="Arial" w:cs="Arial"/>
          <w:sz w:val="20"/>
          <w:szCs w:val="20"/>
        </w:rPr>
      </w:pPr>
      <w:r w:rsidRPr="0037469F">
        <w:rPr>
          <w:rFonts w:ascii="Arial" w:hAnsi="Arial" w:cs="Arial"/>
          <w:sz w:val="20"/>
          <w:szCs w:val="20"/>
        </w:rPr>
        <w:t xml:space="preserve">Tên đơn vị : </w:t>
      </w:r>
      <w:r>
        <w:rPr>
          <w:rFonts w:ascii="Arial" w:hAnsi="Arial" w:cs="Arial"/>
          <w:sz w:val="20"/>
          <w:szCs w:val="20"/>
        </w:rPr>
        <w:t>………………</w:t>
      </w:r>
      <w:r w:rsidR="001F4591">
        <w:rPr>
          <w:rFonts w:ascii="Arial" w:hAnsi="Arial" w:cs="Arial"/>
          <w:sz w:val="20"/>
          <w:szCs w:val="20"/>
        </w:rPr>
        <w:t>…….</w:t>
      </w:r>
      <w:r>
        <w:rPr>
          <w:rFonts w:ascii="Arial" w:hAnsi="Arial" w:cs="Arial"/>
          <w:sz w:val="20"/>
          <w:szCs w:val="20"/>
        </w:rPr>
        <w:t xml:space="preserve">….                      </w:t>
      </w:r>
      <w:r w:rsidR="001F4591">
        <w:rPr>
          <w:rFonts w:ascii="Arial" w:hAnsi="Arial" w:cs="Arial"/>
          <w:sz w:val="20"/>
          <w:szCs w:val="20"/>
        </w:rPr>
        <w:t xml:space="preserve">   </w:t>
      </w:r>
      <w:r>
        <w:rPr>
          <w:rFonts w:ascii="Arial" w:hAnsi="Arial" w:cs="Arial"/>
          <w:sz w:val="20"/>
          <w:szCs w:val="20"/>
        </w:rPr>
        <w:t xml:space="preserve">                          </w:t>
      </w:r>
      <w:r w:rsidRPr="0037469F">
        <w:rPr>
          <w:rFonts w:ascii="Arial" w:hAnsi="Arial" w:cs="Arial"/>
          <w:sz w:val="20"/>
          <w:szCs w:val="20"/>
        </w:rPr>
        <w:t>Mã đơn vị:</w:t>
      </w:r>
      <w:r>
        <w:rPr>
          <w:rFonts w:ascii="Arial" w:hAnsi="Arial" w:cs="Arial"/>
          <w:sz w:val="20"/>
          <w:szCs w:val="20"/>
        </w:rPr>
        <w:t xml:space="preserve"> ……</w:t>
      </w:r>
      <w:r w:rsidR="001F4591">
        <w:rPr>
          <w:rFonts w:ascii="Arial" w:hAnsi="Arial" w:cs="Arial"/>
          <w:sz w:val="20"/>
          <w:szCs w:val="20"/>
        </w:rPr>
        <w:t>..</w:t>
      </w:r>
      <w:r>
        <w:rPr>
          <w:rFonts w:ascii="Arial" w:hAnsi="Arial" w:cs="Arial"/>
          <w:sz w:val="20"/>
          <w:szCs w:val="20"/>
        </w:rPr>
        <w:t>..…………..</w:t>
      </w:r>
    </w:p>
    <w:p w14:paraId="222B4509" w14:textId="77777777" w:rsidR="0037469F" w:rsidRDefault="0037469F" w:rsidP="0037469F">
      <w:pPr>
        <w:adjustRightInd w:val="0"/>
        <w:snapToGrid w:val="0"/>
        <w:spacing w:after="120" w:line="240" w:lineRule="auto"/>
        <w:jc w:val="both"/>
        <w:rPr>
          <w:rFonts w:ascii="Arial" w:hAnsi="Arial" w:cs="Arial"/>
          <w:sz w:val="20"/>
          <w:szCs w:val="20"/>
        </w:rPr>
      </w:pPr>
      <w:r w:rsidRPr="0037469F">
        <w:rPr>
          <w:rFonts w:ascii="Arial" w:hAnsi="Arial" w:cs="Arial"/>
          <w:sz w:val="20"/>
          <w:szCs w:val="20"/>
        </w:rPr>
        <w:t xml:space="preserve">Địa chỉ: Thôn/Xóm </w:t>
      </w:r>
      <w:r>
        <w:rPr>
          <w:rFonts w:ascii="Arial" w:hAnsi="Arial" w:cs="Arial"/>
          <w:sz w:val="20"/>
          <w:szCs w:val="20"/>
        </w:rPr>
        <w:t>……………..</w:t>
      </w:r>
      <w:r w:rsidRPr="0037469F">
        <w:rPr>
          <w:rFonts w:ascii="Arial" w:hAnsi="Arial" w:cs="Arial"/>
          <w:sz w:val="20"/>
          <w:szCs w:val="20"/>
        </w:rPr>
        <w:t xml:space="preserve">....  Xã/Phường </w:t>
      </w:r>
      <w:r>
        <w:rPr>
          <w:rFonts w:ascii="Arial" w:hAnsi="Arial" w:cs="Arial"/>
          <w:sz w:val="20"/>
          <w:szCs w:val="20"/>
        </w:rPr>
        <w:t>…………………….</w:t>
      </w:r>
      <w:r w:rsidRPr="0037469F">
        <w:rPr>
          <w:rFonts w:ascii="Arial" w:hAnsi="Arial" w:cs="Arial"/>
          <w:sz w:val="20"/>
          <w:szCs w:val="20"/>
        </w:rPr>
        <w:t xml:space="preserve"> Tỉnh/Thành phố</w:t>
      </w:r>
      <w:r>
        <w:rPr>
          <w:rFonts w:ascii="Arial" w:hAnsi="Arial" w:cs="Arial"/>
          <w:sz w:val="20"/>
          <w:szCs w:val="20"/>
        </w:rPr>
        <w:t>……………..</w:t>
      </w:r>
    </w:p>
    <w:p w14:paraId="1FEA3486" w14:textId="55CD473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Loại hình:</w:t>
      </w:r>
      <w:r w:rsidR="0037469F">
        <w:rPr>
          <w:rFonts w:ascii="Arial" w:hAnsi="Arial" w:cs="Arial"/>
          <w:sz w:val="20"/>
          <w:szCs w:val="20"/>
        </w:rPr>
        <w:t xml:space="preserve"> …………………………………………………………………………………………………..</w:t>
      </w:r>
    </w:p>
    <w:p w14:paraId="76EDBDE9"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b/>
          <w:sz w:val="20"/>
          <w:szCs w:val="20"/>
        </w:rPr>
        <w:t>B.</w:t>
      </w:r>
      <w:r w:rsidRPr="00D92D60">
        <w:rPr>
          <w:rFonts w:ascii="Arial" w:hAnsi="Arial" w:cs="Arial"/>
          <w:sz w:val="20"/>
          <w:szCs w:val="20"/>
        </w:rPr>
        <w:t xml:space="preserve"> </w:t>
      </w:r>
      <w:r w:rsidRPr="00D92D60">
        <w:rPr>
          <w:rFonts w:ascii="Arial" w:hAnsi="Arial" w:cs="Arial"/>
          <w:b/>
          <w:sz w:val="20"/>
          <w:szCs w:val="20"/>
        </w:rPr>
        <w:t>Thông tin về người lập biểu:</w:t>
      </w:r>
    </w:p>
    <w:p w14:paraId="199B8D8E" w14:textId="7BF12244"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Họ và tên:</w:t>
      </w:r>
      <w:r w:rsidR="0037469F">
        <w:rPr>
          <w:rFonts w:ascii="Arial" w:hAnsi="Arial" w:cs="Arial"/>
          <w:sz w:val="20"/>
          <w:szCs w:val="20"/>
        </w:rPr>
        <w:t xml:space="preserve">                                </w:t>
      </w:r>
      <w:r w:rsidRPr="00D92D60">
        <w:rPr>
          <w:rFonts w:ascii="Arial" w:hAnsi="Arial" w:cs="Arial"/>
          <w:sz w:val="20"/>
          <w:szCs w:val="20"/>
        </w:rPr>
        <w:t xml:space="preserve">Điện thoại liên hệ: </w:t>
      </w:r>
      <w:r w:rsidR="0037469F">
        <w:rPr>
          <w:rFonts w:ascii="Arial" w:hAnsi="Arial" w:cs="Arial"/>
          <w:sz w:val="20"/>
          <w:szCs w:val="20"/>
        </w:rPr>
        <w:t xml:space="preserve">                             </w:t>
      </w:r>
      <w:r w:rsidRPr="00D92D60">
        <w:rPr>
          <w:rFonts w:ascii="Arial" w:hAnsi="Arial" w:cs="Arial"/>
          <w:sz w:val="20"/>
          <w:szCs w:val="20"/>
        </w:rPr>
        <w:t>Email:</w:t>
      </w:r>
    </w:p>
    <w:p w14:paraId="7F924870"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b/>
          <w:sz w:val="20"/>
          <w:szCs w:val="20"/>
        </w:rPr>
        <w:t>C.</w:t>
      </w:r>
      <w:r w:rsidRPr="00D92D60">
        <w:rPr>
          <w:rFonts w:ascii="Arial" w:hAnsi="Arial" w:cs="Arial"/>
          <w:sz w:val="20"/>
          <w:szCs w:val="20"/>
        </w:rPr>
        <w:t xml:space="preserve"> </w:t>
      </w:r>
      <w:r w:rsidRPr="00D92D60">
        <w:rPr>
          <w:rFonts w:ascii="Arial" w:hAnsi="Arial" w:cs="Arial"/>
          <w:b/>
          <w:sz w:val="20"/>
          <w:szCs w:val="20"/>
        </w:rPr>
        <w:t>Thông tin về tài sản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406"/>
        <w:gridCol w:w="710"/>
        <w:gridCol w:w="483"/>
        <w:gridCol w:w="732"/>
        <w:gridCol w:w="692"/>
        <w:gridCol w:w="586"/>
        <w:gridCol w:w="770"/>
        <w:gridCol w:w="719"/>
        <w:gridCol w:w="736"/>
        <w:gridCol w:w="565"/>
        <w:gridCol w:w="747"/>
        <w:gridCol w:w="857"/>
        <w:gridCol w:w="620"/>
        <w:gridCol w:w="393"/>
      </w:tblGrid>
      <w:tr w:rsidR="0037469F" w:rsidRPr="00D92D60" w14:paraId="73E334B9" w14:textId="77777777" w:rsidTr="00851075">
        <w:tc>
          <w:tcPr>
            <w:tcW w:w="225" w:type="pct"/>
            <w:vMerge w:val="restart"/>
            <w:vAlign w:val="center"/>
          </w:tcPr>
          <w:p w14:paraId="42CFBFD9" w14:textId="77777777" w:rsidR="0037469F" w:rsidRPr="00D92D60" w:rsidRDefault="0037469F" w:rsidP="0037469F">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Số thứ tự</w:t>
            </w:r>
          </w:p>
        </w:tc>
        <w:tc>
          <w:tcPr>
            <w:tcW w:w="394" w:type="pct"/>
            <w:vMerge w:val="restart"/>
            <w:vAlign w:val="center"/>
          </w:tcPr>
          <w:p w14:paraId="36FFB6CF" w14:textId="1B836340" w:rsidR="0037469F" w:rsidRPr="00D92D60" w:rsidRDefault="0037469F" w:rsidP="0037469F">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 xml:space="preserve">Danh mục tài sản </w:t>
            </w:r>
          </w:p>
        </w:tc>
        <w:tc>
          <w:tcPr>
            <w:tcW w:w="268" w:type="pct"/>
            <w:vMerge w:val="restart"/>
            <w:vAlign w:val="center"/>
          </w:tcPr>
          <w:p w14:paraId="0B14E7E9" w14:textId="77777777" w:rsidR="0037469F" w:rsidRPr="00D92D60" w:rsidRDefault="0037469F" w:rsidP="0037469F">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Đơn vị tính</w:t>
            </w:r>
          </w:p>
        </w:tc>
        <w:tc>
          <w:tcPr>
            <w:tcW w:w="406" w:type="pct"/>
            <w:vMerge w:val="restart"/>
            <w:vAlign w:val="center"/>
          </w:tcPr>
          <w:p w14:paraId="3C119EC6" w14:textId="77777777" w:rsidR="0037469F" w:rsidRPr="00D92D60" w:rsidRDefault="0037469F" w:rsidP="0037469F">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Thông số cơ bản</w:t>
            </w:r>
          </w:p>
        </w:tc>
        <w:tc>
          <w:tcPr>
            <w:tcW w:w="384" w:type="pct"/>
            <w:vMerge w:val="restart"/>
            <w:vAlign w:val="center"/>
          </w:tcPr>
          <w:p w14:paraId="0B04F690" w14:textId="77777777" w:rsidR="0037469F" w:rsidRPr="00D92D60" w:rsidRDefault="0037469F" w:rsidP="0037469F">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Năm đưa vào sử dụng</w:t>
            </w:r>
          </w:p>
        </w:tc>
        <w:tc>
          <w:tcPr>
            <w:tcW w:w="325" w:type="pct"/>
            <w:vMerge w:val="restart"/>
            <w:vAlign w:val="center"/>
          </w:tcPr>
          <w:p w14:paraId="5873A39D" w14:textId="77777777" w:rsidR="0037469F" w:rsidRPr="00D92D60" w:rsidRDefault="0037469F" w:rsidP="0037469F">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Diện tích đất (m2)</w:t>
            </w:r>
          </w:p>
        </w:tc>
        <w:tc>
          <w:tcPr>
            <w:tcW w:w="1547" w:type="pct"/>
            <w:gridSpan w:val="4"/>
            <w:vAlign w:val="center"/>
          </w:tcPr>
          <w:p w14:paraId="6758ABCE" w14:textId="77777777" w:rsidR="0037469F" w:rsidRPr="00D92D60" w:rsidRDefault="0037469F" w:rsidP="0037469F">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Giá trị (đồng)</w:t>
            </w:r>
          </w:p>
        </w:tc>
        <w:tc>
          <w:tcPr>
            <w:tcW w:w="414" w:type="pct"/>
            <w:vMerge w:val="restart"/>
            <w:vAlign w:val="center"/>
          </w:tcPr>
          <w:p w14:paraId="4FC3DBA5" w14:textId="77777777" w:rsidR="0037469F" w:rsidRPr="00D92D60" w:rsidRDefault="0037469F" w:rsidP="0037469F">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Chế độ hao mòn/ khấu hao</w:t>
            </w:r>
          </w:p>
        </w:tc>
        <w:tc>
          <w:tcPr>
            <w:tcW w:w="819" w:type="pct"/>
            <w:gridSpan w:val="2"/>
            <w:vAlign w:val="center"/>
          </w:tcPr>
          <w:p w14:paraId="27CE32AB" w14:textId="77777777" w:rsidR="0037469F" w:rsidRPr="00D92D60" w:rsidRDefault="0037469F" w:rsidP="0037469F">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Tình trạng tài sản</w:t>
            </w:r>
          </w:p>
        </w:tc>
        <w:tc>
          <w:tcPr>
            <w:tcW w:w="218" w:type="pct"/>
            <w:vMerge w:val="restart"/>
            <w:vAlign w:val="center"/>
          </w:tcPr>
          <w:p w14:paraId="2C7A88EA" w14:textId="77777777" w:rsidR="0037469F" w:rsidRPr="00D92D60" w:rsidRDefault="0037469F" w:rsidP="0037469F">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Ghi chú</w:t>
            </w:r>
          </w:p>
        </w:tc>
      </w:tr>
      <w:tr w:rsidR="0037469F" w:rsidRPr="00D92D60" w14:paraId="2E27B1A3" w14:textId="77777777" w:rsidTr="00851075">
        <w:tc>
          <w:tcPr>
            <w:tcW w:w="225" w:type="pct"/>
            <w:vMerge/>
            <w:vAlign w:val="center"/>
          </w:tcPr>
          <w:p w14:paraId="6E6A947E" w14:textId="77777777" w:rsidR="0037469F" w:rsidRPr="00D92D60" w:rsidRDefault="0037469F" w:rsidP="0037469F">
            <w:pPr>
              <w:adjustRightInd w:val="0"/>
              <w:snapToGrid w:val="0"/>
              <w:spacing w:after="0" w:line="240" w:lineRule="auto"/>
              <w:jc w:val="center"/>
              <w:rPr>
                <w:rFonts w:ascii="Arial" w:hAnsi="Arial" w:cs="Arial"/>
                <w:sz w:val="20"/>
                <w:szCs w:val="20"/>
              </w:rPr>
            </w:pPr>
          </w:p>
        </w:tc>
        <w:tc>
          <w:tcPr>
            <w:tcW w:w="394" w:type="pct"/>
            <w:vMerge/>
            <w:vAlign w:val="center"/>
          </w:tcPr>
          <w:p w14:paraId="09CF8636" w14:textId="77777777" w:rsidR="0037469F" w:rsidRPr="00D92D60" w:rsidRDefault="0037469F" w:rsidP="0037469F">
            <w:pPr>
              <w:adjustRightInd w:val="0"/>
              <w:snapToGrid w:val="0"/>
              <w:spacing w:after="0" w:line="240" w:lineRule="auto"/>
              <w:jc w:val="center"/>
              <w:rPr>
                <w:rFonts w:ascii="Arial" w:hAnsi="Arial" w:cs="Arial"/>
                <w:sz w:val="20"/>
                <w:szCs w:val="20"/>
              </w:rPr>
            </w:pPr>
          </w:p>
        </w:tc>
        <w:tc>
          <w:tcPr>
            <w:tcW w:w="268" w:type="pct"/>
            <w:vMerge/>
            <w:vAlign w:val="center"/>
          </w:tcPr>
          <w:p w14:paraId="795C7066" w14:textId="77777777" w:rsidR="0037469F" w:rsidRPr="00D92D60" w:rsidRDefault="0037469F" w:rsidP="0037469F">
            <w:pPr>
              <w:adjustRightInd w:val="0"/>
              <w:snapToGrid w:val="0"/>
              <w:spacing w:after="0" w:line="240" w:lineRule="auto"/>
              <w:jc w:val="center"/>
              <w:rPr>
                <w:rFonts w:ascii="Arial" w:hAnsi="Arial" w:cs="Arial"/>
                <w:sz w:val="20"/>
                <w:szCs w:val="20"/>
              </w:rPr>
            </w:pPr>
          </w:p>
        </w:tc>
        <w:tc>
          <w:tcPr>
            <w:tcW w:w="406" w:type="pct"/>
            <w:vMerge/>
            <w:vAlign w:val="center"/>
          </w:tcPr>
          <w:p w14:paraId="6A50EE64" w14:textId="77777777" w:rsidR="0037469F" w:rsidRPr="00D92D60" w:rsidRDefault="0037469F" w:rsidP="0037469F">
            <w:pPr>
              <w:adjustRightInd w:val="0"/>
              <w:snapToGrid w:val="0"/>
              <w:spacing w:after="0" w:line="240" w:lineRule="auto"/>
              <w:jc w:val="center"/>
              <w:rPr>
                <w:rFonts w:ascii="Arial" w:hAnsi="Arial" w:cs="Arial"/>
                <w:sz w:val="20"/>
                <w:szCs w:val="20"/>
              </w:rPr>
            </w:pPr>
          </w:p>
        </w:tc>
        <w:tc>
          <w:tcPr>
            <w:tcW w:w="384" w:type="pct"/>
            <w:vMerge/>
            <w:vAlign w:val="center"/>
          </w:tcPr>
          <w:p w14:paraId="3DD65D8D" w14:textId="77777777" w:rsidR="0037469F" w:rsidRPr="00D92D60" w:rsidRDefault="0037469F" w:rsidP="0037469F">
            <w:pPr>
              <w:adjustRightInd w:val="0"/>
              <w:snapToGrid w:val="0"/>
              <w:spacing w:after="0" w:line="240" w:lineRule="auto"/>
              <w:jc w:val="center"/>
              <w:rPr>
                <w:rFonts w:ascii="Arial" w:hAnsi="Arial" w:cs="Arial"/>
                <w:sz w:val="20"/>
                <w:szCs w:val="20"/>
              </w:rPr>
            </w:pPr>
          </w:p>
        </w:tc>
        <w:tc>
          <w:tcPr>
            <w:tcW w:w="325" w:type="pct"/>
            <w:vMerge/>
            <w:vAlign w:val="center"/>
          </w:tcPr>
          <w:p w14:paraId="63CFC14A" w14:textId="77777777" w:rsidR="0037469F" w:rsidRPr="00D92D60" w:rsidRDefault="0037469F" w:rsidP="0037469F">
            <w:pPr>
              <w:adjustRightInd w:val="0"/>
              <w:snapToGrid w:val="0"/>
              <w:spacing w:after="0" w:line="240" w:lineRule="auto"/>
              <w:jc w:val="center"/>
              <w:rPr>
                <w:rFonts w:ascii="Arial" w:hAnsi="Arial" w:cs="Arial"/>
                <w:sz w:val="20"/>
                <w:szCs w:val="20"/>
              </w:rPr>
            </w:pPr>
          </w:p>
        </w:tc>
        <w:tc>
          <w:tcPr>
            <w:tcW w:w="427" w:type="pct"/>
            <w:vAlign w:val="center"/>
          </w:tcPr>
          <w:p w14:paraId="34371045" w14:textId="77777777" w:rsidR="0037469F" w:rsidRPr="00D92D60" w:rsidRDefault="0037469F" w:rsidP="0037469F">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Nguyên giá</w:t>
            </w:r>
          </w:p>
        </w:tc>
        <w:tc>
          <w:tcPr>
            <w:tcW w:w="399" w:type="pct"/>
            <w:vAlign w:val="center"/>
          </w:tcPr>
          <w:p w14:paraId="3F77FF7B" w14:textId="77777777" w:rsidR="0037469F" w:rsidRPr="00D92D60" w:rsidRDefault="0037469F" w:rsidP="0037469F">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Hao mòn (lũy kế)</w:t>
            </w:r>
          </w:p>
        </w:tc>
        <w:tc>
          <w:tcPr>
            <w:tcW w:w="408" w:type="pct"/>
            <w:vAlign w:val="center"/>
          </w:tcPr>
          <w:p w14:paraId="7990F868" w14:textId="2D2B9594" w:rsidR="0037469F" w:rsidRPr="00D92D60" w:rsidRDefault="0037469F" w:rsidP="0037469F">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Khấu hao</w:t>
            </w:r>
            <w:r w:rsidR="00AB2436">
              <w:rPr>
                <w:rFonts w:ascii="Arial" w:hAnsi="Arial" w:cs="Arial"/>
                <w:b/>
                <w:sz w:val="20"/>
                <w:szCs w:val="20"/>
              </w:rPr>
              <w:t xml:space="preserve"> (lũy kế)</w:t>
            </w:r>
          </w:p>
        </w:tc>
        <w:tc>
          <w:tcPr>
            <w:tcW w:w="313" w:type="pct"/>
            <w:vAlign w:val="center"/>
          </w:tcPr>
          <w:p w14:paraId="4996AF1B" w14:textId="77777777" w:rsidR="0037469F" w:rsidRPr="00D92D60" w:rsidRDefault="0037469F" w:rsidP="0037469F">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GTCL</w:t>
            </w:r>
          </w:p>
        </w:tc>
        <w:tc>
          <w:tcPr>
            <w:tcW w:w="414" w:type="pct"/>
            <w:vMerge/>
            <w:vAlign w:val="center"/>
          </w:tcPr>
          <w:p w14:paraId="34C88C6E" w14:textId="75AC7999" w:rsidR="0037469F" w:rsidRPr="00D92D60" w:rsidRDefault="0037469F" w:rsidP="0037469F">
            <w:pPr>
              <w:adjustRightInd w:val="0"/>
              <w:snapToGrid w:val="0"/>
              <w:spacing w:after="0" w:line="240" w:lineRule="auto"/>
              <w:jc w:val="center"/>
              <w:rPr>
                <w:rFonts w:ascii="Arial" w:hAnsi="Arial" w:cs="Arial"/>
                <w:sz w:val="20"/>
                <w:szCs w:val="20"/>
              </w:rPr>
            </w:pPr>
          </w:p>
        </w:tc>
        <w:tc>
          <w:tcPr>
            <w:tcW w:w="475" w:type="pct"/>
            <w:vAlign w:val="center"/>
          </w:tcPr>
          <w:p w14:paraId="0CC027D7" w14:textId="252451BD" w:rsidR="0037469F" w:rsidRPr="00D92D60" w:rsidRDefault="0037469F" w:rsidP="0037469F">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Còn sử dụng được</w:t>
            </w:r>
          </w:p>
        </w:tc>
        <w:tc>
          <w:tcPr>
            <w:tcW w:w="344" w:type="pct"/>
            <w:vAlign w:val="center"/>
          </w:tcPr>
          <w:p w14:paraId="42C50858" w14:textId="7D607BC0" w:rsidR="0037469F" w:rsidRPr="00D92D60" w:rsidRDefault="0037469F" w:rsidP="0037469F">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Hỏng, không sử dụng được</w:t>
            </w:r>
          </w:p>
        </w:tc>
        <w:tc>
          <w:tcPr>
            <w:tcW w:w="218" w:type="pct"/>
            <w:vMerge/>
            <w:vAlign w:val="center"/>
          </w:tcPr>
          <w:p w14:paraId="1BDDFC60" w14:textId="77777777" w:rsidR="0037469F" w:rsidRPr="00D92D60" w:rsidRDefault="0037469F" w:rsidP="0037469F">
            <w:pPr>
              <w:adjustRightInd w:val="0"/>
              <w:snapToGrid w:val="0"/>
              <w:spacing w:after="0" w:line="240" w:lineRule="auto"/>
              <w:jc w:val="center"/>
              <w:rPr>
                <w:rFonts w:ascii="Arial" w:hAnsi="Arial" w:cs="Arial"/>
                <w:sz w:val="20"/>
                <w:szCs w:val="20"/>
              </w:rPr>
            </w:pPr>
          </w:p>
        </w:tc>
      </w:tr>
      <w:tr w:rsidR="00466412" w:rsidRPr="00D92D60" w14:paraId="46D51BF9" w14:textId="77777777" w:rsidTr="00851075">
        <w:tc>
          <w:tcPr>
            <w:tcW w:w="225" w:type="pct"/>
            <w:vAlign w:val="center"/>
          </w:tcPr>
          <w:p w14:paraId="43D68DFC" w14:textId="77777777" w:rsidR="0037469F" w:rsidRPr="0037469F" w:rsidRDefault="0037469F" w:rsidP="0037469F">
            <w:pPr>
              <w:adjustRightInd w:val="0"/>
              <w:snapToGrid w:val="0"/>
              <w:spacing w:after="0" w:line="240" w:lineRule="auto"/>
              <w:jc w:val="center"/>
              <w:rPr>
                <w:rFonts w:ascii="Arial" w:hAnsi="Arial" w:cs="Arial"/>
                <w:bCs/>
                <w:sz w:val="20"/>
                <w:szCs w:val="20"/>
              </w:rPr>
            </w:pPr>
            <w:r w:rsidRPr="0037469F">
              <w:rPr>
                <w:rFonts w:ascii="Arial" w:hAnsi="Arial" w:cs="Arial"/>
                <w:bCs/>
                <w:sz w:val="20"/>
                <w:szCs w:val="20"/>
              </w:rPr>
              <w:t>1</w:t>
            </w:r>
          </w:p>
        </w:tc>
        <w:tc>
          <w:tcPr>
            <w:tcW w:w="394" w:type="pct"/>
            <w:vAlign w:val="center"/>
          </w:tcPr>
          <w:p w14:paraId="1911D93C" w14:textId="77777777" w:rsidR="0037469F" w:rsidRPr="0037469F" w:rsidRDefault="0037469F" w:rsidP="0037469F">
            <w:pPr>
              <w:adjustRightInd w:val="0"/>
              <w:snapToGrid w:val="0"/>
              <w:spacing w:after="0" w:line="240" w:lineRule="auto"/>
              <w:jc w:val="center"/>
              <w:rPr>
                <w:rFonts w:ascii="Arial" w:hAnsi="Arial" w:cs="Arial"/>
                <w:bCs/>
                <w:sz w:val="20"/>
                <w:szCs w:val="20"/>
              </w:rPr>
            </w:pPr>
            <w:r w:rsidRPr="0037469F">
              <w:rPr>
                <w:rFonts w:ascii="Arial" w:hAnsi="Arial" w:cs="Arial"/>
                <w:bCs/>
                <w:sz w:val="20"/>
                <w:szCs w:val="20"/>
              </w:rPr>
              <w:t>2</w:t>
            </w:r>
          </w:p>
        </w:tc>
        <w:tc>
          <w:tcPr>
            <w:tcW w:w="268" w:type="pct"/>
            <w:vAlign w:val="center"/>
          </w:tcPr>
          <w:p w14:paraId="5CC7A0B9" w14:textId="77777777" w:rsidR="0037469F" w:rsidRPr="0037469F" w:rsidRDefault="0037469F" w:rsidP="0037469F">
            <w:pPr>
              <w:adjustRightInd w:val="0"/>
              <w:snapToGrid w:val="0"/>
              <w:spacing w:after="0" w:line="240" w:lineRule="auto"/>
              <w:jc w:val="center"/>
              <w:rPr>
                <w:rFonts w:ascii="Arial" w:hAnsi="Arial" w:cs="Arial"/>
                <w:bCs/>
                <w:sz w:val="20"/>
                <w:szCs w:val="20"/>
              </w:rPr>
            </w:pPr>
            <w:r w:rsidRPr="0037469F">
              <w:rPr>
                <w:rFonts w:ascii="Arial" w:hAnsi="Arial" w:cs="Arial"/>
                <w:bCs/>
                <w:sz w:val="20"/>
                <w:szCs w:val="20"/>
              </w:rPr>
              <w:t>3</w:t>
            </w:r>
          </w:p>
        </w:tc>
        <w:tc>
          <w:tcPr>
            <w:tcW w:w="406" w:type="pct"/>
            <w:vAlign w:val="center"/>
          </w:tcPr>
          <w:p w14:paraId="716DAF72" w14:textId="77777777" w:rsidR="0037469F" w:rsidRPr="0037469F" w:rsidRDefault="0037469F" w:rsidP="0037469F">
            <w:pPr>
              <w:adjustRightInd w:val="0"/>
              <w:snapToGrid w:val="0"/>
              <w:spacing w:after="0" w:line="240" w:lineRule="auto"/>
              <w:jc w:val="center"/>
              <w:rPr>
                <w:rFonts w:ascii="Arial" w:hAnsi="Arial" w:cs="Arial"/>
                <w:bCs/>
                <w:sz w:val="20"/>
                <w:szCs w:val="20"/>
              </w:rPr>
            </w:pPr>
            <w:r w:rsidRPr="0037469F">
              <w:rPr>
                <w:rFonts w:ascii="Arial" w:hAnsi="Arial" w:cs="Arial"/>
                <w:bCs/>
                <w:sz w:val="20"/>
                <w:szCs w:val="20"/>
              </w:rPr>
              <w:t>4</w:t>
            </w:r>
          </w:p>
        </w:tc>
        <w:tc>
          <w:tcPr>
            <w:tcW w:w="384" w:type="pct"/>
            <w:vAlign w:val="center"/>
          </w:tcPr>
          <w:p w14:paraId="17F0AB3E" w14:textId="77777777" w:rsidR="0037469F" w:rsidRPr="0037469F" w:rsidRDefault="0037469F" w:rsidP="0037469F">
            <w:pPr>
              <w:adjustRightInd w:val="0"/>
              <w:snapToGrid w:val="0"/>
              <w:spacing w:after="0" w:line="240" w:lineRule="auto"/>
              <w:jc w:val="center"/>
              <w:rPr>
                <w:rFonts w:ascii="Arial" w:hAnsi="Arial" w:cs="Arial"/>
                <w:bCs/>
                <w:sz w:val="20"/>
                <w:szCs w:val="20"/>
              </w:rPr>
            </w:pPr>
            <w:r w:rsidRPr="0037469F">
              <w:rPr>
                <w:rFonts w:ascii="Arial" w:hAnsi="Arial" w:cs="Arial"/>
                <w:bCs/>
                <w:sz w:val="20"/>
                <w:szCs w:val="20"/>
              </w:rPr>
              <w:t>5</w:t>
            </w:r>
          </w:p>
        </w:tc>
        <w:tc>
          <w:tcPr>
            <w:tcW w:w="325" w:type="pct"/>
            <w:vAlign w:val="center"/>
          </w:tcPr>
          <w:p w14:paraId="06E622B3" w14:textId="77777777" w:rsidR="0037469F" w:rsidRPr="0037469F" w:rsidRDefault="0037469F" w:rsidP="0037469F">
            <w:pPr>
              <w:adjustRightInd w:val="0"/>
              <w:snapToGrid w:val="0"/>
              <w:spacing w:after="0" w:line="240" w:lineRule="auto"/>
              <w:jc w:val="center"/>
              <w:rPr>
                <w:rFonts w:ascii="Arial" w:hAnsi="Arial" w:cs="Arial"/>
                <w:bCs/>
                <w:sz w:val="20"/>
                <w:szCs w:val="20"/>
              </w:rPr>
            </w:pPr>
            <w:r w:rsidRPr="0037469F">
              <w:rPr>
                <w:rFonts w:ascii="Arial" w:hAnsi="Arial" w:cs="Arial"/>
                <w:bCs/>
                <w:sz w:val="20"/>
                <w:szCs w:val="20"/>
              </w:rPr>
              <w:t>6</w:t>
            </w:r>
          </w:p>
        </w:tc>
        <w:tc>
          <w:tcPr>
            <w:tcW w:w="427" w:type="pct"/>
            <w:vAlign w:val="center"/>
          </w:tcPr>
          <w:p w14:paraId="45CDD0D8" w14:textId="77777777" w:rsidR="0037469F" w:rsidRPr="0037469F" w:rsidRDefault="0037469F" w:rsidP="0037469F">
            <w:pPr>
              <w:adjustRightInd w:val="0"/>
              <w:snapToGrid w:val="0"/>
              <w:spacing w:after="0" w:line="240" w:lineRule="auto"/>
              <w:jc w:val="center"/>
              <w:rPr>
                <w:rFonts w:ascii="Arial" w:hAnsi="Arial" w:cs="Arial"/>
                <w:bCs/>
                <w:sz w:val="20"/>
                <w:szCs w:val="20"/>
              </w:rPr>
            </w:pPr>
            <w:r w:rsidRPr="0037469F">
              <w:rPr>
                <w:rFonts w:ascii="Arial" w:hAnsi="Arial" w:cs="Arial"/>
                <w:bCs/>
                <w:sz w:val="20"/>
                <w:szCs w:val="20"/>
              </w:rPr>
              <w:t>7</w:t>
            </w:r>
          </w:p>
        </w:tc>
        <w:tc>
          <w:tcPr>
            <w:tcW w:w="399" w:type="pct"/>
            <w:vAlign w:val="center"/>
          </w:tcPr>
          <w:p w14:paraId="03D1C191" w14:textId="77777777" w:rsidR="0037469F" w:rsidRPr="0037469F" w:rsidRDefault="0037469F" w:rsidP="0037469F">
            <w:pPr>
              <w:adjustRightInd w:val="0"/>
              <w:snapToGrid w:val="0"/>
              <w:spacing w:after="0" w:line="240" w:lineRule="auto"/>
              <w:jc w:val="center"/>
              <w:rPr>
                <w:rFonts w:ascii="Arial" w:hAnsi="Arial" w:cs="Arial"/>
                <w:bCs/>
                <w:sz w:val="20"/>
                <w:szCs w:val="20"/>
              </w:rPr>
            </w:pPr>
            <w:r w:rsidRPr="0037469F">
              <w:rPr>
                <w:rFonts w:ascii="Arial" w:hAnsi="Arial" w:cs="Arial"/>
                <w:bCs/>
                <w:sz w:val="20"/>
                <w:szCs w:val="20"/>
              </w:rPr>
              <w:t>8</w:t>
            </w:r>
          </w:p>
        </w:tc>
        <w:tc>
          <w:tcPr>
            <w:tcW w:w="408" w:type="pct"/>
            <w:vAlign w:val="center"/>
          </w:tcPr>
          <w:p w14:paraId="20FB9C03" w14:textId="77777777" w:rsidR="0037469F" w:rsidRPr="0037469F" w:rsidRDefault="0037469F" w:rsidP="0037469F">
            <w:pPr>
              <w:adjustRightInd w:val="0"/>
              <w:snapToGrid w:val="0"/>
              <w:spacing w:after="0" w:line="240" w:lineRule="auto"/>
              <w:jc w:val="center"/>
              <w:rPr>
                <w:rFonts w:ascii="Arial" w:hAnsi="Arial" w:cs="Arial"/>
                <w:bCs/>
                <w:sz w:val="20"/>
                <w:szCs w:val="20"/>
              </w:rPr>
            </w:pPr>
            <w:r w:rsidRPr="0037469F">
              <w:rPr>
                <w:rFonts w:ascii="Arial" w:hAnsi="Arial" w:cs="Arial"/>
                <w:bCs/>
                <w:sz w:val="20"/>
                <w:szCs w:val="20"/>
              </w:rPr>
              <w:t>9</w:t>
            </w:r>
          </w:p>
        </w:tc>
        <w:tc>
          <w:tcPr>
            <w:tcW w:w="313" w:type="pct"/>
            <w:vAlign w:val="center"/>
          </w:tcPr>
          <w:p w14:paraId="6F9CEBBD" w14:textId="77777777" w:rsidR="0037469F" w:rsidRPr="0037469F" w:rsidRDefault="0037469F" w:rsidP="0037469F">
            <w:pPr>
              <w:adjustRightInd w:val="0"/>
              <w:snapToGrid w:val="0"/>
              <w:spacing w:after="0" w:line="240" w:lineRule="auto"/>
              <w:jc w:val="center"/>
              <w:rPr>
                <w:rFonts w:ascii="Arial" w:hAnsi="Arial" w:cs="Arial"/>
                <w:bCs/>
                <w:sz w:val="20"/>
                <w:szCs w:val="20"/>
              </w:rPr>
            </w:pPr>
            <w:r w:rsidRPr="0037469F">
              <w:rPr>
                <w:rFonts w:ascii="Arial" w:hAnsi="Arial" w:cs="Arial"/>
                <w:bCs/>
                <w:sz w:val="20"/>
                <w:szCs w:val="20"/>
              </w:rPr>
              <w:t>10</w:t>
            </w:r>
          </w:p>
        </w:tc>
        <w:tc>
          <w:tcPr>
            <w:tcW w:w="414" w:type="pct"/>
            <w:vAlign w:val="center"/>
          </w:tcPr>
          <w:p w14:paraId="720CAAE4" w14:textId="77777777" w:rsidR="0037469F" w:rsidRPr="0037469F" w:rsidRDefault="0037469F" w:rsidP="0037469F">
            <w:pPr>
              <w:adjustRightInd w:val="0"/>
              <w:snapToGrid w:val="0"/>
              <w:spacing w:after="0" w:line="240" w:lineRule="auto"/>
              <w:jc w:val="center"/>
              <w:rPr>
                <w:rFonts w:ascii="Arial" w:hAnsi="Arial" w:cs="Arial"/>
                <w:bCs/>
                <w:sz w:val="20"/>
                <w:szCs w:val="20"/>
              </w:rPr>
            </w:pPr>
            <w:r w:rsidRPr="0037469F">
              <w:rPr>
                <w:rFonts w:ascii="Arial" w:hAnsi="Arial" w:cs="Arial"/>
                <w:bCs/>
                <w:sz w:val="20"/>
                <w:szCs w:val="20"/>
              </w:rPr>
              <w:t>11</w:t>
            </w:r>
          </w:p>
        </w:tc>
        <w:tc>
          <w:tcPr>
            <w:tcW w:w="475" w:type="pct"/>
            <w:vAlign w:val="center"/>
          </w:tcPr>
          <w:p w14:paraId="6B04E922" w14:textId="77777777" w:rsidR="0037469F" w:rsidRPr="0037469F" w:rsidRDefault="0037469F" w:rsidP="0037469F">
            <w:pPr>
              <w:adjustRightInd w:val="0"/>
              <w:snapToGrid w:val="0"/>
              <w:spacing w:after="0" w:line="240" w:lineRule="auto"/>
              <w:jc w:val="center"/>
              <w:rPr>
                <w:rFonts w:ascii="Arial" w:hAnsi="Arial" w:cs="Arial"/>
                <w:bCs/>
                <w:sz w:val="20"/>
                <w:szCs w:val="20"/>
              </w:rPr>
            </w:pPr>
            <w:r w:rsidRPr="0037469F">
              <w:rPr>
                <w:rFonts w:ascii="Arial" w:hAnsi="Arial" w:cs="Arial"/>
                <w:bCs/>
                <w:sz w:val="20"/>
                <w:szCs w:val="20"/>
              </w:rPr>
              <w:t>12</w:t>
            </w:r>
          </w:p>
        </w:tc>
        <w:tc>
          <w:tcPr>
            <w:tcW w:w="344" w:type="pct"/>
            <w:vAlign w:val="center"/>
          </w:tcPr>
          <w:p w14:paraId="3670A461" w14:textId="77777777" w:rsidR="0037469F" w:rsidRPr="0037469F" w:rsidRDefault="0037469F" w:rsidP="0037469F">
            <w:pPr>
              <w:adjustRightInd w:val="0"/>
              <w:snapToGrid w:val="0"/>
              <w:spacing w:after="0" w:line="240" w:lineRule="auto"/>
              <w:jc w:val="center"/>
              <w:rPr>
                <w:rFonts w:ascii="Arial" w:hAnsi="Arial" w:cs="Arial"/>
                <w:bCs/>
                <w:sz w:val="20"/>
                <w:szCs w:val="20"/>
              </w:rPr>
            </w:pPr>
            <w:r w:rsidRPr="0037469F">
              <w:rPr>
                <w:rFonts w:ascii="Arial" w:hAnsi="Arial" w:cs="Arial"/>
                <w:bCs/>
                <w:sz w:val="20"/>
                <w:szCs w:val="20"/>
              </w:rPr>
              <w:t>13</w:t>
            </w:r>
          </w:p>
        </w:tc>
        <w:tc>
          <w:tcPr>
            <w:tcW w:w="218" w:type="pct"/>
            <w:vAlign w:val="center"/>
          </w:tcPr>
          <w:p w14:paraId="1A5EEDCA" w14:textId="77777777" w:rsidR="0037469F" w:rsidRPr="0037469F" w:rsidRDefault="0037469F" w:rsidP="0037469F">
            <w:pPr>
              <w:adjustRightInd w:val="0"/>
              <w:snapToGrid w:val="0"/>
              <w:spacing w:after="0" w:line="240" w:lineRule="auto"/>
              <w:jc w:val="center"/>
              <w:rPr>
                <w:rFonts w:ascii="Arial" w:hAnsi="Arial" w:cs="Arial"/>
                <w:bCs/>
                <w:sz w:val="20"/>
                <w:szCs w:val="20"/>
              </w:rPr>
            </w:pPr>
            <w:r w:rsidRPr="0037469F">
              <w:rPr>
                <w:rFonts w:ascii="Arial" w:hAnsi="Arial" w:cs="Arial"/>
                <w:bCs/>
                <w:sz w:val="20"/>
                <w:szCs w:val="20"/>
              </w:rPr>
              <w:t>14</w:t>
            </w:r>
          </w:p>
        </w:tc>
      </w:tr>
      <w:tr w:rsidR="0037469F" w:rsidRPr="00D92D60" w14:paraId="58E0F547" w14:textId="77777777" w:rsidTr="00851075">
        <w:tc>
          <w:tcPr>
            <w:tcW w:w="225" w:type="pct"/>
            <w:vAlign w:val="center"/>
          </w:tcPr>
          <w:p w14:paraId="065BE6E1" w14:textId="77777777" w:rsidR="0037469F" w:rsidRPr="0037469F" w:rsidRDefault="0037469F" w:rsidP="0037469F">
            <w:pPr>
              <w:adjustRightInd w:val="0"/>
              <w:snapToGrid w:val="0"/>
              <w:spacing w:after="0" w:line="240" w:lineRule="auto"/>
              <w:jc w:val="center"/>
              <w:rPr>
                <w:rFonts w:ascii="Arial" w:hAnsi="Arial" w:cs="Arial"/>
                <w:bCs/>
                <w:sz w:val="20"/>
                <w:szCs w:val="20"/>
              </w:rPr>
            </w:pPr>
          </w:p>
        </w:tc>
        <w:tc>
          <w:tcPr>
            <w:tcW w:w="394" w:type="pct"/>
            <w:vAlign w:val="center"/>
          </w:tcPr>
          <w:p w14:paraId="0EB508CD" w14:textId="77777777" w:rsidR="0037469F" w:rsidRPr="0037469F" w:rsidRDefault="0037469F" w:rsidP="0037469F">
            <w:pPr>
              <w:adjustRightInd w:val="0"/>
              <w:snapToGrid w:val="0"/>
              <w:spacing w:after="0" w:line="240" w:lineRule="auto"/>
              <w:jc w:val="center"/>
              <w:rPr>
                <w:rFonts w:ascii="Arial" w:hAnsi="Arial" w:cs="Arial"/>
                <w:bCs/>
                <w:sz w:val="20"/>
                <w:szCs w:val="20"/>
              </w:rPr>
            </w:pPr>
          </w:p>
        </w:tc>
        <w:tc>
          <w:tcPr>
            <w:tcW w:w="268" w:type="pct"/>
            <w:vAlign w:val="center"/>
          </w:tcPr>
          <w:p w14:paraId="521F69C0" w14:textId="77777777" w:rsidR="0037469F" w:rsidRPr="0037469F" w:rsidRDefault="0037469F" w:rsidP="0037469F">
            <w:pPr>
              <w:adjustRightInd w:val="0"/>
              <w:snapToGrid w:val="0"/>
              <w:spacing w:after="0" w:line="240" w:lineRule="auto"/>
              <w:jc w:val="center"/>
              <w:rPr>
                <w:rFonts w:ascii="Arial" w:hAnsi="Arial" w:cs="Arial"/>
                <w:bCs/>
                <w:sz w:val="20"/>
                <w:szCs w:val="20"/>
              </w:rPr>
            </w:pPr>
          </w:p>
        </w:tc>
        <w:tc>
          <w:tcPr>
            <w:tcW w:w="406" w:type="pct"/>
            <w:vAlign w:val="center"/>
          </w:tcPr>
          <w:p w14:paraId="1A28DD51" w14:textId="77777777" w:rsidR="0037469F" w:rsidRPr="0037469F" w:rsidRDefault="0037469F" w:rsidP="0037469F">
            <w:pPr>
              <w:adjustRightInd w:val="0"/>
              <w:snapToGrid w:val="0"/>
              <w:spacing w:after="0" w:line="240" w:lineRule="auto"/>
              <w:jc w:val="center"/>
              <w:rPr>
                <w:rFonts w:ascii="Arial" w:hAnsi="Arial" w:cs="Arial"/>
                <w:bCs/>
                <w:sz w:val="20"/>
                <w:szCs w:val="20"/>
              </w:rPr>
            </w:pPr>
          </w:p>
        </w:tc>
        <w:tc>
          <w:tcPr>
            <w:tcW w:w="384" w:type="pct"/>
            <w:vAlign w:val="center"/>
          </w:tcPr>
          <w:p w14:paraId="2CBF3BDA" w14:textId="77777777" w:rsidR="0037469F" w:rsidRPr="0037469F" w:rsidRDefault="0037469F" w:rsidP="0037469F">
            <w:pPr>
              <w:adjustRightInd w:val="0"/>
              <w:snapToGrid w:val="0"/>
              <w:spacing w:after="0" w:line="240" w:lineRule="auto"/>
              <w:jc w:val="center"/>
              <w:rPr>
                <w:rFonts w:ascii="Arial" w:hAnsi="Arial" w:cs="Arial"/>
                <w:bCs/>
                <w:sz w:val="20"/>
                <w:szCs w:val="20"/>
              </w:rPr>
            </w:pPr>
          </w:p>
        </w:tc>
        <w:tc>
          <w:tcPr>
            <w:tcW w:w="325" w:type="pct"/>
            <w:vAlign w:val="center"/>
          </w:tcPr>
          <w:p w14:paraId="3F67E25A" w14:textId="77777777" w:rsidR="0037469F" w:rsidRPr="0037469F" w:rsidRDefault="0037469F" w:rsidP="0037469F">
            <w:pPr>
              <w:adjustRightInd w:val="0"/>
              <w:snapToGrid w:val="0"/>
              <w:spacing w:after="0" w:line="240" w:lineRule="auto"/>
              <w:jc w:val="center"/>
              <w:rPr>
                <w:rFonts w:ascii="Arial" w:hAnsi="Arial" w:cs="Arial"/>
                <w:bCs/>
                <w:sz w:val="20"/>
                <w:szCs w:val="20"/>
              </w:rPr>
            </w:pPr>
          </w:p>
        </w:tc>
        <w:tc>
          <w:tcPr>
            <w:tcW w:w="427" w:type="pct"/>
            <w:vAlign w:val="center"/>
          </w:tcPr>
          <w:p w14:paraId="0F636D77" w14:textId="77777777" w:rsidR="0037469F" w:rsidRPr="0037469F" w:rsidRDefault="0037469F" w:rsidP="0037469F">
            <w:pPr>
              <w:adjustRightInd w:val="0"/>
              <w:snapToGrid w:val="0"/>
              <w:spacing w:after="0" w:line="240" w:lineRule="auto"/>
              <w:jc w:val="center"/>
              <w:rPr>
                <w:rFonts w:ascii="Arial" w:hAnsi="Arial" w:cs="Arial"/>
                <w:bCs/>
                <w:sz w:val="20"/>
                <w:szCs w:val="20"/>
              </w:rPr>
            </w:pPr>
          </w:p>
        </w:tc>
        <w:tc>
          <w:tcPr>
            <w:tcW w:w="399" w:type="pct"/>
            <w:vAlign w:val="center"/>
          </w:tcPr>
          <w:p w14:paraId="746B2EBE" w14:textId="77777777" w:rsidR="0037469F" w:rsidRPr="0037469F" w:rsidRDefault="0037469F" w:rsidP="0037469F">
            <w:pPr>
              <w:adjustRightInd w:val="0"/>
              <w:snapToGrid w:val="0"/>
              <w:spacing w:after="0" w:line="240" w:lineRule="auto"/>
              <w:jc w:val="center"/>
              <w:rPr>
                <w:rFonts w:ascii="Arial" w:hAnsi="Arial" w:cs="Arial"/>
                <w:bCs/>
                <w:sz w:val="20"/>
                <w:szCs w:val="20"/>
              </w:rPr>
            </w:pPr>
          </w:p>
        </w:tc>
        <w:tc>
          <w:tcPr>
            <w:tcW w:w="408" w:type="pct"/>
            <w:vAlign w:val="center"/>
          </w:tcPr>
          <w:p w14:paraId="4EED17EC" w14:textId="77777777" w:rsidR="0037469F" w:rsidRPr="0037469F" w:rsidRDefault="0037469F" w:rsidP="0037469F">
            <w:pPr>
              <w:adjustRightInd w:val="0"/>
              <w:snapToGrid w:val="0"/>
              <w:spacing w:after="0" w:line="240" w:lineRule="auto"/>
              <w:jc w:val="center"/>
              <w:rPr>
                <w:rFonts w:ascii="Arial" w:hAnsi="Arial" w:cs="Arial"/>
                <w:bCs/>
                <w:sz w:val="20"/>
                <w:szCs w:val="20"/>
              </w:rPr>
            </w:pPr>
          </w:p>
        </w:tc>
        <w:tc>
          <w:tcPr>
            <w:tcW w:w="313" w:type="pct"/>
            <w:vAlign w:val="center"/>
          </w:tcPr>
          <w:p w14:paraId="78BB9DF6" w14:textId="77777777" w:rsidR="0037469F" w:rsidRPr="0037469F" w:rsidRDefault="0037469F" w:rsidP="0037469F">
            <w:pPr>
              <w:adjustRightInd w:val="0"/>
              <w:snapToGrid w:val="0"/>
              <w:spacing w:after="0" w:line="240" w:lineRule="auto"/>
              <w:jc w:val="center"/>
              <w:rPr>
                <w:rFonts w:ascii="Arial" w:hAnsi="Arial" w:cs="Arial"/>
                <w:bCs/>
                <w:sz w:val="20"/>
                <w:szCs w:val="20"/>
              </w:rPr>
            </w:pPr>
          </w:p>
        </w:tc>
        <w:tc>
          <w:tcPr>
            <w:tcW w:w="414" w:type="pct"/>
            <w:vAlign w:val="center"/>
          </w:tcPr>
          <w:p w14:paraId="50A7CF6A" w14:textId="77777777" w:rsidR="0037469F" w:rsidRPr="0037469F" w:rsidRDefault="0037469F" w:rsidP="0037469F">
            <w:pPr>
              <w:adjustRightInd w:val="0"/>
              <w:snapToGrid w:val="0"/>
              <w:spacing w:after="0" w:line="240" w:lineRule="auto"/>
              <w:jc w:val="center"/>
              <w:rPr>
                <w:rFonts w:ascii="Arial" w:hAnsi="Arial" w:cs="Arial"/>
                <w:bCs/>
                <w:sz w:val="20"/>
                <w:szCs w:val="20"/>
              </w:rPr>
            </w:pPr>
          </w:p>
        </w:tc>
        <w:tc>
          <w:tcPr>
            <w:tcW w:w="475" w:type="pct"/>
            <w:vAlign w:val="center"/>
          </w:tcPr>
          <w:p w14:paraId="50CD08D2" w14:textId="77777777" w:rsidR="0037469F" w:rsidRPr="0037469F" w:rsidRDefault="0037469F" w:rsidP="0037469F">
            <w:pPr>
              <w:adjustRightInd w:val="0"/>
              <w:snapToGrid w:val="0"/>
              <w:spacing w:after="0" w:line="240" w:lineRule="auto"/>
              <w:jc w:val="center"/>
              <w:rPr>
                <w:rFonts w:ascii="Arial" w:hAnsi="Arial" w:cs="Arial"/>
                <w:bCs/>
                <w:sz w:val="20"/>
                <w:szCs w:val="20"/>
              </w:rPr>
            </w:pPr>
          </w:p>
        </w:tc>
        <w:tc>
          <w:tcPr>
            <w:tcW w:w="344" w:type="pct"/>
            <w:vAlign w:val="center"/>
          </w:tcPr>
          <w:p w14:paraId="64D84F08" w14:textId="77777777" w:rsidR="0037469F" w:rsidRPr="0037469F" w:rsidRDefault="0037469F" w:rsidP="0037469F">
            <w:pPr>
              <w:adjustRightInd w:val="0"/>
              <w:snapToGrid w:val="0"/>
              <w:spacing w:after="0" w:line="240" w:lineRule="auto"/>
              <w:jc w:val="center"/>
              <w:rPr>
                <w:rFonts w:ascii="Arial" w:hAnsi="Arial" w:cs="Arial"/>
                <w:bCs/>
                <w:sz w:val="20"/>
                <w:szCs w:val="20"/>
              </w:rPr>
            </w:pPr>
          </w:p>
        </w:tc>
        <w:tc>
          <w:tcPr>
            <w:tcW w:w="218" w:type="pct"/>
            <w:vAlign w:val="center"/>
          </w:tcPr>
          <w:p w14:paraId="595CD194" w14:textId="77777777" w:rsidR="0037469F" w:rsidRPr="0037469F" w:rsidRDefault="0037469F" w:rsidP="0037469F">
            <w:pPr>
              <w:adjustRightInd w:val="0"/>
              <w:snapToGrid w:val="0"/>
              <w:spacing w:after="0" w:line="240" w:lineRule="auto"/>
              <w:jc w:val="center"/>
              <w:rPr>
                <w:rFonts w:ascii="Arial" w:hAnsi="Arial" w:cs="Arial"/>
                <w:bCs/>
                <w:sz w:val="20"/>
                <w:szCs w:val="20"/>
              </w:rPr>
            </w:pPr>
          </w:p>
        </w:tc>
      </w:tr>
      <w:tr w:rsidR="0037469F" w:rsidRPr="00D92D60" w14:paraId="65B0B07B" w14:textId="77777777" w:rsidTr="00851075">
        <w:tc>
          <w:tcPr>
            <w:tcW w:w="225" w:type="pct"/>
            <w:vAlign w:val="center"/>
          </w:tcPr>
          <w:p w14:paraId="62FA38E9" w14:textId="77777777" w:rsidR="0037469F" w:rsidRPr="0037469F" w:rsidRDefault="0037469F" w:rsidP="0037469F">
            <w:pPr>
              <w:adjustRightInd w:val="0"/>
              <w:snapToGrid w:val="0"/>
              <w:spacing w:after="0" w:line="240" w:lineRule="auto"/>
              <w:jc w:val="center"/>
              <w:rPr>
                <w:rFonts w:ascii="Arial" w:hAnsi="Arial" w:cs="Arial"/>
                <w:bCs/>
                <w:sz w:val="20"/>
                <w:szCs w:val="20"/>
              </w:rPr>
            </w:pPr>
          </w:p>
        </w:tc>
        <w:tc>
          <w:tcPr>
            <w:tcW w:w="394" w:type="pct"/>
            <w:vAlign w:val="center"/>
          </w:tcPr>
          <w:p w14:paraId="346633A3" w14:textId="77777777" w:rsidR="0037469F" w:rsidRPr="0037469F" w:rsidRDefault="0037469F" w:rsidP="0037469F">
            <w:pPr>
              <w:adjustRightInd w:val="0"/>
              <w:snapToGrid w:val="0"/>
              <w:spacing w:after="0" w:line="240" w:lineRule="auto"/>
              <w:jc w:val="center"/>
              <w:rPr>
                <w:rFonts w:ascii="Arial" w:hAnsi="Arial" w:cs="Arial"/>
                <w:bCs/>
                <w:sz w:val="20"/>
                <w:szCs w:val="20"/>
              </w:rPr>
            </w:pPr>
          </w:p>
        </w:tc>
        <w:tc>
          <w:tcPr>
            <w:tcW w:w="268" w:type="pct"/>
            <w:vAlign w:val="center"/>
          </w:tcPr>
          <w:p w14:paraId="4FD7CAC2" w14:textId="77777777" w:rsidR="0037469F" w:rsidRPr="0037469F" w:rsidRDefault="0037469F" w:rsidP="0037469F">
            <w:pPr>
              <w:adjustRightInd w:val="0"/>
              <w:snapToGrid w:val="0"/>
              <w:spacing w:after="0" w:line="240" w:lineRule="auto"/>
              <w:jc w:val="center"/>
              <w:rPr>
                <w:rFonts w:ascii="Arial" w:hAnsi="Arial" w:cs="Arial"/>
                <w:bCs/>
                <w:sz w:val="20"/>
                <w:szCs w:val="20"/>
              </w:rPr>
            </w:pPr>
          </w:p>
        </w:tc>
        <w:tc>
          <w:tcPr>
            <w:tcW w:w="406" w:type="pct"/>
            <w:vAlign w:val="center"/>
          </w:tcPr>
          <w:p w14:paraId="248A4673" w14:textId="77777777" w:rsidR="0037469F" w:rsidRPr="0037469F" w:rsidRDefault="0037469F" w:rsidP="0037469F">
            <w:pPr>
              <w:adjustRightInd w:val="0"/>
              <w:snapToGrid w:val="0"/>
              <w:spacing w:after="0" w:line="240" w:lineRule="auto"/>
              <w:jc w:val="center"/>
              <w:rPr>
                <w:rFonts w:ascii="Arial" w:hAnsi="Arial" w:cs="Arial"/>
                <w:bCs/>
                <w:sz w:val="20"/>
                <w:szCs w:val="20"/>
              </w:rPr>
            </w:pPr>
          </w:p>
        </w:tc>
        <w:tc>
          <w:tcPr>
            <w:tcW w:w="384" w:type="pct"/>
            <w:vAlign w:val="center"/>
          </w:tcPr>
          <w:p w14:paraId="67BD78AD" w14:textId="77777777" w:rsidR="0037469F" w:rsidRPr="0037469F" w:rsidRDefault="0037469F" w:rsidP="0037469F">
            <w:pPr>
              <w:adjustRightInd w:val="0"/>
              <w:snapToGrid w:val="0"/>
              <w:spacing w:after="0" w:line="240" w:lineRule="auto"/>
              <w:jc w:val="center"/>
              <w:rPr>
                <w:rFonts w:ascii="Arial" w:hAnsi="Arial" w:cs="Arial"/>
                <w:bCs/>
                <w:sz w:val="20"/>
                <w:szCs w:val="20"/>
              </w:rPr>
            </w:pPr>
          </w:p>
        </w:tc>
        <w:tc>
          <w:tcPr>
            <w:tcW w:w="325" w:type="pct"/>
            <w:vAlign w:val="center"/>
          </w:tcPr>
          <w:p w14:paraId="6ACB68F3" w14:textId="77777777" w:rsidR="0037469F" w:rsidRPr="0037469F" w:rsidRDefault="0037469F" w:rsidP="0037469F">
            <w:pPr>
              <w:adjustRightInd w:val="0"/>
              <w:snapToGrid w:val="0"/>
              <w:spacing w:after="0" w:line="240" w:lineRule="auto"/>
              <w:jc w:val="center"/>
              <w:rPr>
                <w:rFonts w:ascii="Arial" w:hAnsi="Arial" w:cs="Arial"/>
                <w:bCs/>
                <w:sz w:val="20"/>
                <w:szCs w:val="20"/>
              </w:rPr>
            </w:pPr>
          </w:p>
        </w:tc>
        <w:tc>
          <w:tcPr>
            <w:tcW w:w="427" w:type="pct"/>
            <w:vAlign w:val="center"/>
          </w:tcPr>
          <w:p w14:paraId="188625E5" w14:textId="77777777" w:rsidR="0037469F" w:rsidRPr="0037469F" w:rsidRDefault="0037469F" w:rsidP="0037469F">
            <w:pPr>
              <w:adjustRightInd w:val="0"/>
              <w:snapToGrid w:val="0"/>
              <w:spacing w:after="0" w:line="240" w:lineRule="auto"/>
              <w:jc w:val="center"/>
              <w:rPr>
                <w:rFonts w:ascii="Arial" w:hAnsi="Arial" w:cs="Arial"/>
                <w:bCs/>
                <w:sz w:val="20"/>
                <w:szCs w:val="20"/>
              </w:rPr>
            </w:pPr>
          </w:p>
        </w:tc>
        <w:tc>
          <w:tcPr>
            <w:tcW w:w="399" w:type="pct"/>
            <w:vAlign w:val="center"/>
          </w:tcPr>
          <w:p w14:paraId="6D688028" w14:textId="77777777" w:rsidR="0037469F" w:rsidRPr="0037469F" w:rsidRDefault="0037469F" w:rsidP="0037469F">
            <w:pPr>
              <w:adjustRightInd w:val="0"/>
              <w:snapToGrid w:val="0"/>
              <w:spacing w:after="0" w:line="240" w:lineRule="auto"/>
              <w:jc w:val="center"/>
              <w:rPr>
                <w:rFonts w:ascii="Arial" w:hAnsi="Arial" w:cs="Arial"/>
                <w:bCs/>
                <w:sz w:val="20"/>
                <w:szCs w:val="20"/>
              </w:rPr>
            </w:pPr>
          </w:p>
        </w:tc>
        <w:tc>
          <w:tcPr>
            <w:tcW w:w="408" w:type="pct"/>
            <w:vAlign w:val="center"/>
          </w:tcPr>
          <w:p w14:paraId="5D0960B0" w14:textId="77777777" w:rsidR="0037469F" w:rsidRPr="0037469F" w:rsidRDefault="0037469F" w:rsidP="0037469F">
            <w:pPr>
              <w:adjustRightInd w:val="0"/>
              <w:snapToGrid w:val="0"/>
              <w:spacing w:after="0" w:line="240" w:lineRule="auto"/>
              <w:jc w:val="center"/>
              <w:rPr>
                <w:rFonts w:ascii="Arial" w:hAnsi="Arial" w:cs="Arial"/>
                <w:bCs/>
                <w:sz w:val="20"/>
                <w:szCs w:val="20"/>
              </w:rPr>
            </w:pPr>
          </w:p>
        </w:tc>
        <w:tc>
          <w:tcPr>
            <w:tcW w:w="313" w:type="pct"/>
            <w:vAlign w:val="center"/>
          </w:tcPr>
          <w:p w14:paraId="4BCF17FA" w14:textId="77777777" w:rsidR="0037469F" w:rsidRPr="0037469F" w:rsidRDefault="0037469F" w:rsidP="0037469F">
            <w:pPr>
              <w:adjustRightInd w:val="0"/>
              <w:snapToGrid w:val="0"/>
              <w:spacing w:after="0" w:line="240" w:lineRule="auto"/>
              <w:jc w:val="center"/>
              <w:rPr>
                <w:rFonts w:ascii="Arial" w:hAnsi="Arial" w:cs="Arial"/>
                <w:bCs/>
                <w:sz w:val="20"/>
                <w:szCs w:val="20"/>
              </w:rPr>
            </w:pPr>
          </w:p>
        </w:tc>
        <w:tc>
          <w:tcPr>
            <w:tcW w:w="414" w:type="pct"/>
            <w:vAlign w:val="center"/>
          </w:tcPr>
          <w:p w14:paraId="62D7BC11" w14:textId="77777777" w:rsidR="0037469F" w:rsidRPr="0037469F" w:rsidRDefault="0037469F" w:rsidP="0037469F">
            <w:pPr>
              <w:adjustRightInd w:val="0"/>
              <w:snapToGrid w:val="0"/>
              <w:spacing w:after="0" w:line="240" w:lineRule="auto"/>
              <w:jc w:val="center"/>
              <w:rPr>
                <w:rFonts w:ascii="Arial" w:hAnsi="Arial" w:cs="Arial"/>
                <w:bCs/>
                <w:sz w:val="20"/>
                <w:szCs w:val="20"/>
              </w:rPr>
            </w:pPr>
          </w:p>
        </w:tc>
        <w:tc>
          <w:tcPr>
            <w:tcW w:w="475" w:type="pct"/>
            <w:vAlign w:val="center"/>
          </w:tcPr>
          <w:p w14:paraId="0956C7BF" w14:textId="77777777" w:rsidR="0037469F" w:rsidRPr="0037469F" w:rsidRDefault="0037469F" w:rsidP="0037469F">
            <w:pPr>
              <w:adjustRightInd w:val="0"/>
              <w:snapToGrid w:val="0"/>
              <w:spacing w:after="0" w:line="240" w:lineRule="auto"/>
              <w:jc w:val="center"/>
              <w:rPr>
                <w:rFonts w:ascii="Arial" w:hAnsi="Arial" w:cs="Arial"/>
                <w:bCs/>
                <w:sz w:val="20"/>
                <w:szCs w:val="20"/>
              </w:rPr>
            </w:pPr>
          </w:p>
        </w:tc>
        <w:tc>
          <w:tcPr>
            <w:tcW w:w="344" w:type="pct"/>
            <w:vAlign w:val="center"/>
          </w:tcPr>
          <w:p w14:paraId="6139AF9E" w14:textId="77777777" w:rsidR="0037469F" w:rsidRPr="0037469F" w:rsidRDefault="0037469F" w:rsidP="0037469F">
            <w:pPr>
              <w:adjustRightInd w:val="0"/>
              <w:snapToGrid w:val="0"/>
              <w:spacing w:after="0" w:line="240" w:lineRule="auto"/>
              <w:jc w:val="center"/>
              <w:rPr>
                <w:rFonts w:ascii="Arial" w:hAnsi="Arial" w:cs="Arial"/>
                <w:bCs/>
                <w:sz w:val="20"/>
                <w:szCs w:val="20"/>
              </w:rPr>
            </w:pPr>
          </w:p>
        </w:tc>
        <w:tc>
          <w:tcPr>
            <w:tcW w:w="218" w:type="pct"/>
            <w:vAlign w:val="center"/>
          </w:tcPr>
          <w:p w14:paraId="7D133A4E" w14:textId="77777777" w:rsidR="0037469F" w:rsidRPr="0037469F" w:rsidRDefault="0037469F" w:rsidP="0037469F">
            <w:pPr>
              <w:adjustRightInd w:val="0"/>
              <w:snapToGrid w:val="0"/>
              <w:spacing w:after="0" w:line="240" w:lineRule="auto"/>
              <w:jc w:val="center"/>
              <w:rPr>
                <w:rFonts w:ascii="Arial" w:hAnsi="Arial" w:cs="Arial"/>
                <w:bCs/>
                <w:sz w:val="20"/>
                <w:szCs w:val="20"/>
              </w:rPr>
            </w:pPr>
          </w:p>
        </w:tc>
      </w:tr>
    </w:tbl>
    <w:p w14:paraId="4C2352A8" w14:textId="77777777" w:rsidR="0037469F" w:rsidRDefault="0037469F" w:rsidP="00D92D60">
      <w:pPr>
        <w:adjustRightInd w:val="0"/>
        <w:snapToGrid w:val="0"/>
        <w:spacing w:after="120" w:line="240" w:lineRule="auto"/>
        <w:jc w:val="both"/>
        <w:rPr>
          <w:rFonts w:ascii="Arial" w:hAnsi="Arial" w:cs="Arial"/>
          <w:i/>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37469F" w:rsidRPr="00A13C91" w14:paraId="472728E7" w14:textId="77777777" w:rsidTr="00851075">
        <w:trPr>
          <w:tblCellSpacing w:w="0" w:type="dxa"/>
        </w:trPr>
        <w:tc>
          <w:tcPr>
            <w:tcW w:w="2361" w:type="pct"/>
            <w:shd w:val="clear" w:color="auto" w:fill="FFFFFF"/>
            <w:tcMar>
              <w:top w:w="0" w:type="dxa"/>
              <w:left w:w="108" w:type="dxa"/>
              <w:bottom w:w="0" w:type="dxa"/>
              <w:right w:w="108" w:type="dxa"/>
            </w:tcMar>
            <w:hideMark/>
          </w:tcPr>
          <w:p w14:paraId="4E68D312" w14:textId="77777777" w:rsidR="0037469F" w:rsidRPr="00D92D60" w:rsidRDefault="0037469F" w:rsidP="00E7038D">
            <w:pPr>
              <w:adjustRightInd w:val="0"/>
              <w:snapToGrid w:val="0"/>
              <w:spacing w:after="0" w:line="240" w:lineRule="auto"/>
              <w:jc w:val="center"/>
              <w:rPr>
                <w:rFonts w:ascii="Arial" w:hAnsi="Arial" w:cs="Arial"/>
                <w:sz w:val="20"/>
                <w:szCs w:val="20"/>
              </w:rPr>
            </w:pPr>
            <w:r>
              <w:rPr>
                <w:rFonts w:ascii="Arial" w:hAnsi="Arial" w:cs="Arial"/>
                <w:i/>
                <w:sz w:val="20"/>
                <w:szCs w:val="20"/>
              </w:rPr>
              <w:t xml:space="preserve">……, </w:t>
            </w:r>
            <w:r w:rsidRPr="00D92D60">
              <w:rPr>
                <w:rFonts w:ascii="Arial" w:hAnsi="Arial" w:cs="Arial"/>
                <w:i/>
                <w:sz w:val="20"/>
                <w:szCs w:val="20"/>
              </w:rPr>
              <w:t>ngày... tháng... năm.....</w:t>
            </w:r>
          </w:p>
          <w:p w14:paraId="267634CE" w14:textId="77777777" w:rsidR="0037469F" w:rsidRPr="00D92D60" w:rsidRDefault="0037469F" w:rsidP="00E7038D">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NGƯỜI LẬP BIỂU</w:t>
            </w:r>
          </w:p>
          <w:p w14:paraId="1FD47F75" w14:textId="77777777" w:rsidR="0037469F" w:rsidRPr="00D92D60" w:rsidRDefault="0037469F" w:rsidP="00E7038D">
            <w:pPr>
              <w:adjustRightInd w:val="0"/>
              <w:snapToGrid w:val="0"/>
              <w:spacing w:after="0" w:line="240" w:lineRule="auto"/>
              <w:jc w:val="center"/>
              <w:rPr>
                <w:rFonts w:ascii="Arial" w:hAnsi="Arial" w:cs="Arial"/>
                <w:sz w:val="20"/>
                <w:szCs w:val="20"/>
              </w:rPr>
            </w:pPr>
            <w:r w:rsidRPr="00D92D60">
              <w:rPr>
                <w:rFonts w:ascii="Arial" w:hAnsi="Arial" w:cs="Arial"/>
                <w:i/>
                <w:sz w:val="20"/>
                <w:szCs w:val="20"/>
              </w:rPr>
              <w:t>(Ký, ghi rõ họ tên)</w:t>
            </w:r>
          </w:p>
          <w:p w14:paraId="362A5CF5" w14:textId="77777777" w:rsidR="0037469F" w:rsidRPr="00A13C91" w:rsidRDefault="0037469F" w:rsidP="00E7038D">
            <w:pPr>
              <w:jc w:val="center"/>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123CF85A" w14:textId="77777777" w:rsidR="0037469F" w:rsidRPr="00D92D60" w:rsidRDefault="0037469F" w:rsidP="00E7038D">
            <w:pPr>
              <w:adjustRightInd w:val="0"/>
              <w:snapToGrid w:val="0"/>
              <w:spacing w:after="0" w:line="240" w:lineRule="auto"/>
              <w:jc w:val="center"/>
              <w:rPr>
                <w:rFonts w:ascii="Arial" w:hAnsi="Arial" w:cs="Arial"/>
                <w:sz w:val="20"/>
                <w:szCs w:val="20"/>
              </w:rPr>
            </w:pPr>
            <w:r>
              <w:rPr>
                <w:rFonts w:ascii="Arial" w:hAnsi="Arial" w:cs="Arial"/>
                <w:i/>
                <w:sz w:val="20"/>
                <w:szCs w:val="20"/>
              </w:rPr>
              <w:t xml:space="preserve">……, </w:t>
            </w:r>
            <w:r w:rsidRPr="00D92D60">
              <w:rPr>
                <w:rFonts w:ascii="Arial" w:hAnsi="Arial" w:cs="Arial"/>
                <w:i/>
                <w:sz w:val="20"/>
                <w:szCs w:val="20"/>
              </w:rPr>
              <w:t>ngày... tháng... năm.....</w:t>
            </w:r>
          </w:p>
          <w:p w14:paraId="481043E6" w14:textId="77777777" w:rsidR="0037469F" w:rsidRPr="00D92D60" w:rsidRDefault="0037469F" w:rsidP="00E7038D">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THỦ TRƯỞNG ĐƠN VỊ BÁO CÁO</w:t>
            </w:r>
          </w:p>
          <w:p w14:paraId="3309B907" w14:textId="77777777" w:rsidR="0037469F" w:rsidRPr="00D92D60" w:rsidRDefault="0037469F" w:rsidP="00E7038D">
            <w:pPr>
              <w:adjustRightInd w:val="0"/>
              <w:snapToGrid w:val="0"/>
              <w:spacing w:after="0" w:line="240" w:lineRule="auto"/>
              <w:jc w:val="center"/>
              <w:rPr>
                <w:rFonts w:ascii="Arial" w:hAnsi="Arial" w:cs="Arial"/>
                <w:sz w:val="20"/>
                <w:szCs w:val="20"/>
              </w:rPr>
            </w:pPr>
            <w:r w:rsidRPr="0037469F">
              <w:rPr>
                <w:rFonts w:ascii="Arial" w:hAnsi="Arial" w:cs="Arial"/>
                <w:i/>
                <w:iCs/>
                <w:sz w:val="20"/>
                <w:szCs w:val="20"/>
              </w:rPr>
              <w:t>(Ký, ghi</w:t>
            </w:r>
            <w:r w:rsidRPr="00D92D60">
              <w:rPr>
                <w:rFonts w:ascii="Arial" w:hAnsi="Arial" w:cs="Arial"/>
                <w:i/>
                <w:sz w:val="20"/>
                <w:szCs w:val="20"/>
              </w:rPr>
              <w:t xml:space="preserve"> rõ họ tên và đóng dấu)</w:t>
            </w:r>
          </w:p>
          <w:p w14:paraId="170C1FA8" w14:textId="77777777" w:rsidR="0037469F" w:rsidRPr="00A13C91" w:rsidRDefault="0037469F" w:rsidP="00E7038D">
            <w:pPr>
              <w:jc w:val="center"/>
              <w:rPr>
                <w:rFonts w:ascii="Arial" w:hAnsi="Arial" w:cs="Arial"/>
                <w:sz w:val="20"/>
                <w:szCs w:val="20"/>
              </w:rPr>
            </w:pPr>
          </w:p>
        </w:tc>
      </w:tr>
    </w:tbl>
    <w:p w14:paraId="24B4FD5E" w14:textId="77777777" w:rsidR="0037469F" w:rsidRDefault="0037469F" w:rsidP="00D92D60">
      <w:pPr>
        <w:adjustRightInd w:val="0"/>
        <w:snapToGrid w:val="0"/>
        <w:spacing w:after="120" w:line="240" w:lineRule="auto"/>
        <w:jc w:val="both"/>
        <w:rPr>
          <w:rFonts w:ascii="Arial" w:hAnsi="Arial" w:cs="Arial"/>
          <w:i/>
          <w:sz w:val="20"/>
          <w:szCs w:val="20"/>
        </w:rPr>
      </w:pPr>
    </w:p>
    <w:p w14:paraId="73DCC045" w14:textId="7BCA1D9E" w:rsidR="00413FCD" w:rsidRPr="0037469F" w:rsidRDefault="00000000" w:rsidP="00D92D60">
      <w:pPr>
        <w:adjustRightInd w:val="0"/>
        <w:snapToGrid w:val="0"/>
        <w:spacing w:after="120" w:line="240" w:lineRule="auto"/>
        <w:jc w:val="both"/>
        <w:rPr>
          <w:rFonts w:ascii="Arial" w:hAnsi="Arial" w:cs="Arial"/>
          <w:b/>
          <w:bCs/>
          <w:sz w:val="20"/>
          <w:szCs w:val="20"/>
        </w:rPr>
      </w:pPr>
      <w:r w:rsidRPr="0037469F">
        <w:rPr>
          <w:rFonts w:ascii="Arial" w:hAnsi="Arial" w:cs="Arial"/>
          <w:b/>
          <w:bCs/>
          <w:i/>
          <w:sz w:val="20"/>
          <w:szCs w:val="20"/>
        </w:rPr>
        <w:t>Hướng dẫn lập Mẫu số 01A</w:t>
      </w:r>
      <w:r w:rsidR="0037469F">
        <w:rPr>
          <w:rFonts w:ascii="Arial" w:hAnsi="Arial" w:cs="Arial"/>
          <w:b/>
          <w:bCs/>
          <w:i/>
          <w:sz w:val="20"/>
          <w:szCs w:val="20"/>
        </w:rPr>
        <w:t>:</w:t>
      </w:r>
    </w:p>
    <w:p w14:paraId="76C8FA1E" w14:textId="066C00D1"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 Đơn vị báo cáo là đơn vị quản lý tài sản quy định tại khoản 1 Điều 36 Nghị định số 258/2025/NĐ-CP ngày 09 tháng 10 năm 2025 của Chính phủ</w:t>
      </w:r>
      <w:r w:rsidR="00AC569C">
        <w:rPr>
          <w:rFonts w:ascii="Arial" w:hAnsi="Arial" w:cs="Arial"/>
          <w:sz w:val="20"/>
          <w:szCs w:val="20"/>
        </w:rPr>
        <w:t>,</w:t>
      </w:r>
      <w:r w:rsidRPr="00D92D60">
        <w:rPr>
          <w:rFonts w:ascii="Arial" w:hAnsi="Arial" w:cs="Arial"/>
          <w:sz w:val="20"/>
          <w:szCs w:val="20"/>
        </w:rPr>
        <w:t xml:space="preserve"> khoản 2 Điều 2 Thông tư này.</w:t>
      </w:r>
    </w:p>
    <w:p w14:paraId="17305633"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 Cột (2) Danh mục tài sản: Ghi tên tài sản theo phân loại tại Điều 3 Thông tư này.</w:t>
      </w:r>
    </w:p>
    <w:p w14:paraId="34679B66"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 Cột (4) Thông số cơ bản: Ghi các thông số cơ bản của tài sản theo yêu cầu quản lý.</w:t>
      </w:r>
    </w:p>
    <w:p w14:paraId="05C16CBA"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 Cột (5) Năm đưa vào sử dụng: Ghi năm tài sản được bắt đầu đưa vào sử dụng. Trường hợp tài sản chưa được theo dõi trên sổ kế toán và không có căn cứ để xác định thời điểm đưa tài sản vào sử dụng thì ghi N/A.</w:t>
      </w:r>
    </w:p>
    <w:p w14:paraId="6874D8C9" w14:textId="7EEAD7BB"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 Cột (6) Diện tích đất: Diện tích trong quyết định giao đất, cho thuê đất hoặc văn bản của cấp có thẩm quyền hoặc diện tích đất theo hồ sơ c</w:t>
      </w:r>
      <w:r w:rsidR="005A1885">
        <w:rPr>
          <w:rFonts w:ascii="Arial" w:hAnsi="Arial" w:cs="Arial"/>
          <w:sz w:val="20"/>
          <w:szCs w:val="20"/>
        </w:rPr>
        <w:t>ắ</w:t>
      </w:r>
      <w:r w:rsidRPr="00D92D60">
        <w:rPr>
          <w:rFonts w:ascii="Arial" w:hAnsi="Arial" w:cs="Arial"/>
          <w:sz w:val="20"/>
          <w:szCs w:val="20"/>
        </w:rPr>
        <w:t>m mốc phạm vi bảo vệ công trình/hạng mục công trình hoặc hồ sơ hoàn thành công trình/hạng mục công trình hoặc diện tích đất thực tế quản lý, sử dụng.</w:t>
      </w:r>
    </w:p>
    <w:p w14:paraId="65AD8038"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 Cột (7) Nguyên giá: Ghi theo giá trị trên sổ kế toán. Trường hợp chưa theo dõi trên sổ kế toán thì xác định theo quy định tại Điều 8 Thông tư này.</w:t>
      </w:r>
    </w:p>
    <w:p w14:paraId="4C1CBF15"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 Cột (8) Hao mòn (lũy kế): Ghi theo giá trị trên sổ kế toán. Trường hợp chưa theo dõi trên sổ kế toán thì xác định theo quy định tại Điều 13, Điều 14 Thông tư này.</w:t>
      </w:r>
    </w:p>
    <w:p w14:paraId="05DB6133"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 Cột (9) Khấu hao (lũy kế): Ghi theo giá trị trên sổ kế toán. Trường hợp chưa theo dõi trên sổ kế toán thì xác định theo quy định tại Điều 15 Thông tư này.</w:t>
      </w:r>
    </w:p>
    <w:p w14:paraId="4C2C8977"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 Cột (10) GTCL là giá trị còn lại: Ghi theo giá trị trên sổ kế toán. Trường hợp chưa theo dõi trên sổ kế toán thì xác định theo quy định tại Điều 16 Thông tư này.</w:t>
      </w:r>
    </w:p>
    <w:p w14:paraId="63A26CF3"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 Cột (11) Chế độ hao mòn/ khấu hao: Ghi chế độ hao mòn/ khấu hao áp dụng đối với tài sản.</w:t>
      </w:r>
    </w:p>
    <w:p w14:paraId="693A947F"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lastRenderedPageBreak/>
        <w:t>- Cột (12) và Cột (13): Ghi 1 vào cột tương ứng với tình trạng tài sản; Ghi 0 vào cột còn lại.</w:t>
      </w:r>
    </w:p>
    <w:p w14:paraId="075FAD66"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 Cột (14) Ghi chú: Ghi các thông tin cần thiết khác (nếu có), như: Cơ quan quyết định đầu tư, Chủ đầu tư dự án...</w:t>
      </w:r>
    </w:p>
    <w:p w14:paraId="268E5CB6" w14:textId="77777777" w:rsidR="0037469F" w:rsidRDefault="0037469F" w:rsidP="00D92D60">
      <w:pPr>
        <w:adjustRightInd w:val="0"/>
        <w:snapToGrid w:val="0"/>
        <w:spacing w:after="120" w:line="240" w:lineRule="auto"/>
        <w:jc w:val="both"/>
        <w:rPr>
          <w:rFonts w:ascii="Arial" w:hAnsi="Arial" w:cs="Arial"/>
          <w:b/>
          <w:sz w:val="20"/>
          <w:szCs w:val="20"/>
        </w:rPr>
      </w:pPr>
    </w:p>
    <w:p w14:paraId="3E8779AD" w14:textId="77777777" w:rsidR="0037469F" w:rsidRDefault="0037469F" w:rsidP="00D92D60">
      <w:pPr>
        <w:adjustRightInd w:val="0"/>
        <w:snapToGrid w:val="0"/>
        <w:spacing w:after="120" w:line="240" w:lineRule="auto"/>
        <w:jc w:val="both"/>
        <w:rPr>
          <w:rFonts w:ascii="Arial" w:hAnsi="Arial" w:cs="Arial"/>
          <w:b/>
          <w:sz w:val="20"/>
          <w:szCs w:val="20"/>
        </w:rPr>
        <w:sectPr w:rsidR="0037469F" w:rsidSect="0037469F">
          <w:pgSz w:w="11906" w:h="16838" w:code="9"/>
          <w:pgMar w:top="1440" w:right="1440" w:bottom="1440" w:left="1440" w:header="0" w:footer="0" w:gutter="0"/>
          <w:cols w:space="720"/>
          <w:docGrid w:linePitch="326"/>
        </w:sectPr>
      </w:pPr>
    </w:p>
    <w:p w14:paraId="0DF5178B" w14:textId="60489C70" w:rsidR="0037469F" w:rsidRPr="0037469F" w:rsidRDefault="0037469F" w:rsidP="0037469F">
      <w:pPr>
        <w:adjustRightInd w:val="0"/>
        <w:snapToGrid w:val="0"/>
        <w:spacing w:after="0" w:line="240" w:lineRule="auto"/>
        <w:jc w:val="right"/>
        <w:rPr>
          <w:rFonts w:ascii="Arial" w:hAnsi="Arial" w:cs="Arial"/>
          <w:b/>
          <w:bCs/>
          <w:sz w:val="20"/>
          <w:szCs w:val="20"/>
        </w:rPr>
      </w:pPr>
      <w:r w:rsidRPr="0037469F">
        <w:rPr>
          <w:rFonts w:ascii="Arial" w:hAnsi="Arial" w:cs="Arial"/>
          <w:b/>
          <w:bCs/>
          <w:sz w:val="20"/>
          <w:szCs w:val="20"/>
        </w:rPr>
        <w:lastRenderedPageBreak/>
        <w:t>Mẫu số 0</w:t>
      </w:r>
      <w:r>
        <w:rPr>
          <w:rFonts w:ascii="Arial" w:hAnsi="Arial" w:cs="Arial"/>
          <w:b/>
          <w:bCs/>
          <w:sz w:val="20"/>
          <w:szCs w:val="20"/>
        </w:rPr>
        <w:t>1B</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968"/>
        <w:gridCol w:w="5058"/>
      </w:tblGrid>
      <w:tr w:rsidR="0037469F" w:rsidRPr="00A13C91" w14:paraId="0268BDBF" w14:textId="77777777" w:rsidTr="00851075">
        <w:tc>
          <w:tcPr>
            <w:tcW w:w="2198" w:type="pct"/>
            <w:tcBorders>
              <w:top w:val="nil"/>
              <w:left w:val="nil"/>
              <w:bottom w:val="nil"/>
              <w:right w:val="nil"/>
              <w:tl2br w:val="nil"/>
              <w:tr2bl w:val="nil"/>
            </w:tcBorders>
            <w:tcMar>
              <w:top w:w="0" w:type="dxa"/>
              <w:left w:w="108" w:type="dxa"/>
              <w:bottom w:w="0" w:type="dxa"/>
              <w:right w:w="108" w:type="dxa"/>
            </w:tcMar>
          </w:tcPr>
          <w:p w14:paraId="0E94EDB1" w14:textId="5CA652B9" w:rsidR="0037469F" w:rsidRPr="009F2F81" w:rsidRDefault="0037469F" w:rsidP="00E7038D">
            <w:pPr>
              <w:adjustRightInd w:val="0"/>
              <w:snapToGrid w:val="0"/>
              <w:spacing w:after="0" w:line="240" w:lineRule="auto"/>
              <w:jc w:val="center"/>
              <w:rPr>
                <w:rFonts w:ascii="Arial" w:hAnsi="Arial" w:cs="Arial"/>
                <w:b/>
                <w:bCs/>
                <w:sz w:val="20"/>
                <w:szCs w:val="20"/>
              </w:rPr>
            </w:pPr>
            <w:r w:rsidRPr="0037469F">
              <w:rPr>
                <w:rFonts w:ascii="Arial" w:hAnsi="Arial" w:cs="Arial"/>
                <w:sz w:val="20"/>
                <w:szCs w:val="20"/>
              </w:rPr>
              <w:t>CƠ QUAN CẤP TRÊN</w:t>
            </w:r>
            <w:r>
              <w:rPr>
                <w:rFonts w:ascii="Arial" w:hAnsi="Arial" w:cs="Arial"/>
                <w:b/>
                <w:bCs/>
                <w:sz w:val="20"/>
                <w:szCs w:val="20"/>
              </w:rPr>
              <w:br/>
              <w:t>ĐƠN VỊ BÁO CÁO</w:t>
            </w:r>
            <w:r w:rsidRPr="00A13C91">
              <w:rPr>
                <w:rFonts w:ascii="Arial" w:hAnsi="Arial" w:cs="Arial"/>
                <w:b/>
                <w:bCs/>
                <w:sz w:val="20"/>
                <w:szCs w:val="20"/>
              </w:rPr>
              <w:br/>
            </w:r>
            <w:r w:rsidRPr="00A13C91">
              <w:rPr>
                <w:rFonts w:ascii="Arial" w:hAnsi="Arial" w:cs="Arial"/>
                <w:bCs/>
                <w:sz w:val="20"/>
                <w:szCs w:val="20"/>
                <w:vertAlign w:val="superscript"/>
              </w:rPr>
              <w:t>_______________</w:t>
            </w:r>
          </w:p>
        </w:tc>
        <w:tc>
          <w:tcPr>
            <w:tcW w:w="2802" w:type="pct"/>
            <w:tcBorders>
              <w:top w:val="nil"/>
              <w:left w:val="nil"/>
              <w:bottom w:val="nil"/>
              <w:right w:val="nil"/>
              <w:tl2br w:val="nil"/>
              <w:tr2bl w:val="nil"/>
            </w:tcBorders>
            <w:tcMar>
              <w:top w:w="0" w:type="dxa"/>
              <w:left w:w="108" w:type="dxa"/>
              <w:bottom w:w="0" w:type="dxa"/>
              <w:right w:w="108" w:type="dxa"/>
            </w:tcMar>
          </w:tcPr>
          <w:p w14:paraId="026F49A4" w14:textId="77777777" w:rsidR="0037469F" w:rsidRPr="00A13C91" w:rsidRDefault="0037469F" w:rsidP="00E7038D">
            <w:pPr>
              <w:adjustRightInd w:val="0"/>
              <w:snapToGrid w:val="0"/>
              <w:spacing w:after="0" w:line="240" w:lineRule="auto"/>
              <w:jc w:val="center"/>
              <w:rPr>
                <w:rFonts w:ascii="Arial" w:hAnsi="Arial" w:cs="Arial"/>
                <w:sz w:val="20"/>
                <w:szCs w:val="20"/>
              </w:rPr>
            </w:pPr>
            <w:r w:rsidRPr="00A13C91">
              <w:rPr>
                <w:rFonts w:ascii="Arial" w:hAnsi="Arial" w:cs="Arial"/>
                <w:b/>
                <w:bCs/>
                <w:sz w:val="20"/>
                <w:szCs w:val="20"/>
              </w:rPr>
              <w:t>CỘNG HÒA XÃ HỘI CHỦ NGHĨA VIỆT NAM</w:t>
            </w:r>
            <w:r w:rsidRPr="00A13C91">
              <w:rPr>
                <w:rFonts w:ascii="Arial" w:hAnsi="Arial" w:cs="Arial"/>
                <w:b/>
                <w:bCs/>
                <w:sz w:val="20"/>
                <w:szCs w:val="20"/>
              </w:rPr>
              <w:br/>
              <w:t xml:space="preserve">Độc lập </w:t>
            </w:r>
            <w:r>
              <w:rPr>
                <w:rFonts w:ascii="Arial" w:hAnsi="Arial" w:cs="Arial"/>
                <w:b/>
                <w:bCs/>
                <w:sz w:val="20"/>
                <w:szCs w:val="20"/>
              </w:rPr>
              <w:t>-</w:t>
            </w:r>
            <w:r w:rsidRPr="00A13C91">
              <w:rPr>
                <w:rFonts w:ascii="Arial" w:hAnsi="Arial" w:cs="Arial"/>
                <w:b/>
                <w:bCs/>
                <w:sz w:val="20"/>
                <w:szCs w:val="20"/>
              </w:rPr>
              <w:t xml:space="preserve"> Tự do </w:t>
            </w:r>
            <w:r>
              <w:rPr>
                <w:rFonts w:ascii="Arial" w:hAnsi="Arial" w:cs="Arial"/>
                <w:b/>
                <w:bCs/>
                <w:sz w:val="20"/>
                <w:szCs w:val="20"/>
              </w:rPr>
              <w:t>-</w:t>
            </w:r>
            <w:r w:rsidRPr="00A13C91">
              <w:rPr>
                <w:rFonts w:ascii="Arial" w:hAnsi="Arial" w:cs="Arial"/>
                <w:b/>
                <w:bCs/>
                <w:sz w:val="20"/>
                <w:szCs w:val="20"/>
              </w:rPr>
              <w:t xml:space="preserve"> Hạnh phúc</w:t>
            </w:r>
            <w:r w:rsidRPr="00A13C91">
              <w:rPr>
                <w:rFonts w:ascii="Arial" w:hAnsi="Arial" w:cs="Arial"/>
                <w:b/>
                <w:bCs/>
                <w:sz w:val="20"/>
                <w:szCs w:val="20"/>
              </w:rPr>
              <w:br/>
            </w:r>
            <w:r w:rsidRPr="00A13C91">
              <w:rPr>
                <w:rFonts w:ascii="Arial" w:hAnsi="Arial" w:cs="Arial"/>
                <w:bCs/>
                <w:sz w:val="20"/>
                <w:szCs w:val="20"/>
                <w:vertAlign w:val="superscript"/>
              </w:rPr>
              <w:t>_______________</w:t>
            </w:r>
          </w:p>
        </w:tc>
      </w:tr>
    </w:tbl>
    <w:p w14:paraId="5D44B872" w14:textId="77777777" w:rsidR="0037469F" w:rsidRDefault="0037469F" w:rsidP="0037469F">
      <w:pPr>
        <w:adjustRightInd w:val="0"/>
        <w:snapToGrid w:val="0"/>
        <w:spacing w:after="0" w:line="240" w:lineRule="auto"/>
        <w:jc w:val="center"/>
        <w:rPr>
          <w:rFonts w:ascii="Arial" w:hAnsi="Arial" w:cs="Arial"/>
          <w:b/>
          <w:sz w:val="20"/>
          <w:szCs w:val="20"/>
        </w:rPr>
      </w:pPr>
    </w:p>
    <w:p w14:paraId="1A386357" w14:textId="58BCC7AA" w:rsidR="00413FCD" w:rsidRPr="00D92D60" w:rsidRDefault="00000000" w:rsidP="0037469F">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BÁO CÁO</w:t>
      </w:r>
    </w:p>
    <w:p w14:paraId="358209BF" w14:textId="77777777" w:rsidR="0037469F" w:rsidRDefault="00000000" w:rsidP="0037469F">
      <w:pPr>
        <w:adjustRightInd w:val="0"/>
        <w:snapToGrid w:val="0"/>
        <w:spacing w:after="0" w:line="240" w:lineRule="auto"/>
        <w:jc w:val="center"/>
        <w:rPr>
          <w:rFonts w:ascii="Arial" w:hAnsi="Arial" w:cs="Arial"/>
          <w:b/>
          <w:sz w:val="20"/>
          <w:szCs w:val="20"/>
        </w:rPr>
      </w:pPr>
      <w:r w:rsidRPr="00D92D60">
        <w:rPr>
          <w:rFonts w:ascii="Arial" w:hAnsi="Arial" w:cs="Arial"/>
          <w:b/>
          <w:sz w:val="20"/>
          <w:szCs w:val="20"/>
        </w:rPr>
        <w:t xml:space="preserve">Kê khai bổ sung thông tin </w:t>
      </w:r>
    </w:p>
    <w:p w14:paraId="27D7BC49" w14:textId="77777777" w:rsidR="0037469F" w:rsidRDefault="0037469F" w:rsidP="0037469F">
      <w:pPr>
        <w:adjustRightInd w:val="0"/>
        <w:snapToGrid w:val="0"/>
        <w:spacing w:after="0" w:line="240" w:lineRule="auto"/>
        <w:jc w:val="center"/>
        <w:rPr>
          <w:rFonts w:ascii="Arial" w:hAnsi="Arial" w:cs="Arial"/>
          <w:b/>
          <w:sz w:val="20"/>
          <w:szCs w:val="20"/>
        </w:rPr>
      </w:pPr>
    </w:p>
    <w:p w14:paraId="0047CD90" w14:textId="73C05B78"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b/>
          <w:sz w:val="20"/>
          <w:szCs w:val="20"/>
        </w:rPr>
        <w:t>A. Thông tin về đơn vị báo cáo</w:t>
      </w:r>
    </w:p>
    <w:p w14:paraId="1E5E85C9" w14:textId="1C8B939D" w:rsidR="0037469F" w:rsidRDefault="0037469F" w:rsidP="00D92D60">
      <w:pPr>
        <w:adjustRightInd w:val="0"/>
        <w:snapToGrid w:val="0"/>
        <w:spacing w:after="120" w:line="240" w:lineRule="auto"/>
        <w:jc w:val="both"/>
        <w:rPr>
          <w:rFonts w:ascii="Arial" w:hAnsi="Arial" w:cs="Arial"/>
          <w:sz w:val="20"/>
          <w:szCs w:val="20"/>
        </w:rPr>
      </w:pPr>
      <w:r w:rsidRPr="0037469F">
        <w:rPr>
          <w:rFonts w:ascii="Arial" w:hAnsi="Arial" w:cs="Arial"/>
          <w:sz w:val="20"/>
          <w:szCs w:val="20"/>
        </w:rPr>
        <w:t xml:space="preserve">Tên đơn vị báo cáo: </w:t>
      </w:r>
      <w:r>
        <w:rPr>
          <w:rFonts w:ascii="Arial" w:hAnsi="Arial" w:cs="Arial"/>
          <w:sz w:val="20"/>
          <w:szCs w:val="20"/>
        </w:rPr>
        <w:t xml:space="preserve">………………….                                                 </w:t>
      </w:r>
      <w:r w:rsidRPr="0037469F">
        <w:rPr>
          <w:rFonts w:ascii="Arial" w:hAnsi="Arial" w:cs="Arial"/>
          <w:sz w:val="20"/>
          <w:szCs w:val="20"/>
        </w:rPr>
        <w:t>Mã đơn vị:</w:t>
      </w:r>
      <w:r>
        <w:rPr>
          <w:rFonts w:ascii="Arial" w:hAnsi="Arial" w:cs="Arial"/>
          <w:sz w:val="20"/>
          <w:szCs w:val="20"/>
        </w:rPr>
        <w:t xml:space="preserve"> ……..…………..</w:t>
      </w:r>
    </w:p>
    <w:p w14:paraId="34A57E3E" w14:textId="59CDC8E4" w:rsidR="0037469F" w:rsidRDefault="0037469F" w:rsidP="00D92D60">
      <w:pPr>
        <w:adjustRightInd w:val="0"/>
        <w:snapToGrid w:val="0"/>
        <w:spacing w:after="120" w:line="240" w:lineRule="auto"/>
        <w:jc w:val="both"/>
        <w:rPr>
          <w:rFonts w:ascii="Arial" w:hAnsi="Arial" w:cs="Arial"/>
          <w:sz w:val="20"/>
          <w:szCs w:val="20"/>
        </w:rPr>
      </w:pPr>
      <w:r w:rsidRPr="0037469F">
        <w:rPr>
          <w:rFonts w:ascii="Arial" w:hAnsi="Arial" w:cs="Arial"/>
          <w:sz w:val="20"/>
          <w:szCs w:val="20"/>
        </w:rPr>
        <w:t xml:space="preserve">Địa chỉ: Thôn/Xóm </w:t>
      </w:r>
      <w:r>
        <w:rPr>
          <w:rFonts w:ascii="Arial" w:hAnsi="Arial" w:cs="Arial"/>
          <w:sz w:val="20"/>
          <w:szCs w:val="20"/>
        </w:rPr>
        <w:t>……………..</w:t>
      </w:r>
      <w:r w:rsidRPr="0037469F">
        <w:rPr>
          <w:rFonts w:ascii="Arial" w:hAnsi="Arial" w:cs="Arial"/>
          <w:sz w:val="20"/>
          <w:szCs w:val="20"/>
        </w:rPr>
        <w:t xml:space="preserve">....  Xã/Phường </w:t>
      </w:r>
      <w:r>
        <w:rPr>
          <w:rFonts w:ascii="Arial" w:hAnsi="Arial" w:cs="Arial"/>
          <w:sz w:val="20"/>
          <w:szCs w:val="20"/>
        </w:rPr>
        <w:t>…………………….</w:t>
      </w:r>
      <w:r w:rsidRPr="0037469F">
        <w:rPr>
          <w:rFonts w:ascii="Arial" w:hAnsi="Arial" w:cs="Arial"/>
          <w:sz w:val="20"/>
          <w:szCs w:val="20"/>
        </w:rPr>
        <w:t xml:space="preserve"> Tỉnh/Thành phố</w:t>
      </w:r>
      <w:r>
        <w:rPr>
          <w:rFonts w:ascii="Arial" w:hAnsi="Arial" w:cs="Arial"/>
          <w:sz w:val="20"/>
          <w:szCs w:val="20"/>
        </w:rPr>
        <w:t>……………..</w:t>
      </w:r>
    </w:p>
    <w:p w14:paraId="38441531" w14:textId="2B3F40CB"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b/>
          <w:sz w:val="20"/>
          <w:szCs w:val="20"/>
        </w:rPr>
        <w:t>B. Thông tin thay đổi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562"/>
        <w:gridCol w:w="1642"/>
        <w:gridCol w:w="1443"/>
        <w:gridCol w:w="1297"/>
        <w:gridCol w:w="1684"/>
        <w:gridCol w:w="1791"/>
        <w:gridCol w:w="597"/>
      </w:tblGrid>
      <w:tr w:rsidR="0037469F" w:rsidRPr="00D92D60" w14:paraId="117F7272" w14:textId="77777777" w:rsidTr="00851075">
        <w:tc>
          <w:tcPr>
            <w:tcW w:w="312" w:type="pct"/>
            <w:vAlign w:val="center"/>
          </w:tcPr>
          <w:p w14:paraId="0938B779" w14:textId="77777777" w:rsidR="00413FCD" w:rsidRPr="00D92D60" w:rsidRDefault="00000000" w:rsidP="0037469F">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STT</w:t>
            </w:r>
          </w:p>
        </w:tc>
        <w:tc>
          <w:tcPr>
            <w:tcW w:w="911" w:type="pct"/>
            <w:vAlign w:val="center"/>
          </w:tcPr>
          <w:p w14:paraId="5FE35FA4" w14:textId="77777777" w:rsidR="00413FCD" w:rsidRPr="0037469F" w:rsidRDefault="00000000" w:rsidP="0037469F">
            <w:pPr>
              <w:adjustRightInd w:val="0"/>
              <w:snapToGrid w:val="0"/>
              <w:spacing w:after="0" w:line="240" w:lineRule="auto"/>
              <w:jc w:val="center"/>
              <w:rPr>
                <w:rFonts w:ascii="Arial" w:hAnsi="Arial" w:cs="Arial"/>
                <w:b/>
                <w:bCs/>
                <w:sz w:val="20"/>
                <w:szCs w:val="20"/>
              </w:rPr>
            </w:pPr>
            <w:r w:rsidRPr="0037469F">
              <w:rPr>
                <w:rFonts w:ascii="Arial" w:hAnsi="Arial" w:cs="Arial"/>
                <w:b/>
                <w:bCs/>
                <w:sz w:val="20"/>
                <w:szCs w:val="20"/>
              </w:rPr>
              <w:t>Chỉ tiêu</w:t>
            </w:r>
          </w:p>
        </w:tc>
        <w:tc>
          <w:tcPr>
            <w:tcW w:w="800" w:type="pct"/>
            <w:vAlign w:val="center"/>
          </w:tcPr>
          <w:p w14:paraId="30D909BF" w14:textId="77777777" w:rsidR="00413FCD" w:rsidRPr="0037469F" w:rsidRDefault="00000000" w:rsidP="0037469F">
            <w:pPr>
              <w:adjustRightInd w:val="0"/>
              <w:snapToGrid w:val="0"/>
              <w:spacing w:after="0" w:line="240" w:lineRule="auto"/>
              <w:jc w:val="center"/>
              <w:rPr>
                <w:rFonts w:ascii="Arial" w:hAnsi="Arial" w:cs="Arial"/>
                <w:b/>
                <w:bCs/>
                <w:sz w:val="20"/>
                <w:szCs w:val="20"/>
              </w:rPr>
            </w:pPr>
            <w:r w:rsidRPr="0037469F">
              <w:rPr>
                <w:rFonts w:ascii="Arial" w:hAnsi="Arial" w:cs="Arial"/>
                <w:b/>
                <w:bCs/>
                <w:sz w:val="20"/>
                <w:szCs w:val="20"/>
              </w:rPr>
              <w:t>Thông tin đã kê khai</w:t>
            </w:r>
          </w:p>
        </w:tc>
        <w:tc>
          <w:tcPr>
            <w:tcW w:w="719" w:type="pct"/>
            <w:vAlign w:val="center"/>
          </w:tcPr>
          <w:p w14:paraId="11579ED5" w14:textId="77777777" w:rsidR="00413FCD" w:rsidRPr="0037469F" w:rsidRDefault="00000000" w:rsidP="0037469F">
            <w:pPr>
              <w:adjustRightInd w:val="0"/>
              <w:snapToGrid w:val="0"/>
              <w:spacing w:after="0" w:line="240" w:lineRule="auto"/>
              <w:jc w:val="center"/>
              <w:rPr>
                <w:rFonts w:ascii="Arial" w:hAnsi="Arial" w:cs="Arial"/>
                <w:b/>
                <w:bCs/>
                <w:sz w:val="20"/>
                <w:szCs w:val="20"/>
              </w:rPr>
            </w:pPr>
            <w:r w:rsidRPr="0037469F">
              <w:rPr>
                <w:rFonts w:ascii="Arial" w:hAnsi="Arial" w:cs="Arial"/>
                <w:b/>
                <w:bCs/>
                <w:sz w:val="20"/>
                <w:szCs w:val="20"/>
              </w:rPr>
              <w:t>Thông tin thay đổi</w:t>
            </w:r>
          </w:p>
        </w:tc>
        <w:tc>
          <w:tcPr>
            <w:tcW w:w="934" w:type="pct"/>
            <w:vAlign w:val="center"/>
          </w:tcPr>
          <w:p w14:paraId="69751EED" w14:textId="1FDD1CDC" w:rsidR="00413FCD" w:rsidRPr="0037469F" w:rsidRDefault="00000000" w:rsidP="0037469F">
            <w:pPr>
              <w:adjustRightInd w:val="0"/>
              <w:snapToGrid w:val="0"/>
              <w:spacing w:after="0" w:line="240" w:lineRule="auto"/>
              <w:jc w:val="center"/>
              <w:rPr>
                <w:rFonts w:ascii="Arial" w:hAnsi="Arial" w:cs="Arial"/>
                <w:b/>
                <w:bCs/>
                <w:sz w:val="20"/>
                <w:szCs w:val="20"/>
              </w:rPr>
            </w:pPr>
            <w:r w:rsidRPr="0037469F">
              <w:rPr>
                <w:rFonts w:ascii="Arial" w:hAnsi="Arial" w:cs="Arial"/>
                <w:b/>
                <w:bCs/>
                <w:sz w:val="20"/>
                <w:szCs w:val="20"/>
              </w:rPr>
              <w:t xml:space="preserve">Ngày </w:t>
            </w:r>
            <w:r w:rsidR="00AC569C">
              <w:rPr>
                <w:rFonts w:ascii="Arial" w:hAnsi="Arial" w:cs="Arial"/>
                <w:b/>
                <w:bCs/>
                <w:sz w:val="20"/>
                <w:szCs w:val="20"/>
              </w:rPr>
              <w:t xml:space="preserve">tháng </w:t>
            </w:r>
            <w:r w:rsidRPr="0037469F">
              <w:rPr>
                <w:rFonts w:ascii="Arial" w:hAnsi="Arial" w:cs="Arial"/>
                <w:b/>
                <w:bCs/>
                <w:sz w:val="20"/>
                <w:szCs w:val="20"/>
              </w:rPr>
              <w:t>thay đổi thông tin</w:t>
            </w:r>
          </w:p>
        </w:tc>
        <w:tc>
          <w:tcPr>
            <w:tcW w:w="993" w:type="pct"/>
            <w:vAlign w:val="center"/>
          </w:tcPr>
          <w:p w14:paraId="4D306A39" w14:textId="0FA3FBC3" w:rsidR="00413FCD" w:rsidRPr="0037469F" w:rsidRDefault="00000000" w:rsidP="0037469F">
            <w:pPr>
              <w:adjustRightInd w:val="0"/>
              <w:snapToGrid w:val="0"/>
              <w:spacing w:after="0" w:line="240" w:lineRule="auto"/>
              <w:jc w:val="center"/>
              <w:rPr>
                <w:rFonts w:ascii="Arial" w:hAnsi="Arial" w:cs="Arial"/>
                <w:b/>
                <w:bCs/>
                <w:sz w:val="20"/>
                <w:szCs w:val="20"/>
              </w:rPr>
            </w:pPr>
            <w:r w:rsidRPr="0037469F">
              <w:rPr>
                <w:rFonts w:ascii="Arial" w:hAnsi="Arial" w:cs="Arial"/>
                <w:b/>
                <w:bCs/>
                <w:sz w:val="20"/>
                <w:szCs w:val="20"/>
              </w:rPr>
              <w:t xml:space="preserve">Lý do </w:t>
            </w:r>
            <w:r w:rsidR="0037469F">
              <w:rPr>
                <w:rFonts w:ascii="Arial" w:hAnsi="Arial" w:cs="Arial"/>
                <w:b/>
                <w:bCs/>
                <w:sz w:val="20"/>
                <w:szCs w:val="20"/>
              </w:rPr>
              <w:t>thay đổi thông tin</w:t>
            </w:r>
          </w:p>
        </w:tc>
        <w:tc>
          <w:tcPr>
            <w:tcW w:w="331" w:type="pct"/>
            <w:vAlign w:val="center"/>
          </w:tcPr>
          <w:p w14:paraId="5567FDC6" w14:textId="77777777" w:rsidR="00413FCD" w:rsidRPr="0037469F" w:rsidRDefault="00000000" w:rsidP="0037469F">
            <w:pPr>
              <w:adjustRightInd w:val="0"/>
              <w:snapToGrid w:val="0"/>
              <w:spacing w:after="0" w:line="240" w:lineRule="auto"/>
              <w:jc w:val="center"/>
              <w:rPr>
                <w:rFonts w:ascii="Arial" w:hAnsi="Arial" w:cs="Arial"/>
                <w:b/>
                <w:bCs/>
                <w:sz w:val="20"/>
                <w:szCs w:val="20"/>
              </w:rPr>
            </w:pPr>
            <w:r w:rsidRPr="0037469F">
              <w:rPr>
                <w:rFonts w:ascii="Arial" w:hAnsi="Arial" w:cs="Arial"/>
                <w:b/>
                <w:bCs/>
                <w:sz w:val="20"/>
                <w:szCs w:val="20"/>
              </w:rPr>
              <w:t>Ghi chú</w:t>
            </w:r>
          </w:p>
        </w:tc>
      </w:tr>
      <w:tr w:rsidR="0037469F" w:rsidRPr="00D92D60" w14:paraId="7BEAA269" w14:textId="77777777" w:rsidTr="00851075">
        <w:tc>
          <w:tcPr>
            <w:tcW w:w="312" w:type="pct"/>
            <w:vAlign w:val="center"/>
          </w:tcPr>
          <w:p w14:paraId="615626E6" w14:textId="242C575C" w:rsidR="00413FCD" w:rsidRPr="0037469F" w:rsidRDefault="0037469F" w:rsidP="0037469F">
            <w:pPr>
              <w:adjustRightInd w:val="0"/>
              <w:snapToGrid w:val="0"/>
              <w:spacing w:after="0" w:line="240" w:lineRule="auto"/>
              <w:jc w:val="center"/>
              <w:rPr>
                <w:rFonts w:ascii="Arial" w:hAnsi="Arial" w:cs="Arial"/>
                <w:i/>
                <w:iCs/>
                <w:sz w:val="20"/>
                <w:szCs w:val="20"/>
              </w:rPr>
            </w:pPr>
            <w:r w:rsidRPr="0037469F">
              <w:rPr>
                <w:rFonts w:ascii="Arial" w:hAnsi="Arial" w:cs="Arial"/>
                <w:i/>
                <w:iCs/>
                <w:sz w:val="20"/>
                <w:szCs w:val="20"/>
              </w:rPr>
              <w:t>1</w:t>
            </w:r>
          </w:p>
        </w:tc>
        <w:tc>
          <w:tcPr>
            <w:tcW w:w="911" w:type="pct"/>
            <w:vAlign w:val="center"/>
          </w:tcPr>
          <w:p w14:paraId="411F3B31" w14:textId="57EBE3BD" w:rsidR="00413FCD" w:rsidRPr="0037469F" w:rsidRDefault="0037469F" w:rsidP="0037469F">
            <w:pPr>
              <w:adjustRightInd w:val="0"/>
              <w:snapToGrid w:val="0"/>
              <w:spacing w:after="0" w:line="240" w:lineRule="auto"/>
              <w:jc w:val="center"/>
              <w:rPr>
                <w:rFonts w:ascii="Arial" w:hAnsi="Arial" w:cs="Arial"/>
                <w:i/>
                <w:iCs/>
                <w:sz w:val="20"/>
                <w:szCs w:val="20"/>
              </w:rPr>
            </w:pPr>
            <w:r w:rsidRPr="0037469F">
              <w:rPr>
                <w:rFonts w:ascii="Arial" w:hAnsi="Arial" w:cs="Arial"/>
                <w:i/>
                <w:iCs/>
                <w:sz w:val="20"/>
                <w:szCs w:val="20"/>
              </w:rPr>
              <w:t>2</w:t>
            </w:r>
          </w:p>
        </w:tc>
        <w:tc>
          <w:tcPr>
            <w:tcW w:w="800" w:type="pct"/>
            <w:vAlign w:val="center"/>
          </w:tcPr>
          <w:p w14:paraId="662EA762" w14:textId="77777777" w:rsidR="00413FCD" w:rsidRPr="0037469F" w:rsidRDefault="00000000" w:rsidP="0037469F">
            <w:pPr>
              <w:adjustRightInd w:val="0"/>
              <w:snapToGrid w:val="0"/>
              <w:spacing w:after="0" w:line="240" w:lineRule="auto"/>
              <w:jc w:val="center"/>
              <w:rPr>
                <w:rFonts w:ascii="Arial" w:hAnsi="Arial" w:cs="Arial"/>
                <w:i/>
                <w:iCs/>
                <w:sz w:val="20"/>
                <w:szCs w:val="20"/>
              </w:rPr>
            </w:pPr>
            <w:r w:rsidRPr="0037469F">
              <w:rPr>
                <w:rFonts w:ascii="Arial" w:hAnsi="Arial" w:cs="Arial"/>
                <w:i/>
                <w:iCs/>
                <w:sz w:val="20"/>
                <w:szCs w:val="20"/>
              </w:rPr>
              <w:t>3</w:t>
            </w:r>
          </w:p>
        </w:tc>
        <w:tc>
          <w:tcPr>
            <w:tcW w:w="719" w:type="pct"/>
            <w:vAlign w:val="center"/>
          </w:tcPr>
          <w:p w14:paraId="26D8399D" w14:textId="77777777" w:rsidR="00413FCD" w:rsidRPr="0037469F" w:rsidRDefault="00000000" w:rsidP="0037469F">
            <w:pPr>
              <w:adjustRightInd w:val="0"/>
              <w:snapToGrid w:val="0"/>
              <w:spacing w:after="0" w:line="240" w:lineRule="auto"/>
              <w:jc w:val="center"/>
              <w:rPr>
                <w:rFonts w:ascii="Arial" w:hAnsi="Arial" w:cs="Arial"/>
                <w:i/>
                <w:iCs/>
                <w:sz w:val="20"/>
                <w:szCs w:val="20"/>
              </w:rPr>
            </w:pPr>
            <w:r w:rsidRPr="0037469F">
              <w:rPr>
                <w:rFonts w:ascii="Arial" w:hAnsi="Arial" w:cs="Arial"/>
                <w:i/>
                <w:iCs/>
                <w:sz w:val="20"/>
                <w:szCs w:val="20"/>
              </w:rPr>
              <w:t>4</w:t>
            </w:r>
          </w:p>
        </w:tc>
        <w:tc>
          <w:tcPr>
            <w:tcW w:w="934" w:type="pct"/>
            <w:vAlign w:val="center"/>
          </w:tcPr>
          <w:p w14:paraId="5026FBCC" w14:textId="77777777" w:rsidR="00413FCD" w:rsidRPr="0037469F" w:rsidRDefault="00000000" w:rsidP="0037469F">
            <w:pPr>
              <w:adjustRightInd w:val="0"/>
              <w:snapToGrid w:val="0"/>
              <w:spacing w:after="0" w:line="240" w:lineRule="auto"/>
              <w:jc w:val="center"/>
              <w:rPr>
                <w:rFonts w:ascii="Arial" w:hAnsi="Arial" w:cs="Arial"/>
                <w:i/>
                <w:iCs/>
                <w:sz w:val="20"/>
                <w:szCs w:val="20"/>
              </w:rPr>
            </w:pPr>
            <w:r w:rsidRPr="0037469F">
              <w:rPr>
                <w:rFonts w:ascii="Arial" w:hAnsi="Arial" w:cs="Arial"/>
                <w:i/>
                <w:iCs/>
                <w:sz w:val="20"/>
                <w:szCs w:val="20"/>
              </w:rPr>
              <w:t>5</w:t>
            </w:r>
          </w:p>
        </w:tc>
        <w:tc>
          <w:tcPr>
            <w:tcW w:w="993" w:type="pct"/>
            <w:vAlign w:val="center"/>
          </w:tcPr>
          <w:p w14:paraId="0296B10E" w14:textId="77777777" w:rsidR="00413FCD" w:rsidRPr="0037469F" w:rsidRDefault="00000000" w:rsidP="0037469F">
            <w:pPr>
              <w:adjustRightInd w:val="0"/>
              <w:snapToGrid w:val="0"/>
              <w:spacing w:after="0" w:line="240" w:lineRule="auto"/>
              <w:jc w:val="center"/>
              <w:rPr>
                <w:rFonts w:ascii="Arial" w:hAnsi="Arial" w:cs="Arial"/>
                <w:i/>
                <w:iCs/>
                <w:sz w:val="20"/>
                <w:szCs w:val="20"/>
              </w:rPr>
            </w:pPr>
            <w:r w:rsidRPr="0037469F">
              <w:rPr>
                <w:rFonts w:ascii="Arial" w:hAnsi="Arial" w:cs="Arial"/>
                <w:i/>
                <w:iCs/>
                <w:sz w:val="20"/>
                <w:szCs w:val="20"/>
              </w:rPr>
              <w:t>6</w:t>
            </w:r>
          </w:p>
        </w:tc>
        <w:tc>
          <w:tcPr>
            <w:tcW w:w="331" w:type="pct"/>
            <w:vAlign w:val="center"/>
          </w:tcPr>
          <w:p w14:paraId="6A1327CC" w14:textId="77777777" w:rsidR="00413FCD" w:rsidRPr="0037469F" w:rsidRDefault="00000000" w:rsidP="0037469F">
            <w:pPr>
              <w:adjustRightInd w:val="0"/>
              <w:snapToGrid w:val="0"/>
              <w:spacing w:after="0" w:line="240" w:lineRule="auto"/>
              <w:jc w:val="center"/>
              <w:rPr>
                <w:rFonts w:ascii="Arial" w:hAnsi="Arial" w:cs="Arial"/>
                <w:i/>
                <w:iCs/>
                <w:sz w:val="20"/>
                <w:szCs w:val="20"/>
              </w:rPr>
            </w:pPr>
            <w:r w:rsidRPr="0037469F">
              <w:rPr>
                <w:rFonts w:ascii="Arial" w:hAnsi="Arial" w:cs="Arial"/>
                <w:i/>
                <w:iCs/>
                <w:sz w:val="20"/>
                <w:szCs w:val="20"/>
              </w:rPr>
              <w:t>7</w:t>
            </w:r>
          </w:p>
        </w:tc>
      </w:tr>
      <w:tr w:rsidR="00413FCD" w:rsidRPr="00D92D60" w14:paraId="1C4B3A63" w14:textId="77777777" w:rsidTr="00851075">
        <w:tc>
          <w:tcPr>
            <w:tcW w:w="5000" w:type="pct"/>
            <w:gridSpan w:val="7"/>
            <w:vAlign w:val="center"/>
          </w:tcPr>
          <w:p w14:paraId="73659D2A" w14:textId="77777777" w:rsidR="00413FCD" w:rsidRPr="00D92D60" w:rsidRDefault="00000000" w:rsidP="0037469F">
            <w:pPr>
              <w:adjustRightInd w:val="0"/>
              <w:snapToGrid w:val="0"/>
              <w:spacing w:after="0" w:line="240" w:lineRule="auto"/>
              <w:rPr>
                <w:rFonts w:ascii="Arial" w:hAnsi="Arial" w:cs="Arial"/>
                <w:sz w:val="20"/>
                <w:szCs w:val="20"/>
              </w:rPr>
            </w:pPr>
            <w:r w:rsidRPr="00D92D60">
              <w:rPr>
                <w:rFonts w:ascii="Arial" w:hAnsi="Arial" w:cs="Arial"/>
                <w:b/>
                <w:sz w:val="20"/>
                <w:szCs w:val="20"/>
              </w:rPr>
              <w:t>I. Về đơn vị quản lý tài sản</w:t>
            </w:r>
          </w:p>
        </w:tc>
      </w:tr>
      <w:tr w:rsidR="0037469F" w:rsidRPr="00D92D60" w14:paraId="1C7BBDEB" w14:textId="77777777" w:rsidTr="00851075">
        <w:tc>
          <w:tcPr>
            <w:tcW w:w="312" w:type="pct"/>
            <w:vAlign w:val="center"/>
          </w:tcPr>
          <w:p w14:paraId="0D0BB19F" w14:textId="77777777" w:rsidR="00413FCD" w:rsidRPr="0037469F" w:rsidRDefault="00000000" w:rsidP="0037469F">
            <w:pPr>
              <w:adjustRightInd w:val="0"/>
              <w:snapToGrid w:val="0"/>
              <w:spacing w:after="0" w:line="240" w:lineRule="auto"/>
              <w:jc w:val="center"/>
              <w:rPr>
                <w:rFonts w:ascii="Arial" w:hAnsi="Arial" w:cs="Arial"/>
                <w:bCs/>
                <w:sz w:val="20"/>
                <w:szCs w:val="20"/>
              </w:rPr>
            </w:pPr>
            <w:r w:rsidRPr="0037469F">
              <w:rPr>
                <w:rFonts w:ascii="Arial" w:hAnsi="Arial" w:cs="Arial"/>
                <w:bCs/>
                <w:sz w:val="20"/>
                <w:szCs w:val="20"/>
              </w:rPr>
              <w:t>1</w:t>
            </w:r>
          </w:p>
        </w:tc>
        <w:tc>
          <w:tcPr>
            <w:tcW w:w="911" w:type="pct"/>
            <w:vAlign w:val="center"/>
          </w:tcPr>
          <w:p w14:paraId="14A9E972" w14:textId="77777777" w:rsidR="00413FCD" w:rsidRPr="00D92D60" w:rsidRDefault="00000000" w:rsidP="0037469F">
            <w:pPr>
              <w:adjustRightInd w:val="0"/>
              <w:snapToGrid w:val="0"/>
              <w:spacing w:after="0" w:line="240" w:lineRule="auto"/>
              <w:rPr>
                <w:rFonts w:ascii="Arial" w:hAnsi="Arial" w:cs="Arial"/>
                <w:sz w:val="20"/>
                <w:szCs w:val="20"/>
              </w:rPr>
            </w:pPr>
            <w:r w:rsidRPr="00D92D60">
              <w:rPr>
                <w:rFonts w:ascii="Arial" w:hAnsi="Arial" w:cs="Arial"/>
                <w:sz w:val="20"/>
                <w:szCs w:val="20"/>
              </w:rPr>
              <w:t>Tên</w:t>
            </w:r>
          </w:p>
        </w:tc>
        <w:tc>
          <w:tcPr>
            <w:tcW w:w="800" w:type="pct"/>
            <w:vAlign w:val="center"/>
          </w:tcPr>
          <w:p w14:paraId="556D753B"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719" w:type="pct"/>
            <w:vAlign w:val="center"/>
          </w:tcPr>
          <w:p w14:paraId="633748D3"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934" w:type="pct"/>
            <w:vAlign w:val="center"/>
          </w:tcPr>
          <w:p w14:paraId="5AF1B22C"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993" w:type="pct"/>
            <w:vAlign w:val="center"/>
          </w:tcPr>
          <w:p w14:paraId="054D34EE"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31" w:type="pct"/>
            <w:vAlign w:val="center"/>
          </w:tcPr>
          <w:p w14:paraId="7DF433FF" w14:textId="77777777" w:rsidR="00413FCD" w:rsidRPr="00D92D60" w:rsidRDefault="00413FCD" w:rsidP="0037469F">
            <w:pPr>
              <w:adjustRightInd w:val="0"/>
              <w:snapToGrid w:val="0"/>
              <w:spacing w:after="0" w:line="240" w:lineRule="auto"/>
              <w:jc w:val="center"/>
              <w:rPr>
                <w:rFonts w:ascii="Arial" w:hAnsi="Arial" w:cs="Arial"/>
                <w:sz w:val="20"/>
                <w:szCs w:val="20"/>
              </w:rPr>
            </w:pPr>
          </w:p>
        </w:tc>
      </w:tr>
      <w:tr w:rsidR="0037469F" w:rsidRPr="00D92D60" w14:paraId="4F6CF768" w14:textId="77777777" w:rsidTr="00851075">
        <w:tc>
          <w:tcPr>
            <w:tcW w:w="312" w:type="pct"/>
            <w:vAlign w:val="center"/>
          </w:tcPr>
          <w:p w14:paraId="523192A6" w14:textId="77777777" w:rsidR="00413FCD" w:rsidRPr="0037469F" w:rsidRDefault="00000000" w:rsidP="0037469F">
            <w:pPr>
              <w:adjustRightInd w:val="0"/>
              <w:snapToGrid w:val="0"/>
              <w:spacing w:after="0" w:line="240" w:lineRule="auto"/>
              <w:jc w:val="center"/>
              <w:rPr>
                <w:rFonts w:ascii="Arial" w:hAnsi="Arial" w:cs="Arial"/>
                <w:bCs/>
                <w:sz w:val="20"/>
                <w:szCs w:val="20"/>
              </w:rPr>
            </w:pPr>
            <w:r w:rsidRPr="0037469F">
              <w:rPr>
                <w:rFonts w:ascii="Arial" w:hAnsi="Arial" w:cs="Arial"/>
                <w:bCs/>
                <w:sz w:val="20"/>
                <w:szCs w:val="20"/>
              </w:rPr>
              <w:t>2</w:t>
            </w:r>
          </w:p>
        </w:tc>
        <w:tc>
          <w:tcPr>
            <w:tcW w:w="911" w:type="pct"/>
            <w:vAlign w:val="center"/>
          </w:tcPr>
          <w:p w14:paraId="52D3BF92" w14:textId="77777777" w:rsidR="00413FCD" w:rsidRPr="00D92D60" w:rsidRDefault="00000000" w:rsidP="0037469F">
            <w:pPr>
              <w:adjustRightInd w:val="0"/>
              <w:snapToGrid w:val="0"/>
              <w:spacing w:after="0" w:line="240" w:lineRule="auto"/>
              <w:rPr>
                <w:rFonts w:ascii="Arial" w:hAnsi="Arial" w:cs="Arial"/>
                <w:sz w:val="20"/>
                <w:szCs w:val="20"/>
              </w:rPr>
            </w:pPr>
            <w:r w:rsidRPr="00D92D60">
              <w:rPr>
                <w:rFonts w:ascii="Arial" w:hAnsi="Arial" w:cs="Arial"/>
                <w:sz w:val="20"/>
                <w:szCs w:val="20"/>
              </w:rPr>
              <w:t>Địa chỉ</w:t>
            </w:r>
          </w:p>
        </w:tc>
        <w:tc>
          <w:tcPr>
            <w:tcW w:w="800" w:type="pct"/>
            <w:vAlign w:val="center"/>
          </w:tcPr>
          <w:p w14:paraId="20693901"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719" w:type="pct"/>
            <w:vAlign w:val="center"/>
          </w:tcPr>
          <w:p w14:paraId="7FBCA397"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934" w:type="pct"/>
            <w:vAlign w:val="center"/>
          </w:tcPr>
          <w:p w14:paraId="02DCDBF5"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993" w:type="pct"/>
            <w:vAlign w:val="center"/>
          </w:tcPr>
          <w:p w14:paraId="6DEF0278"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31" w:type="pct"/>
            <w:vAlign w:val="center"/>
          </w:tcPr>
          <w:p w14:paraId="053EA5D8" w14:textId="77777777" w:rsidR="00413FCD" w:rsidRPr="00D92D60" w:rsidRDefault="00413FCD" w:rsidP="0037469F">
            <w:pPr>
              <w:adjustRightInd w:val="0"/>
              <w:snapToGrid w:val="0"/>
              <w:spacing w:after="0" w:line="240" w:lineRule="auto"/>
              <w:jc w:val="center"/>
              <w:rPr>
                <w:rFonts w:ascii="Arial" w:hAnsi="Arial" w:cs="Arial"/>
                <w:sz w:val="20"/>
                <w:szCs w:val="20"/>
              </w:rPr>
            </w:pPr>
          </w:p>
        </w:tc>
      </w:tr>
      <w:tr w:rsidR="0037469F" w:rsidRPr="00D92D60" w14:paraId="085591C2" w14:textId="77777777" w:rsidTr="00851075">
        <w:tc>
          <w:tcPr>
            <w:tcW w:w="312" w:type="pct"/>
            <w:vAlign w:val="center"/>
          </w:tcPr>
          <w:p w14:paraId="225C2381" w14:textId="3ECFE4EE" w:rsidR="00413FCD" w:rsidRPr="0037469F" w:rsidRDefault="0037469F" w:rsidP="0037469F">
            <w:pPr>
              <w:adjustRightInd w:val="0"/>
              <w:snapToGrid w:val="0"/>
              <w:spacing w:after="0" w:line="240" w:lineRule="auto"/>
              <w:jc w:val="center"/>
              <w:rPr>
                <w:rFonts w:ascii="Arial" w:hAnsi="Arial" w:cs="Arial"/>
                <w:bCs/>
                <w:sz w:val="20"/>
                <w:szCs w:val="20"/>
              </w:rPr>
            </w:pPr>
            <w:r w:rsidRPr="0037469F">
              <w:rPr>
                <w:rFonts w:ascii="Arial" w:hAnsi="Arial" w:cs="Arial"/>
                <w:bCs/>
                <w:sz w:val="20"/>
                <w:szCs w:val="20"/>
              </w:rPr>
              <w:t>3</w:t>
            </w:r>
          </w:p>
        </w:tc>
        <w:tc>
          <w:tcPr>
            <w:tcW w:w="911" w:type="pct"/>
            <w:vAlign w:val="center"/>
          </w:tcPr>
          <w:p w14:paraId="43CAD3B8" w14:textId="77777777" w:rsidR="00413FCD" w:rsidRPr="00D92D60" w:rsidRDefault="00000000" w:rsidP="0037469F">
            <w:pPr>
              <w:adjustRightInd w:val="0"/>
              <w:snapToGrid w:val="0"/>
              <w:spacing w:after="0" w:line="240" w:lineRule="auto"/>
              <w:rPr>
                <w:rFonts w:ascii="Arial" w:hAnsi="Arial" w:cs="Arial"/>
                <w:sz w:val="20"/>
                <w:szCs w:val="20"/>
              </w:rPr>
            </w:pPr>
            <w:r w:rsidRPr="00D92D60">
              <w:rPr>
                <w:rFonts w:ascii="Arial" w:hAnsi="Arial" w:cs="Arial"/>
                <w:sz w:val="20"/>
                <w:szCs w:val="20"/>
              </w:rPr>
              <w:t>Cơ quan quản lý cấp trên</w:t>
            </w:r>
          </w:p>
        </w:tc>
        <w:tc>
          <w:tcPr>
            <w:tcW w:w="800" w:type="pct"/>
            <w:vAlign w:val="center"/>
          </w:tcPr>
          <w:p w14:paraId="57291B19"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719" w:type="pct"/>
            <w:vAlign w:val="center"/>
          </w:tcPr>
          <w:p w14:paraId="5F018571"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934" w:type="pct"/>
            <w:vAlign w:val="center"/>
          </w:tcPr>
          <w:p w14:paraId="58692773"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993" w:type="pct"/>
            <w:vAlign w:val="center"/>
          </w:tcPr>
          <w:p w14:paraId="551B5A17"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31" w:type="pct"/>
            <w:vAlign w:val="center"/>
          </w:tcPr>
          <w:p w14:paraId="155C131A" w14:textId="77777777" w:rsidR="00413FCD" w:rsidRPr="00D92D60" w:rsidRDefault="00413FCD" w:rsidP="0037469F">
            <w:pPr>
              <w:adjustRightInd w:val="0"/>
              <w:snapToGrid w:val="0"/>
              <w:spacing w:after="0" w:line="240" w:lineRule="auto"/>
              <w:jc w:val="center"/>
              <w:rPr>
                <w:rFonts w:ascii="Arial" w:hAnsi="Arial" w:cs="Arial"/>
                <w:sz w:val="20"/>
                <w:szCs w:val="20"/>
              </w:rPr>
            </w:pPr>
          </w:p>
        </w:tc>
      </w:tr>
      <w:tr w:rsidR="0037469F" w:rsidRPr="00D92D60" w14:paraId="0328FBBC" w14:textId="77777777" w:rsidTr="00851075">
        <w:tc>
          <w:tcPr>
            <w:tcW w:w="312" w:type="pct"/>
            <w:vAlign w:val="center"/>
          </w:tcPr>
          <w:p w14:paraId="55C573A0" w14:textId="77777777" w:rsidR="00413FCD" w:rsidRPr="0037469F" w:rsidRDefault="00000000" w:rsidP="0037469F">
            <w:pPr>
              <w:adjustRightInd w:val="0"/>
              <w:snapToGrid w:val="0"/>
              <w:spacing w:after="0" w:line="240" w:lineRule="auto"/>
              <w:jc w:val="center"/>
              <w:rPr>
                <w:rFonts w:ascii="Arial" w:hAnsi="Arial" w:cs="Arial"/>
                <w:bCs/>
                <w:sz w:val="20"/>
                <w:szCs w:val="20"/>
              </w:rPr>
            </w:pPr>
            <w:r w:rsidRPr="0037469F">
              <w:rPr>
                <w:rFonts w:ascii="Arial" w:hAnsi="Arial" w:cs="Arial"/>
                <w:bCs/>
                <w:sz w:val="20"/>
                <w:szCs w:val="20"/>
              </w:rPr>
              <w:t>4</w:t>
            </w:r>
          </w:p>
        </w:tc>
        <w:tc>
          <w:tcPr>
            <w:tcW w:w="911" w:type="pct"/>
            <w:vAlign w:val="center"/>
          </w:tcPr>
          <w:p w14:paraId="12F1AB27" w14:textId="77777777" w:rsidR="00413FCD" w:rsidRPr="00D92D60" w:rsidRDefault="00000000" w:rsidP="0037469F">
            <w:pPr>
              <w:adjustRightInd w:val="0"/>
              <w:snapToGrid w:val="0"/>
              <w:spacing w:after="0" w:line="240" w:lineRule="auto"/>
              <w:rPr>
                <w:rFonts w:ascii="Arial" w:hAnsi="Arial" w:cs="Arial"/>
                <w:sz w:val="20"/>
                <w:szCs w:val="20"/>
              </w:rPr>
            </w:pPr>
            <w:r w:rsidRPr="00D92D60">
              <w:rPr>
                <w:rFonts w:ascii="Arial" w:hAnsi="Arial" w:cs="Arial"/>
                <w:sz w:val="20"/>
                <w:szCs w:val="20"/>
              </w:rPr>
              <w:t>Thông tin khác</w:t>
            </w:r>
          </w:p>
        </w:tc>
        <w:tc>
          <w:tcPr>
            <w:tcW w:w="800" w:type="pct"/>
            <w:vAlign w:val="center"/>
          </w:tcPr>
          <w:p w14:paraId="5C3FAB77"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719" w:type="pct"/>
            <w:vAlign w:val="center"/>
          </w:tcPr>
          <w:p w14:paraId="11A1EC32"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934" w:type="pct"/>
            <w:vAlign w:val="center"/>
          </w:tcPr>
          <w:p w14:paraId="0BEEE63A"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993" w:type="pct"/>
            <w:vAlign w:val="center"/>
          </w:tcPr>
          <w:p w14:paraId="6702EB0D"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31" w:type="pct"/>
            <w:vAlign w:val="center"/>
          </w:tcPr>
          <w:p w14:paraId="76004376" w14:textId="77777777" w:rsidR="00413FCD" w:rsidRPr="00D92D60" w:rsidRDefault="00413FCD" w:rsidP="0037469F">
            <w:pPr>
              <w:adjustRightInd w:val="0"/>
              <w:snapToGrid w:val="0"/>
              <w:spacing w:after="0" w:line="240" w:lineRule="auto"/>
              <w:jc w:val="center"/>
              <w:rPr>
                <w:rFonts w:ascii="Arial" w:hAnsi="Arial" w:cs="Arial"/>
                <w:sz w:val="20"/>
                <w:szCs w:val="20"/>
              </w:rPr>
            </w:pPr>
          </w:p>
        </w:tc>
      </w:tr>
      <w:tr w:rsidR="00413FCD" w:rsidRPr="00D92D60" w14:paraId="0A0165F9" w14:textId="77777777" w:rsidTr="00851075">
        <w:tc>
          <w:tcPr>
            <w:tcW w:w="5000" w:type="pct"/>
            <w:gridSpan w:val="7"/>
            <w:vAlign w:val="center"/>
          </w:tcPr>
          <w:p w14:paraId="564E0422" w14:textId="77777777" w:rsidR="00413FCD" w:rsidRPr="00D92D60" w:rsidRDefault="00000000" w:rsidP="0037469F">
            <w:pPr>
              <w:adjustRightInd w:val="0"/>
              <w:snapToGrid w:val="0"/>
              <w:spacing w:after="0" w:line="240" w:lineRule="auto"/>
              <w:rPr>
                <w:rFonts w:ascii="Arial" w:hAnsi="Arial" w:cs="Arial"/>
                <w:sz w:val="20"/>
                <w:szCs w:val="20"/>
              </w:rPr>
            </w:pPr>
            <w:r w:rsidRPr="00D92D60">
              <w:rPr>
                <w:rFonts w:ascii="Arial" w:hAnsi="Arial" w:cs="Arial"/>
                <w:b/>
                <w:sz w:val="20"/>
                <w:szCs w:val="20"/>
              </w:rPr>
              <w:t>II. Về tài sản</w:t>
            </w:r>
          </w:p>
        </w:tc>
      </w:tr>
      <w:tr w:rsidR="0037469F" w:rsidRPr="00D92D60" w14:paraId="604A5225" w14:textId="77777777" w:rsidTr="00851075">
        <w:tc>
          <w:tcPr>
            <w:tcW w:w="312" w:type="pct"/>
            <w:vAlign w:val="center"/>
          </w:tcPr>
          <w:p w14:paraId="72B1AEDC" w14:textId="77777777" w:rsidR="00413FCD" w:rsidRPr="0037469F" w:rsidRDefault="00000000" w:rsidP="0037469F">
            <w:pPr>
              <w:adjustRightInd w:val="0"/>
              <w:snapToGrid w:val="0"/>
              <w:spacing w:after="0" w:line="240" w:lineRule="auto"/>
              <w:jc w:val="center"/>
              <w:rPr>
                <w:rFonts w:ascii="Arial" w:hAnsi="Arial" w:cs="Arial"/>
                <w:sz w:val="20"/>
                <w:szCs w:val="20"/>
              </w:rPr>
            </w:pPr>
            <w:r w:rsidRPr="0037469F">
              <w:rPr>
                <w:rFonts w:ascii="Arial" w:hAnsi="Arial" w:cs="Arial"/>
                <w:sz w:val="20"/>
                <w:szCs w:val="20"/>
              </w:rPr>
              <w:t>1</w:t>
            </w:r>
          </w:p>
        </w:tc>
        <w:tc>
          <w:tcPr>
            <w:tcW w:w="911" w:type="pct"/>
            <w:vAlign w:val="center"/>
          </w:tcPr>
          <w:p w14:paraId="258E30F9" w14:textId="77777777" w:rsidR="00413FCD" w:rsidRPr="0037469F" w:rsidRDefault="00000000" w:rsidP="0037469F">
            <w:pPr>
              <w:adjustRightInd w:val="0"/>
              <w:snapToGrid w:val="0"/>
              <w:spacing w:after="0" w:line="240" w:lineRule="auto"/>
              <w:rPr>
                <w:rFonts w:ascii="Arial" w:hAnsi="Arial" w:cs="Arial"/>
                <w:sz w:val="20"/>
                <w:szCs w:val="20"/>
              </w:rPr>
            </w:pPr>
            <w:r w:rsidRPr="0037469F">
              <w:rPr>
                <w:rFonts w:ascii="Arial" w:hAnsi="Arial" w:cs="Arial"/>
                <w:sz w:val="20"/>
                <w:szCs w:val="20"/>
              </w:rPr>
              <w:t>Tên tài sản (địa chỉ)</w:t>
            </w:r>
          </w:p>
        </w:tc>
        <w:tc>
          <w:tcPr>
            <w:tcW w:w="800" w:type="pct"/>
            <w:vAlign w:val="center"/>
          </w:tcPr>
          <w:p w14:paraId="5AF98E75"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719" w:type="pct"/>
            <w:vAlign w:val="center"/>
          </w:tcPr>
          <w:p w14:paraId="32DAFBB7"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934" w:type="pct"/>
            <w:vAlign w:val="center"/>
          </w:tcPr>
          <w:p w14:paraId="15F773D3"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993" w:type="pct"/>
            <w:vAlign w:val="center"/>
          </w:tcPr>
          <w:p w14:paraId="51231F0C"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31" w:type="pct"/>
            <w:vAlign w:val="center"/>
          </w:tcPr>
          <w:p w14:paraId="4B6AEE71" w14:textId="77777777" w:rsidR="00413FCD" w:rsidRPr="00D92D60" w:rsidRDefault="00413FCD" w:rsidP="0037469F">
            <w:pPr>
              <w:adjustRightInd w:val="0"/>
              <w:snapToGrid w:val="0"/>
              <w:spacing w:after="0" w:line="240" w:lineRule="auto"/>
              <w:jc w:val="center"/>
              <w:rPr>
                <w:rFonts w:ascii="Arial" w:hAnsi="Arial" w:cs="Arial"/>
                <w:sz w:val="20"/>
                <w:szCs w:val="20"/>
              </w:rPr>
            </w:pPr>
          </w:p>
        </w:tc>
      </w:tr>
      <w:tr w:rsidR="0037469F" w:rsidRPr="00D92D60" w14:paraId="7E99CDBE" w14:textId="77777777" w:rsidTr="00851075">
        <w:tc>
          <w:tcPr>
            <w:tcW w:w="312" w:type="pct"/>
            <w:vAlign w:val="center"/>
          </w:tcPr>
          <w:p w14:paraId="1E3E4144" w14:textId="77777777" w:rsidR="00413FCD" w:rsidRPr="0037469F" w:rsidRDefault="00000000" w:rsidP="0037469F">
            <w:pPr>
              <w:adjustRightInd w:val="0"/>
              <w:snapToGrid w:val="0"/>
              <w:spacing w:after="0" w:line="240" w:lineRule="auto"/>
              <w:jc w:val="center"/>
              <w:rPr>
                <w:rFonts w:ascii="Arial" w:hAnsi="Arial" w:cs="Arial"/>
                <w:sz w:val="20"/>
                <w:szCs w:val="20"/>
              </w:rPr>
            </w:pPr>
            <w:r w:rsidRPr="0037469F">
              <w:rPr>
                <w:rFonts w:ascii="Arial" w:hAnsi="Arial" w:cs="Arial"/>
                <w:sz w:val="20"/>
                <w:szCs w:val="20"/>
              </w:rPr>
              <w:t>2</w:t>
            </w:r>
          </w:p>
        </w:tc>
        <w:tc>
          <w:tcPr>
            <w:tcW w:w="911" w:type="pct"/>
            <w:vAlign w:val="center"/>
          </w:tcPr>
          <w:p w14:paraId="555A8FCA" w14:textId="77777777" w:rsidR="00413FCD" w:rsidRPr="0037469F" w:rsidRDefault="00000000" w:rsidP="0037469F">
            <w:pPr>
              <w:adjustRightInd w:val="0"/>
              <w:snapToGrid w:val="0"/>
              <w:spacing w:after="0" w:line="240" w:lineRule="auto"/>
              <w:rPr>
                <w:rFonts w:ascii="Arial" w:hAnsi="Arial" w:cs="Arial"/>
                <w:sz w:val="20"/>
                <w:szCs w:val="20"/>
              </w:rPr>
            </w:pPr>
            <w:r w:rsidRPr="0037469F">
              <w:rPr>
                <w:rFonts w:ascii="Arial" w:hAnsi="Arial" w:cs="Arial"/>
                <w:sz w:val="20"/>
                <w:szCs w:val="20"/>
              </w:rPr>
              <w:t>Đơn vị tính</w:t>
            </w:r>
          </w:p>
        </w:tc>
        <w:tc>
          <w:tcPr>
            <w:tcW w:w="800" w:type="pct"/>
            <w:vAlign w:val="center"/>
          </w:tcPr>
          <w:p w14:paraId="0E4B1A2B"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719" w:type="pct"/>
            <w:vAlign w:val="center"/>
          </w:tcPr>
          <w:p w14:paraId="723798AB"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934" w:type="pct"/>
            <w:vAlign w:val="center"/>
          </w:tcPr>
          <w:p w14:paraId="59E8C909"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993" w:type="pct"/>
            <w:vAlign w:val="center"/>
          </w:tcPr>
          <w:p w14:paraId="52755448"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31" w:type="pct"/>
            <w:vAlign w:val="center"/>
          </w:tcPr>
          <w:p w14:paraId="7A2F2B37" w14:textId="77777777" w:rsidR="00413FCD" w:rsidRPr="00D92D60" w:rsidRDefault="00413FCD" w:rsidP="0037469F">
            <w:pPr>
              <w:adjustRightInd w:val="0"/>
              <w:snapToGrid w:val="0"/>
              <w:spacing w:after="0" w:line="240" w:lineRule="auto"/>
              <w:jc w:val="center"/>
              <w:rPr>
                <w:rFonts w:ascii="Arial" w:hAnsi="Arial" w:cs="Arial"/>
                <w:sz w:val="20"/>
                <w:szCs w:val="20"/>
              </w:rPr>
            </w:pPr>
          </w:p>
        </w:tc>
      </w:tr>
      <w:tr w:rsidR="0037469F" w:rsidRPr="00D92D60" w14:paraId="698F4C9D" w14:textId="77777777" w:rsidTr="00851075">
        <w:tc>
          <w:tcPr>
            <w:tcW w:w="312" w:type="pct"/>
            <w:vAlign w:val="center"/>
          </w:tcPr>
          <w:p w14:paraId="6D770076" w14:textId="77777777" w:rsidR="00413FCD" w:rsidRPr="0037469F" w:rsidRDefault="00000000" w:rsidP="0037469F">
            <w:pPr>
              <w:adjustRightInd w:val="0"/>
              <w:snapToGrid w:val="0"/>
              <w:spacing w:after="0" w:line="240" w:lineRule="auto"/>
              <w:jc w:val="center"/>
              <w:rPr>
                <w:rFonts w:ascii="Arial" w:hAnsi="Arial" w:cs="Arial"/>
                <w:sz w:val="20"/>
                <w:szCs w:val="20"/>
              </w:rPr>
            </w:pPr>
            <w:r w:rsidRPr="0037469F">
              <w:rPr>
                <w:rFonts w:ascii="Arial" w:hAnsi="Arial" w:cs="Arial"/>
                <w:sz w:val="20"/>
                <w:szCs w:val="20"/>
              </w:rPr>
              <w:t>3</w:t>
            </w:r>
          </w:p>
        </w:tc>
        <w:tc>
          <w:tcPr>
            <w:tcW w:w="911" w:type="pct"/>
            <w:vAlign w:val="center"/>
          </w:tcPr>
          <w:p w14:paraId="09599440" w14:textId="77777777" w:rsidR="00413FCD" w:rsidRPr="0037469F" w:rsidRDefault="00000000" w:rsidP="0037469F">
            <w:pPr>
              <w:adjustRightInd w:val="0"/>
              <w:snapToGrid w:val="0"/>
              <w:spacing w:after="0" w:line="240" w:lineRule="auto"/>
              <w:rPr>
                <w:rFonts w:ascii="Arial" w:hAnsi="Arial" w:cs="Arial"/>
                <w:sz w:val="20"/>
                <w:szCs w:val="20"/>
              </w:rPr>
            </w:pPr>
            <w:r w:rsidRPr="0037469F">
              <w:rPr>
                <w:rFonts w:ascii="Arial" w:hAnsi="Arial" w:cs="Arial"/>
                <w:sz w:val="20"/>
                <w:szCs w:val="20"/>
              </w:rPr>
              <w:t>Thông số cơ bản</w:t>
            </w:r>
          </w:p>
        </w:tc>
        <w:tc>
          <w:tcPr>
            <w:tcW w:w="800" w:type="pct"/>
            <w:vAlign w:val="center"/>
          </w:tcPr>
          <w:p w14:paraId="4C990596"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719" w:type="pct"/>
            <w:vAlign w:val="center"/>
          </w:tcPr>
          <w:p w14:paraId="25781706"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934" w:type="pct"/>
            <w:vAlign w:val="center"/>
          </w:tcPr>
          <w:p w14:paraId="0B17F841"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993" w:type="pct"/>
            <w:vAlign w:val="center"/>
          </w:tcPr>
          <w:p w14:paraId="319B9C7F"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31" w:type="pct"/>
            <w:vAlign w:val="center"/>
          </w:tcPr>
          <w:p w14:paraId="39CF8788" w14:textId="77777777" w:rsidR="00413FCD" w:rsidRPr="00D92D60" w:rsidRDefault="00413FCD" w:rsidP="0037469F">
            <w:pPr>
              <w:adjustRightInd w:val="0"/>
              <w:snapToGrid w:val="0"/>
              <w:spacing w:after="0" w:line="240" w:lineRule="auto"/>
              <w:jc w:val="center"/>
              <w:rPr>
                <w:rFonts w:ascii="Arial" w:hAnsi="Arial" w:cs="Arial"/>
                <w:sz w:val="20"/>
                <w:szCs w:val="20"/>
              </w:rPr>
            </w:pPr>
          </w:p>
        </w:tc>
      </w:tr>
      <w:tr w:rsidR="0037469F" w:rsidRPr="00D92D60" w14:paraId="4670D0E7" w14:textId="77777777" w:rsidTr="00851075">
        <w:tc>
          <w:tcPr>
            <w:tcW w:w="312" w:type="pct"/>
            <w:vAlign w:val="center"/>
          </w:tcPr>
          <w:p w14:paraId="397B0591" w14:textId="77777777" w:rsidR="00413FCD" w:rsidRPr="0037469F" w:rsidRDefault="00000000" w:rsidP="0037469F">
            <w:pPr>
              <w:adjustRightInd w:val="0"/>
              <w:snapToGrid w:val="0"/>
              <w:spacing w:after="0" w:line="240" w:lineRule="auto"/>
              <w:jc w:val="center"/>
              <w:rPr>
                <w:rFonts w:ascii="Arial" w:hAnsi="Arial" w:cs="Arial"/>
                <w:sz w:val="20"/>
                <w:szCs w:val="20"/>
              </w:rPr>
            </w:pPr>
            <w:r w:rsidRPr="0037469F">
              <w:rPr>
                <w:rFonts w:ascii="Arial" w:hAnsi="Arial" w:cs="Arial"/>
                <w:sz w:val="20"/>
                <w:szCs w:val="20"/>
              </w:rPr>
              <w:t>4</w:t>
            </w:r>
          </w:p>
        </w:tc>
        <w:tc>
          <w:tcPr>
            <w:tcW w:w="911" w:type="pct"/>
            <w:vAlign w:val="center"/>
          </w:tcPr>
          <w:p w14:paraId="3F91600C" w14:textId="77777777" w:rsidR="00413FCD" w:rsidRPr="0037469F" w:rsidRDefault="00000000" w:rsidP="0037469F">
            <w:pPr>
              <w:adjustRightInd w:val="0"/>
              <w:snapToGrid w:val="0"/>
              <w:spacing w:after="0" w:line="240" w:lineRule="auto"/>
              <w:rPr>
                <w:rFonts w:ascii="Arial" w:hAnsi="Arial" w:cs="Arial"/>
                <w:sz w:val="20"/>
                <w:szCs w:val="20"/>
              </w:rPr>
            </w:pPr>
            <w:r w:rsidRPr="0037469F">
              <w:rPr>
                <w:rFonts w:ascii="Arial" w:hAnsi="Arial" w:cs="Arial"/>
                <w:sz w:val="20"/>
                <w:szCs w:val="20"/>
              </w:rPr>
              <w:t>Năm đưa vào sử dụng</w:t>
            </w:r>
          </w:p>
        </w:tc>
        <w:tc>
          <w:tcPr>
            <w:tcW w:w="800" w:type="pct"/>
            <w:vAlign w:val="center"/>
          </w:tcPr>
          <w:p w14:paraId="471E7411"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719" w:type="pct"/>
            <w:vAlign w:val="center"/>
          </w:tcPr>
          <w:p w14:paraId="7657837E"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934" w:type="pct"/>
            <w:vAlign w:val="center"/>
          </w:tcPr>
          <w:p w14:paraId="165C7861"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993" w:type="pct"/>
            <w:vAlign w:val="center"/>
          </w:tcPr>
          <w:p w14:paraId="7482E199"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31" w:type="pct"/>
            <w:vAlign w:val="center"/>
          </w:tcPr>
          <w:p w14:paraId="5C15ABE8" w14:textId="77777777" w:rsidR="00413FCD" w:rsidRPr="00D92D60" w:rsidRDefault="00413FCD" w:rsidP="0037469F">
            <w:pPr>
              <w:adjustRightInd w:val="0"/>
              <w:snapToGrid w:val="0"/>
              <w:spacing w:after="0" w:line="240" w:lineRule="auto"/>
              <w:jc w:val="center"/>
              <w:rPr>
                <w:rFonts w:ascii="Arial" w:hAnsi="Arial" w:cs="Arial"/>
                <w:sz w:val="20"/>
                <w:szCs w:val="20"/>
              </w:rPr>
            </w:pPr>
          </w:p>
        </w:tc>
      </w:tr>
      <w:tr w:rsidR="0037469F" w:rsidRPr="00D92D60" w14:paraId="31C48458" w14:textId="77777777" w:rsidTr="00851075">
        <w:tc>
          <w:tcPr>
            <w:tcW w:w="312" w:type="pct"/>
            <w:vAlign w:val="center"/>
          </w:tcPr>
          <w:p w14:paraId="710AFDCA" w14:textId="77777777" w:rsidR="00413FCD" w:rsidRPr="0037469F" w:rsidRDefault="00000000" w:rsidP="0037469F">
            <w:pPr>
              <w:adjustRightInd w:val="0"/>
              <w:snapToGrid w:val="0"/>
              <w:spacing w:after="0" w:line="240" w:lineRule="auto"/>
              <w:jc w:val="center"/>
              <w:rPr>
                <w:rFonts w:ascii="Arial" w:hAnsi="Arial" w:cs="Arial"/>
                <w:sz w:val="20"/>
                <w:szCs w:val="20"/>
              </w:rPr>
            </w:pPr>
            <w:r w:rsidRPr="0037469F">
              <w:rPr>
                <w:rFonts w:ascii="Arial" w:hAnsi="Arial" w:cs="Arial"/>
                <w:sz w:val="20"/>
                <w:szCs w:val="20"/>
              </w:rPr>
              <w:t>5</w:t>
            </w:r>
          </w:p>
        </w:tc>
        <w:tc>
          <w:tcPr>
            <w:tcW w:w="911" w:type="pct"/>
            <w:vAlign w:val="center"/>
          </w:tcPr>
          <w:p w14:paraId="4DB72059" w14:textId="77777777" w:rsidR="00413FCD" w:rsidRPr="0037469F" w:rsidRDefault="00000000" w:rsidP="0037469F">
            <w:pPr>
              <w:adjustRightInd w:val="0"/>
              <w:snapToGrid w:val="0"/>
              <w:spacing w:after="0" w:line="240" w:lineRule="auto"/>
              <w:rPr>
                <w:rFonts w:ascii="Arial" w:hAnsi="Arial" w:cs="Arial"/>
                <w:sz w:val="20"/>
                <w:szCs w:val="20"/>
              </w:rPr>
            </w:pPr>
            <w:r w:rsidRPr="0037469F">
              <w:rPr>
                <w:rFonts w:ascii="Arial" w:hAnsi="Arial" w:cs="Arial"/>
                <w:sz w:val="20"/>
                <w:szCs w:val="20"/>
              </w:rPr>
              <w:t>Diện tích đất (m2)</w:t>
            </w:r>
          </w:p>
        </w:tc>
        <w:tc>
          <w:tcPr>
            <w:tcW w:w="800" w:type="pct"/>
            <w:vAlign w:val="center"/>
          </w:tcPr>
          <w:p w14:paraId="0560DAD1"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719" w:type="pct"/>
            <w:vAlign w:val="center"/>
          </w:tcPr>
          <w:p w14:paraId="6FB7274A"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934" w:type="pct"/>
            <w:vAlign w:val="center"/>
          </w:tcPr>
          <w:p w14:paraId="606B37E5"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993" w:type="pct"/>
            <w:vAlign w:val="center"/>
          </w:tcPr>
          <w:p w14:paraId="0C4C2955"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31" w:type="pct"/>
            <w:vAlign w:val="center"/>
          </w:tcPr>
          <w:p w14:paraId="60DA4CE3" w14:textId="77777777" w:rsidR="00413FCD" w:rsidRPr="00D92D60" w:rsidRDefault="00413FCD" w:rsidP="0037469F">
            <w:pPr>
              <w:adjustRightInd w:val="0"/>
              <w:snapToGrid w:val="0"/>
              <w:spacing w:after="0" w:line="240" w:lineRule="auto"/>
              <w:jc w:val="center"/>
              <w:rPr>
                <w:rFonts w:ascii="Arial" w:hAnsi="Arial" w:cs="Arial"/>
                <w:sz w:val="20"/>
                <w:szCs w:val="20"/>
              </w:rPr>
            </w:pPr>
          </w:p>
        </w:tc>
      </w:tr>
      <w:tr w:rsidR="0037469F" w:rsidRPr="00D92D60" w14:paraId="4A19C754" w14:textId="77777777" w:rsidTr="00851075">
        <w:tc>
          <w:tcPr>
            <w:tcW w:w="312" w:type="pct"/>
            <w:vAlign w:val="center"/>
          </w:tcPr>
          <w:p w14:paraId="5B1602AD" w14:textId="77777777" w:rsidR="00413FCD" w:rsidRPr="0037469F" w:rsidRDefault="00000000" w:rsidP="0037469F">
            <w:pPr>
              <w:adjustRightInd w:val="0"/>
              <w:snapToGrid w:val="0"/>
              <w:spacing w:after="0" w:line="240" w:lineRule="auto"/>
              <w:jc w:val="center"/>
              <w:rPr>
                <w:rFonts w:ascii="Arial" w:hAnsi="Arial" w:cs="Arial"/>
                <w:sz w:val="20"/>
                <w:szCs w:val="20"/>
              </w:rPr>
            </w:pPr>
            <w:r w:rsidRPr="0037469F">
              <w:rPr>
                <w:rFonts w:ascii="Arial" w:hAnsi="Arial" w:cs="Arial"/>
                <w:sz w:val="20"/>
                <w:szCs w:val="20"/>
              </w:rPr>
              <w:t>6</w:t>
            </w:r>
          </w:p>
        </w:tc>
        <w:tc>
          <w:tcPr>
            <w:tcW w:w="911" w:type="pct"/>
            <w:vAlign w:val="center"/>
          </w:tcPr>
          <w:p w14:paraId="76719776" w14:textId="77777777" w:rsidR="00413FCD" w:rsidRPr="0037469F" w:rsidRDefault="00000000" w:rsidP="0037469F">
            <w:pPr>
              <w:adjustRightInd w:val="0"/>
              <w:snapToGrid w:val="0"/>
              <w:spacing w:after="0" w:line="240" w:lineRule="auto"/>
              <w:rPr>
                <w:rFonts w:ascii="Arial" w:hAnsi="Arial" w:cs="Arial"/>
                <w:sz w:val="20"/>
                <w:szCs w:val="20"/>
              </w:rPr>
            </w:pPr>
            <w:r w:rsidRPr="0037469F">
              <w:rPr>
                <w:rFonts w:ascii="Arial" w:hAnsi="Arial" w:cs="Arial"/>
                <w:sz w:val="20"/>
                <w:szCs w:val="20"/>
              </w:rPr>
              <w:t>Nguyên giá (đồng)</w:t>
            </w:r>
          </w:p>
        </w:tc>
        <w:tc>
          <w:tcPr>
            <w:tcW w:w="800" w:type="pct"/>
            <w:vAlign w:val="center"/>
          </w:tcPr>
          <w:p w14:paraId="7ECC8A4A"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719" w:type="pct"/>
            <w:vAlign w:val="center"/>
          </w:tcPr>
          <w:p w14:paraId="07E245FA"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934" w:type="pct"/>
            <w:vAlign w:val="center"/>
          </w:tcPr>
          <w:p w14:paraId="0EA33C80"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993" w:type="pct"/>
            <w:vAlign w:val="center"/>
          </w:tcPr>
          <w:p w14:paraId="2754A237"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31" w:type="pct"/>
            <w:vAlign w:val="center"/>
          </w:tcPr>
          <w:p w14:paraId="74DFD5CB" w14:textId="77777777" w:rsidR="00413FCD" w:rsidRPr="00D92D60" w:rsidRDefault="00413FCD" w:rsidP="0037469F">
            <w:pPr>
              <w:adjustRightInd w:val="0"/>
              <w:snapToGrid w:val="0"/>
              <w:spacing w:after="0" w:line="240" w:lineRule="auto"/>
              <w:jc w:val="center"/>
              <w:rPr>
                <w:rFonts w:ascii="Arial" w:hAnsi="Arial" w:cs="Arial"/>
                <w:sz w:val="20"/>
                <w:szCs w:val="20"/>
              </w:rPr>
            </w:pPr>
          </w:p>
        </w:tc>
      </w:tr>
      <w:tr w:rsidR="0037469F" w:rsidRPr="00D92D60" w14:paraId="45BBC874" w14:textId="77777777" w:rsidTr="00851075">
        <w:tc>
          <w:tcPr>
            <w:tcW w:w="312" w:type="pct"/>
            <w:vAlign w:val="center"/>
          </w:tcPr>
          <w:p w14:paraId="5A00C1A6" w14:textId="77777777" w:rsidR="00413FCD" w:rsidRPr="0037469F" w:rsidRDefault="00000000" w:rsidP="0037469F">
            <w:pPr>
              <w:adjustRightInd w:val="0"/>
              <w:snapToGrid w:val="0"/>
              <w:spacing w:after="0" w:line="240" w:lineRule="auto"/>
              <w:jc w:val="center"/>
              <w:rPr>
                <w:rFonts w:ascii="Arial" w:hAnsi="Arial" w:cs="Arial"/>
                <w:sz w:val="20"/>
                <w:szCs w:val="20"/>
              </w:rPr>
            </w:pPr>
            <w:r w:rsidRPr="0037469F">
              <w:rPr>
                <w:rFonts w:ascii="Arial" w:hAnsi="Arial" w:cs="Arial"/>
                <w:sz w:val="20"/>
                <w:szCs w:val="20"/>
              </w:rPr>
              <w:t>7</w:t>
            </w:r>
          </w:p>
        </w:tc>
        <w:tc>
          <w:tcPr>
            <w:tcW w:w="911" w:type="pct"/>
            <w:vAlign w:val="center"/>
          </w:tcPr>
          <w:p w14:paraId="6A11D8DD" w14:textId="77777777" w:rsidR="00413FCD" w:rsidRPr="0037469F" w:rsidRDefault="00000000" w:rsidP="0037469F">
            <w:pPr>
              <w:adjustRightInd w:val="0"/>
              <w:snapToGrid w:val="0"/>
              <w:spacing w:after="0" w:line="240" w:lineRule="auto"/>
              <w:rPr>
                <w:rFonts w:ascii="Arial" w:hAnsi="Arial" w:cs="Arial"/>
                <w:sz w:val="20"/>
                <w:szCs w:val="20"/>
              </w:rPr>
            </w:pPr>
            <w:r w:rsidRPr="0037469F">
              <w:rPr>
                <w:rFonts w:ascii="Arial" w:hAnsi="Arial" w:cs="Arial"/>
                <w:sz w:val="20"/>
                <w:szCs w:val="20"/>
              </w:rPr>
              <w:t>Giá trị còn lại (đồng)</w:t>
            </w:r>
          </w:p>
        </w:tc>
        <w:tc>
          <w:tcPr>
            <w:tcW w:w="800" w:type="pct"/>
            <w:vAlign w:val="center"/>
          </w:tcPr>
          <w:p w14:paraId="49B99523"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719" w:type="pct"/>
            <w:vAlign w:val="center"/>
          </w:tcPr>
          <w:p w14:paraId="6F9B4D68"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934" w:type="pct"/>
            <w:vAlign w:val="center"/>
          </w:tcPr>
          <w:p w14:paraId="33F58BFD"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993" w:type="pct"/>
            <w:vAlign w:val="center"/>
          </w:tcPr>
          <w:p w14:paraId="6E083077"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31" w:type="pct"/>
            <w:vAlign w:val="center"/>
          </w:tcPr>
          <w:p w14:paraId="4B3830FA" w14:textId="77777777" w:rsidR="00413FCD" w:rsidRPr="00D92D60" w:rsidRDefault="00413FCD" w:rsidP="0037469F">
            <w:pPr>
              <w:adjustRightInd w:val="0"/>
              <w:snapToGrid w:val="0"/>
              <w:spacing w:after="0" w:line="240" w:lineRule="auto"/>
              <w:jc w:val="center"/>
              <w:rPr>
                <w:rFonts w:ascii="Arial" w:hAnsi="Arial" w:cs="Arial"/>
                <w:sz w:val="20"/>
                <w:szCs w:val="20"/>
              </w:rPr>
            </w:pPr>
          </w:p>
        </w:tc>
      </w:tr>
      <w:tr w:rsidR="0037469F" w:rsidRPr="00D92D60" w14:paraId="0E7831E4" w14:textId="77777777" w:rsidTr="00851075">
        <w:tc>
          <w:tcPr>
            <w:tcW w:w="312" w:type="pct"/>
            <w:vAlign w:val="center"/>
          </w:tcPr>
          <w:p w14:paraId="5005D79E" w14:textId="77777777" w:rsidR="00413FCD" w:rsidRPr="00D92D60" w:rsidRDefault="00000000" w:rsidP="0037469F">
            <w:pPr>
              <w:adjustRightInd w:val="0"/>
              <w:snapToGrid w:val="0"/>
              <w:spacing w:after="0" w:line="240" w:lineRule="auto"/>
              <w:jc w:val="center"/>
              <w:rPr>
                <w:rFonts w:ascii="Arial" w:hAnsi="Arial" w:cs="Arial"/>
                <w:sz w:val="20"/>
                <w:szCs w:val="20"/>
              </w:rPr>
            </w:pPr>
            <w:r w:rsidRPr="00D92D60">
              <w:rPr>
                <w:rFonts w:ascii="Arial" w:hAnsi="Arial" w:cs="Arial"/>
                <w:sz w:val="20"/>
                <w:szCs w:val="20"/>
              </w:rPr>
              <w:t>8</w:t>
            </w:r>
          </w:p>
        </w:tc>
        <w:tc>
          <w:tcPr>
            <w:tcW w:w="911" w:type="pct"/>
            <w:vAlign w:val="center"/>
          </w:tcPr>
          <w:p w14:paraId="0B2D9B33" w14:textId="77777777" w:rsidR="00413FCD" w:rsidRPr="00D92D60" w:rsidRDefault="00000000" w:rsidP="0037469F">
            <w:pPr>
              <w:adjustRightInd w:val="0"/>
              <w:snapToGrid w:val="0"/>
              <w:spacing w:after="0" w:line="240" w:lineRule="auto"/>
              <w:rPr>
                <w:rFonts w:ascii="Arial" w:hAnsi="Arial" w:cs="Arial"/>
                <w:sz w:val="20"/>
                <w:szCs w:val="20"/>
              </w:rPr>
            </w:pPr>
            <w:r w:rsidRPr="00D92D60">
              <w:rPr>
                <w:rFonts w:ascii="Arial" w:hAnsi="Arial" w:cs="Arial"/>
                <w:sz w:val="20"/>
                <w:szCs w:val="20"/>
              </w:rPr>
              <w:t>Tình trạng tài sản</w:t>
            </w:r>
          </w:p>
        </w:tc>
        <w:tc>
          <w:tcPr>
            <w:tcW w:w="800" w:type="pct"/>
            <w:vAlign w:val="center"/>
          </w:tcPr>
          <w:p w14:paraId="6FA79BFC"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719" w:type="pct"/>
            <w:vAlign w:val="center"/>
          </w:tcPr>
          <w:p w14:paraId="0C18160D"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934" w:type="pct"/>
            <w:vAlign w:val="center"/>
          </w:tcPr>
          <w:p w14:paraId="13129BCF"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993" w:type="pct"/>
            <w:vAlign w:val="center"/>
          </w:tcPr>
          <w:p w14:paraId="4BF018AF"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31" w:type="pct"/>
            <w:vAlign w:val="center"/>
          </w:tcPr>
          <w:p w14:paraId="54EFCC29" w14:textId="77777777" w:rsidR="00413FCD" w:rsidRPr="00D92D60" w:rsidRDefault="00413FCD" w:rsidP="0037469F">
            <w:pPr>
              <w:adjustRightInd w:val="0"/>
              <w:snapToGrid w:val="0"/>
              <w:spacing w:after="0" w:line="240" w:lineRule="auto"/>
              <w:jc w:val="center"/>
              <w:rPr>
                <w:rFonts w:ascii="Arial" w:hAnsi="Arial" w:cs="Arial"/>
                <w:sz w:val="20"/>
                <w:szCs w:val="20"/>
              </w:rPr>
            </w:pPr>
          </w:p>
        </w:tc>
      </w:tr>
      <w:tr w:rsidR="0037469F" w:rsidRPr="00D92D60" w14:paraId="559F9443" w14:textId="77777777" w:rsidTr="00851075">
        <w:tc>
          <w:tcPr>
            <w:tcW w:w="312" w:type="pct"/>
            <w:vAlign w:val="center"/>
          </w:tcPr>
          <w:p w14:paraId="341EA802" w14:textId="77777777" w:rsidR="00413FCD" w:rsidRPr="0037469F" w:rsidRDefault="00000000" w:rsidP="0037469F">
            <w:pPr>
              <w:adjustRightInd w:val="0"/>
              <w:snapToGrid w:val="0"/>
              <w:spacing w:after="0" w:line="240" w:lineRule="auto"/>
              <w:jc w:val="center"/>
              <w:rPr>
                <w:rFonts w:ascii="Arial" w:hAnsi="Arial" w:cs="Arial"/>
                <w:bCs/>
                <w:sz w:val="20"/>
                <w:szCs w:val="20"/>
              </w:rPr>
            </w:pPr>
            <w:r w:rsidRPr="0037469F">
              <w:rPr>
                <w:rFonts w:ascii="Arial" w:hAnsi="Arial" w:cs="Arial"/>
                <w:bCs/>
                <w:sz w:val="20"/>
                <w:szCs w:val="20"/>
              </w:rPr>
              <w:t>9</w:t>
            </w:r>
          </w:p>
        </w:tc>
        <w:tc>
          <w:tcPr>
            <w:tcW w:w="911" w:type="pct"/>
            <w:vAlign w:val="center"/>
          </w:tcPr>
          <w:p w14:paraId="172026B3" w14:textId="77777777" w:rsidR="00413FCD" w:rsidRPr="00D92D60" w:rsidRDefault="00000000" w:rsidP="0037469F">
            <w:pPr>
              <w:adjustRightInd w:val="0"/>
              <w:snapToGrid w:val="0"/>
              <w:spacing w:after="0" w:line="240" w:lineRule="auto"/>
              <w:rPr>
                <w:rFonts w:ascii="Arial" w:hAnsi="Arial" w:cs="Arial"/>
                <w:sz w:val="20"/>
                <w:szCs w:val="20"/>
              </w:rPr>
            </w:pPr>
            <w:r w:rsidRPr="00D92D60">
              <w:rPr>
                <w:rFonts w:ascii="Arial" w:hAnsi="Arial" w:cs="Arial"/>
                <w:sz w:val="20"/>
                <w:szCs w:val="20"/>
              </w:rPr>
              <w:t>Thông tin khác</w:t>
            </w:r>
          </w:p>
        </w:tc>
        <w:tc>
          <w:tcPr>
            <w:tcW w:w="800" w:type="pct"/>
            <w:vAlign w:val="center"/>
          </w:tcPr>
          <w:p w14:paraId="47796FED"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719" w:type="pct"/>
            <w:vAlign w:val="center"/>
          </w:tcPr>
          <w:p w14:paraId="18C7BB34"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934" w:type="pct"/>
            <w:vAlign w:val="center"/>
          </w:tcPr>
          <w:p w14:paraId="41658724"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993" w:type="pct"/>
            <w:vAlign w:val="center"/>
          </w:tcPr>
          <w:p w14:paraId="6EFE5454"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31" w:type="pct"/>
            <w:vAlign w:val="center"/>
          </w:tcPr>
          <w:p w14:paraId="2DF61C11" w14:textId="77777777" w:rsidR="00413FCD" w:rsidRPr="00D92D60" w:rsidRDefault="00413FCD" w:rsidP="0037469F">
            <w:pPr>
              <w:adjustRightInd w:val="0"/>
              <w:snapToGrid w:val="0"/>
              <w:spacing w:after="0" w:line="240" w:lineRule="auto"/>
              <w:jc w:val="center"/>
              <w:rPr>
                <w:rFonts w:ascii="Arial" w:hAnsi="Arial" w:cs="Arial"/>
                <w:sz w:val="20"/>
                <w:szCs w:val="20"/>
              </w:rPr>
            </w:pPr>
          </w:p>
        </w:tc>
      </w:tr>
      <w:tr w:rsidR="00413FCD" w:rsidRPr="00D92D60" w14:paraId="50278EBC" w14:textId="77777777" w:rsidTr="00851075">
        <w:tc>
          <w:tcPr>
            <w:tcW w:w="5000" w:type="pct"/>
            <w:gridSpan w:val="7"/>
            <w:vAlign w:val="center"/>
          </w:tcPr>
          <w:p w14:paraId="6607B13E" w14:textId="77777777" w:rsidR="00413FCD" w:rsidRPr="00D92D60" w:rsidRDefault="00000000" w:rsidP="0037469F">
            <w:pPr>
              <w:adjustRightInd w:val="0"/>
              <w:snapToGrid w:val="0"/>
              <w:spacing w:after="0" w:line="240" w:lineRule="auto"/>
              <w:rPr>
                <w:rFonts w:ascii="Arial" w:hAnsi="Arial" w:cs="Arial"/>
                <w:sz w:val="20"/>
                <w:szCs w:val="20"/>
              </w:rPr>
            </w:pPr>
            <w:r w:rsidRPr="00D92D60">
              <w:rPr>
                <w:rFonts w:ascii="Arial" w:hAnsi="Arial" w:cs="Arial"/>
                <w:b/>
                <w:sz w:val="20"/>
                <w:szCs w:val="20"/>
              </w:rPr>
              <w:t>III. Về việc khai thác tài sản</w:t>
            </w:r>
          </w:p>
        </w:tc>
      </w:tr>
      <w:tr w:rsidR="0037469F" w:rsidRPr="00D92D60" w14:paraId="191468AA" w14:textId="77777777" w:rsidTr="00851075">
        <w:tc>
          <w:tcPr>
            <w:tcW w:w="312" w:type="pct"/>
            <w:vAlign w:val="center"/>
          </w:tcPr>
          <w:p w14:paraId="189B9BC4" w14:textId="488E60B1" w:rsidR="00413FCD" w:rsidRPr="00D92D60" w:rsidRDefault="0037469F" w:rsidP="0037469F">
            <w:pPr>
              <w:adjustRightInd w:val="0"/>
              <w:snapToGrid w:val="0"/>
              <w:spacing w:after="0" w:line="240" w:lineRule="auto"/>
              <w:jc w:val="center"/>
              <w:rPr>
                <w:rFonts w:ascii="Arial" w:hAnsi="Arial" w:cs="Arial"/>
                <w:sz w:val="20"/>
                <w:szCs w:val="20"/>
              </w:rPr>
            </w:pPr>
            <w:r>
              <w:rPr>
                <w:rFonts w:ascii="Arial" w:hAnsi="Arial" w:cs="Arial"/>
                <w:sz w:val="20"/>
                <w:szCs w:val="20"/>
              </w:rPr>
              <w:t>1</w:t>
            </w:r>
          </w:p>
        </w:tc>
        <w:tc>
          <w:tcPr>
            <w:tcW w:w="911" w:type="pct"/>
            <w:vAlign w:val="center"/>
          </w:tcPr>
          <w:p w14:paraId="24B35D09" w14:textId="77777777" w:rsidR="00413FCD" w:rsidRPr="00D92D60" w:rsidRDefault="00000000" w:rsidP="0037469F">
            <w:pPr>
              <w:adjustRightInd w:val="0"/>
              <w:snapToGrid w:val="0"/>
              <w:spacing w:after="0" w:line="240" w:lineRule="auto"/>
              <w:rPr>
                <w:rFonts w:ascii="Arial" w:hAnsi="Arial" w:cs="Arial"/>
                <w:sz w:val="20"/>
                <w:szCs w:val="20"/>
              </w:rPr>
            </w:pPr>
            <w:r w:rsidRPr="00D92D60">
              <w:rPr>
                <w:rFonts w:ascii="Arial" w:hAnsi="Arial" w:cs="Arial"/>
                <w:sz w:val="20"/>
                <w:szCs w:val="20"/>
              </w:rPr>
              <w:t>Phương thức khai thác</w:t>
            </w:r>
          </w:p>
        </w:tc>
        <w:tc>
          <w:tcPr>
            <w:tcW w:w="800" w:type="pct"/>
            <w:vAlign w:val="center"/>
          </w:tcPr>
          <w:p w14:paraId="1004E9E7"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719" w:type="pct"/>
            <w:vAlign w:val="center"/>
          </w:tcPr>
          <w:p w14:paraId="278E0F46"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934" w:type="pct"/>
            <w:vAlign w:val="center"/>
          </w:tcPr>
          <w:p w14:paraId="0FECA76E"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993" w:type="pct"/>
            <w:vAlign w:val="center"/>
          </w:tcPr>
          <w:p w14:paraId="04DFE6E1"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31" w:type="pct"/>
            <w:vAlign w:val="center"/>
          </w:tcPr>
          <w:p w14:paraId="1CA8F6E5" w14:textId="77777777" w:rsidR="00413FCD" w:rsidRPr="00D92D60" w:rsidRDefault="00413FCD" w:rsidP="0037469F">
            <w:pPr>
              <w:adjustRightInd w:val="0"/>
              <w:snapToGrid w:val="0"/>
              <w:spacing w:after="0" w:line="240" w:lineRule="auto"/>
              <w:jc w:val="center"/>
              <w:rPr>
                <w:rFonts w:ascii="Arial" w:hAnsi="Arial" w:cs="Arial"/>
                <w:sz w:val="20"/>
                <w:szCs w:val="20"/>
              </w:rPr>
            </w:pPr>
          </w:p>
        </w:tc>
      </w:tr>
      <w:tr w:rsidR="0037469F" w:rsidRPr="00D92D60" w14:paraId="0697E9CC" w14:textId="77777777" w:rsidTr="00851075">
        <w:tc>
          <w:tcPr>
            <w:tcW w:w="312" w:type="pct"/>
            <w:vAlign w:val="center"/>
          </w:tcPr>
          <w:p w14:paraId="3F000172" w14:textId="77777777" w:rsidR="00413FCD" w:rsidRPr="0037469F" w:rsidRDefault="00000000" w:rsidP="0037469F">
            <w:pPr>
              <w:adjustRightInd w:val="0"/>
              <w:snapToGrid w:val="0"/>
              <w:spacing w:after="0" w:line="240" w:lineRule="auto"/>
              <w:jc w:val="center"/>
              <w:rPr>
                <w:rFonts w:ascii="Arial" w:hAnsi="Arial" w:cs="Arial"/>
                <w:bCs/>
                <w:sz w:val="20"/>
                <w:szCs w:val="20"/>
              </w:rPr>
            </w:pPr>
            <w:r w:rsidRPr="0037469F">
              <w:rPr>
                <w:rFonts w:ascii="Arial" w:hAnsi="Arial" w:cs="Arial"/>
                <w:bCs/>
                <w:sz w:val="20"/>
                <w:szCs w:val="20"/>
              </w:rPr>
              <w:t>2</w:t>
            </w:r>
          </w:p>
        </w:tc>
        <w:tc>
          <w:tcPr>
            <w:tcW w:w="911" w:type="pct"/>
            <w:vAlign w:val="center"/>
          </w:tcPr>
          <w:p w14:paraId="7E445B63" w14:textId="77777777" w:rsidR="00413FCD" w:rsidRPr="00D92D60" w:rsidRDefault="00000000" w:rsidP="0037469F">
            <w:pPr>
              <w:adjustRightInd w:val="0"/>
              <w:snapToGrid w:val="0"/>
              <w:spacing w:after="0" w:line="240" w:lineRule="auto"/>
              <w:rPr>
                <w:rFonts w:ascii="Arial" w:hAnsi="Arial" w:cs="Arial"/>
                <w:sz w:val="20"/>
                <w:szCs w:val="20"/>
              </w:rPr>
            </w:pPr>
            <w:r w:rsidRPr="00D92D60">
              <w:rPr>
                <w:rFonts w:ascii="Arial" w:hAnsi="Arial" w:cs="Arial"/>
                <w:sz w:val="20"/>
                <w:szCs w:val="20"/>
              </w:rPr>
              <w:t>Thông tin khác</w:t>
            </w:r>
          </w:p>
        </w:tc>
        <w:tc>
          <w:tcPr>
            <w:tcW w:w="800" w:type="pct"/>
            <w:vAlign w:val="center"/>
          </w:tcPr>
          <w:p w14:paraId="1F72D12A"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719" w:type="pct"/>
            <w:vAlign w:val="center"/>
          </w:tcPr>
          <w:p w14:paraId="12CEF6D3"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934" w:type="pct"/>
            <w:vAlign w:val="center"/>
          </w:tcPr>
          <w:p w14:paraId="28DFC9D5"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993" w:type="pct"/>
            <w:vAlign w:val="center"/>
          </w:tcPr>
          <w:p w14:paraId="2C4EA74E"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31" w:type="pct"/>
            <w:vAlign w:val="center"/>
          </w:tcPr>
          <w:p w14:paraId="60751448" w14:textId="77777777" w:rsidR="00413FCD" w:rsidRPr="00D92D60" w:rsidRDefault="00413FCD" w:rsidP="0037469F">
            <w:pPr>
              <w:adjustRightInd w:val="0"/>
              <w:snapToGrid w:val="0"/>
              <w:spacing w:after="0" w:line="240" w:lineRule="auto"/>
              <w:jc w:val="center"/>
              <w:rPr>
                <w:rFonts w:ascii="Arial" w:hAnsi="Arial" w:cs="Arial"/>
                <w:sz w:val="20"/>
                <w:szCs w:val="20"/>
              </w:rPr>
            </w:pPr>
          </w:p>
        </w:tc>
      </w:tr>
      <w:tr w:rsidR="0037469F" w:rsidRPr="00D92D60" w14:paraId="10AF5EF3" w14:textId="77777777" w:rsidTr="00851075">
        <w:tc>
          <w:tcPr>
            <w:tcW w:w="312" w:type="pct"/>
            <w:vAlign w:val="center"/>
          </w:tcPr>
          <w:p w14:paraId="0CF0F035"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911" w:type="pct"/>
            <w:vAlign w:val="center"/>
          </w:tcPr>
          <w:p w14:paraId="123BE478" w14:textId="500F85CF" w:rsidR="00413FCD" w:rsidRPr="00D92D60" w:rsidRDefault="0037469F" w:rsidP="0037469F">
            <w:pPr>
              <w:adjustRightInd w:val="0"/>
              <w:snapToGrid w:val="0"/>
              <w:spacing w:after="0" w:line="240" w:lineRule="auto"/>
              <w:rPr>
                <w:rFonts w:ascii="Arial" w:hAnsi="Arial" w:cs="Arial"/>
                <w:sz w:val="20"/>
                <w:szCs w:val="20"/>
              </w:rPr>
            </w:pPr>
            <w:r>
              <w:rPr>
                <w:rFonts w:ascii="Arial" w:hAnsi="Arial" w:cs="Arial"/>
                <w:sz w:val="20"/>
                <w:szCs w:val="20"/>
              </w:rPr>
              <w:t>…</w:t>
            </w:r>
          </w:p>
        </w:tc>
        <w:tc>
          <w:tcPr>
            <w:tcW w:w="800" w:type="pct"/>
            <w:vAlign w:val="center"/>
          </w:tcPr>
          <w:p w14:paraId="1EB88073"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719" w:type="pct"/>
            <w:vAlign w:val="center"/>
          </w:tcPr>
          <w:p w14:paraId="27247FBD"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934" w:type="pct"/>
            <w:vAlign w:val="center"/>
          </w:tcPr>
          <w:p w14:paraId="3E4545D5"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993" w:type="pct"/>
            <w:vAlign w:val="center"/>
          </w:tcPr>
          <w:p w14:paraId="0294E3DC"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31" w:type="pct"/>
            <w:vAlign w:val="center"/>
          </w:tcPr>
          <w:p w14:paraId="24F61C7B" w14:textId="77777777" w:rsidR="00413FCD" w:rsidRPr="00D92D60" w:rsidRDefault="00413FCD" w:rsidP="0037469F">
            <w:pPr>
              <w:adjustRightInd w:val="0"/>
              <w:snapToGrid w:val="0"/>
              <w:spacing w:after="0" w:line="240" w:lineRule="auto"/>
              <w:jc w:val="center"/>
              <w:rPr>
                <w:rFonts w:ascii="Arial" w:hAnsi="Arial" w:cs="Arial"/>
                <w:sz w:val="20"/>
                <w:szCs w:val="20"/>
              </w:rPr>
            </w:pPr>
          </w:p>
        </w:tc>
      </w:tr>
    </w:tbl>
    <w:p w14:paraId="48D9F6D7" w14:textId="77777777" w:rsidR="0037469F" w:rsidRDefault="0037469F" w:rsidP="00D92D60">
      <w:pPr>
        <w:adjustRightInd w:val="0"/>
        <w:snapToGrid w:val="0"/>
        <w:spacing w:after="120" w:line="240" w:lineRule="auto"/>
        <w:jc w:val="both"/>
        <w:rPr>
          <w:rFonts w:ascii="Arial" w:hAnsi="Arial" w:cs="Arial"/>
          <w:i/>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37469F" w:rsidRPr="00A13C91" w14:paraId="22AA48FD" w14:textId="77777777" w:rsidTr="00851075">
        <w:trPr>
          <w:tblCellSpacing w:w="0" w:type="dxa"/>
        </w:trPr>
        <w:tc>
          <w:tcPr>
            <w:tcW w:w="2361" w:type="pct"/>
            <w:shd w:val="clear" w:color="auto" w:fill="FFFFFF"/>
            <w:tcMar>
              <w:top w:w="0" w:type="dxa"/>
              <w:left w:w="108" w:type="dxa"/>
              <w:bottom w:w="0" w:type="dxa"/>
              <w:right w:w="108" w:type="dxa"/>
            </w:tcMar>
            <w:hideMark/>
          </w:tcPr>
          <w:p w14:paraId="62877B3C" w14:textId="6C76C696" w:rsidR="0037469F" w:rsidRPr="00D92D60" w:rsidRDefault="0037469F" w:rsidP="00E7038D">
            <w:pPr>
              <w:adjustRightInd w:val="0"/>
              <w:snapToGrid w:val="0"/>
              <w:spacing w:after="0" w:line="240" w:lineRule="auto"/>
              <w:jc w:val="center"/>
              <w:rPr>
                <w:rFonts w:ascii="Arial" w:hAnsi="Arial" w:cs="Arial"/>
                <w:sz w:val="20"/>
                <w:szCs w:val="20"/>
              </w:rPr>
            </w:pPr>
            <w:r>
              <w:rPr>
                <w:rFonts w:ascii="Arial" w:hAnsi="Arial" w:cs="Arial"/>
                <w:i/>
                <w:sz w:val="20"/>
                <w:szCs w:val="20"/>
              </w:rPr>
              <w:t xml:space="preserve">……, </w:t>
            </w:r>
            <w:r w:rsidRPr="00D92D60">
              <w:rPr>
                <w:rFonts w:ascii="Arial" w:hAnsi="Arial" w:cs="Arial"/>
                <w:i/>
                <w:sz w:val="20"/>
                <w:szCs w:val="20"/>
              </w:rPr>
              <w:t>ngày... tháng... năm.....</w:t>
            </w:r>
          </w:p>
          <w:p w14:paraId="6B6FF200" w14:textId="77777777" w:rsidR="0037469F" w:rsidRPr="00D92D60" w:rsidRDefault="0037469F" w:rsidP="0037469F">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NGƯỜI LẬP BIỂU</w:t>
            </w:r>
          </w:p>
          <w:p w14:paraId="40A3D154" w14:textId="77777777" w:rsidR="0037469F" w:rsidRPr="00D92D60" w:rsidRDefault="0037469F" w:rsidP="0037469F">
            <w:pPr>
              <w:adjustRightInd w:val="0"/>
              <w:snapToGrid w:val="0"/>
              <w:spacing w:after="0" w:line="240" w:lineRule="auto"/>
              <w:jc w:val="center"/>
              <w:rPr>
                <w:rFonts w:ascii="Arial" w:hAnsi="Arial" w:cs="Arial"/>
                <w:sz w:val="20"/>
                <w:szCs w:val="20"/>
              </w:rPr>
            </w:pPr>
            <w:r w:rsidRPr="00D92D60">
              <w:rPr>
                <w:rFonts w:ascii="Arial" w:hAnsi="Arial" w:cs="Arial"/>
                <w:i/>
                <w:sz w:val="20"/>
                <w:szCs w:val="20"/>
              </w:rPr>
              <w:t>(Ký, ghi rõ họ tên)</w:t>
            </w:r>
          </w:p>
          <w:p w14:paraId="5F90C988" w14:textId="77777777" w:rsidR="0037469F" w:rsidRPr="00A13C91" w:rsidRDefault="0037469F" w:rsidP="00E7038D">
            <w:pPr>
              <w:jc w:val="center"/>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44E0007C" w14:textId="77777777" w:rsidR="0037469F" w:rsidRPr="00D92D60" w:rsidRDefault="0037469F" w:rsidP="0037469F">
            <w:pPr>
              <w:adjustRightInd w:val="0"/>
              <w:snapToGrid w:val="0"/>
              <w:spacing w:after="0" w:line="240" w:lineRule="auto"/>
              <w:jc w:val="center"/>
              <w:rPr>
                <w:rFonts w:ascii="Arial" w:hAnsi="Arial" w:cs="Arial"/>
                <w:sz w:val="20"/>
                <w:szCs w:val="20"/>
              </w:rPr>
            </w:pPr>
            <w:r>
              <w:rPr>
                <w:rFonts w:ascii="Arial" w:hAnsi="Arial" w:cs="Arial"/>
                <w:i/>
                <w:sz w:val="20"/>
                <w:szCs w:val="20"/>
              </w:rPr>
              <w:t xml:space="preserve">……, </w:t>
            </w:r>
            <w:r w:rsidRPr="00D92D60">
              <w:rPr>
                <w:rFonts w:ascii="Arial" w:hAnsi="Arial" w:cs="Arial"/>
                <w:i/>
                <w:sz w:val="20"/>
                <w:szCs w:val="20"/>
              </w:rPr>
              <w:t>ngày... tháng... năm.....</w:t>
            </w:r>
          </w:p>
          <w:p w14:paraId="4D68ED5B" w14:textId="77777777" w:rsidR="0037469F" w:rsidRPr="00D92D60" w:rsidRDefault="0037469F" w:rsidP="0037469F">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THỦ TRƯỞNG ĐƠN VỊ BÁO CÁO</w:t>
            </w:r>
          </w:p>
          <w:p w14:paraId="4D66973F" w14:textId="77777777" w:rsidR="0037469F" w:rsidRPr="00D92D60" w:rsidRDefault="0037469F" w:rsidP="0037469F">
            <w:pPr>
              <w:adjustRightInd w:val="0"/>
              <w:snapToGrid w:val="0"/>
              <w:spacing w:after="0" w:line="240" w:lineRule="auto"/>
              <w:jc w:val="center"/>
              <w:rPr>
                <w:rFonts w:ascii="Arial" w:hAnsi="Arial" w:cs="Arial"/>
                <w:sz w:val="20"/>
                <w:szCs w:val="20"/>
              </w:rPr>
            </w:pPr>
            <w:r w:rsidRPr="0037469F">
              <w:rPr>
                <w:rFonts w:ascii="Arial" w:hAnsi="Arial" w:cs="Arial"/>
                <w:i/>
                <w:iCs/>
                <w:sz w:val="20"/>
                <w:szCs w:val="20"/>
              </w:rPr>
              <w:t>(Ký, ghi</w:t>
            </w:r>
            <w:r w:rsidRPr="00D92D60">
              <w:rPr>
                <w:rFonts w:ascii="Arial" w:hAnsi="Arial" w:cs="Arial"/>
                <w:i/>
                <w:sz w:val="20"/>
                <w:szCs w:val="20"/>
              </w:rPr>
              <w:t xml:space="preserve"> rõ họ tên và đóng dấu)</w:t>
            </w:r>
          </w:p>
          <w:p w14:paraId="500D20A5" w14:textId="77777777" w:rsidR="0037469F" w:rsidRPr="00A13C91" w:rsidRDefault="0037469F" w:rsidP="00E7038D">
            <w:pPr>
              <w:jc w:val="center"/>
              <w:rPr>
                <w:rFonts w:ascii="Arial" w:hAnsi="Arial" w:cs="Arial"/>
                <w:sz w:val="20"/>
                <w:szCs w:val="20"/>
              </w:rPr>
            </w:pPr>
          </w:p>
        </w:tc>
      </w:tr>
    </w:tbl>
    <w:p w14:paraId="55C786B4" w14:textId="77777777" w:rsidR="0037469F" w:rsidRDefault="0037469F" w:rsidP="00D92D60">
      <w:pPr>
        <w:adjustRightInd w:val="0"/>
        <w:snapToGrid w:val="0"/>
        <w:spacing w:after="120" w:line="240" w:lineRule="auto"/>
        <w:jc w:val="both"/>
        <w:rPr>
          <w:rFonts w:ascii="Arial" w:hAnsi="Arial" w:cs="Arial"/>
          <w:i/>
          <w:sz w:val="20"/>
          <w:szCs w:val="20"/>
        </w:rPr>
      </w:pPr>
    </w:p>
    <w:p w14:paraId="41D64C2A" w14:textId="298A8D13" w:rsidR="00413FCD" w:rsidRPr="0037469F" w:rsidRDefault="00000000" w:rsidP="00D92D60">
      <w:pPr>
        <w:adjustRightInd w:val="0"/>
        <w:snapToGrid w:val="0"/>
        <w:spacing w:after="120" w:line="240" w:lineRule="auto"/>
        <w:jc w:val="both"/>
        <w:rPr>
          <w:rFonts w:ascii="Arial" w:hAnsi="Arial" w:cs="Arial"/>
          <w:b/>
          <w:bCs/>
          <w:sz w:val="20"/>
          <w:szCs w:val="20"/>
        </w:rPr>
      </w:pPr>
      <w:r w:rsidRPr="0037469F">
        <w:rPr>
          <w:rFonts w:ascii="Arial" w:hAnsi="Arial" w:cs="Arial"/>
          <w:b/>
          <w:bCs/>
          <w:i/>
          <w:sz w:val="20"/>
          <w:szCs w:val="20"/>
        </w:rPr>
        <w:t>Hướng dẫn lập Mẫu s</w:t>
      </w:r>
      <w:r w:rsidR="003743C3">
        <w:rPr>
          <w:rFonts w:ascii="Arial" w:hAnsi="Arial" w:cs="Arial"/>
          <w:b/>
          <w:bCs/>
          <w:i/>
          <w:sz w:val="20"/>
          <w:szCs w:val="20"/>
        </w:rPr>
        <w:t>ố</w:t>
      </w:r>
      <w:r w:rsidRPr="0037469F">
        <w:rPr>
          <w:rFonts w:ascii="Arial" w:hAnsi="Arial" w:cs="Arial"/>
          <w:b/>
          <w:bCs/>
          <w:i/>
          <w:sz w:val="20"/>
          <w:szCs w:val="20"/>
        </w:rPr>
        <w:t xml:space="preserve"> 01B:</w:t>
      </w:r>
    </w:p>
    <w:p w14:paraId="5534CDAF" w14:textId="5628C894" w:rsidR="00413FCD" w:rsidRPr="00D92D60" w:rsidRDefault="0037469F" w:rsidP="00D92D60">
      <w:pPr>
        <w:adjustRightInd w:val="0"/>
        <w:snapToGrid w:val="0"/>
        <w:spacing w:after="120" w:line="240" w:lineRule="auto"/>
        <w:jc w:val="both"/>
        <w:rPr>
          <w:rFonts w:ascii="Arial" w:hAnsi="Arial" w:cs="Arial"/>
          <w:sz w:val="20"/>
          <w:szCs w:val="20"/>
        </w:rPr>
      </w:pPr>
      <w:r>
        <w:rPr>
          <w:rFonts w:ascii="Arial" w:hAnsi="Arial" w:cs="Arial"/>
          <w:sz w:val="20"/>
          <w:szCs w:val="20"/>
        </w:rPr>
        <w:t>-</w:t>
      </w:r>
      <w:r w:rsidRPr="00D92D60">
        <w:rPr>
          <w:rFonts w:ascii="Arial" w:hAnsi="Arial" w:cs="Arial"/>
          <w:sz w:val="20"/>
          <w:szCs w:val="20"/>
        </w:rPr>
        <w:t xml:space="preserve"> Đơn vị báo cáo là đơn vị quản lý tài sản quy định tại khoản </w:t>
      </w:r>
      <w:r>
        <w:rPr>
          <w:rFonts w:ascii="Arial" w:hAnsi="Arial" w:cs="Arial"/>
          <w:sz w:val="20"/>
          <w:szCs w:val="20"/>
        </w:rPr>
        <w:t>1</w:t>
      </w:r>
      <w:r w:rsidRPr="00D92D60">
        <w:rPr>
          <w:rFonts w:ascii="Arial" w:hAnsi="Arial" w:cs="Arial"/>
          <w:sz w:val="20"/>
          <w:szCs w:val="20"/>
        </w:rPr>
        <w:t xml:space="preserve"> Điều 36 Nghị định số 258/2025/NĐ-CP ngày 09 tháng 10 năm 2025 của Chính phủ, khoản 2 Điều 2 Thông tư này.</w:t>
      </w:r>
    </w:p>
    <w:p w14:paraId="65C39806" w14:textId="01DF7C51"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 Cột (3) Thông tin đã kê khai: Là thông tin tại Mẫu s</w:t>
      </w:r>
      <w:r w:rsidR="003743C3">
        <w:rPr>
          <w:rFonts w:ascii="Arial" w:hAnsi="Arial" w:cs="Arial"/>
          <w:sz w:val="20"/>
          <w:szCs w:val="20"/>
        </w:rPr>
        <w:t>ố</w:t>
      </w:r>
      <w:r w:rsidRPr="00D92D60">
        <w:rPr>
          <w:rFonts w:ascii="Arial" w:hAnsi="Arial" w:cs="Arial"/>
          <w:sz w:val="20"/>
          <w:szCs w:val="20"/>
        </w:rPr>
        <w:t xml:space="preserve"> 01A ban hành kèm theo Thông tư này.</w:t>
      </w:r>
    </w:p>
    <w:p w14:paraId="1BAC1C23" w14:textId="77777777"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 Phương thức khai thác tài sản: Theo quy định tại Điều 37 Nghị định số 258/2025/NĐ-CP ngày 09 tháng 10 năm 2025 của Chính phủ.</w:t>
      </w:r>
    </w:p>
    <w:p w14:paraId="34C02B27" w14:textId="6EF0DE0A" w:rsidR="00413FCD" w:rsidRPr="00D92D60" w:rsidRDefault="00000000" w:rsidP="00D92D60">
      <w:pPr>
        <w:adjustRightInd w:val="0"/>
        <w:snapToGrid w:val="0"/>
        <w:spacing w:after="120" w:line="240" w:lineRule="auto"/>
        <w:jc w:val="both"/>
        <w:rPr>
          <w:rFonts w:ascii="Arial" w:hAnsi="Arial" w:cs="Arial"/>
          <w:sz w:val="20"/>
          <w:szCs w:val="20"/>
        </w:rPr>
      </w:pPr>
      <w:r w:rsidRPr="00D92D60">
        <w:rPr>
          <w:rFonts w:ascii="Arial" w:hAnsi="Arial" w:cs="Arial"/>
          <w:sz w:val="20"/>
          <w:szCs w:val="20"/>
        </w:rPr>
        <w:t xml:space="preserve">- Cột Ghi chú: Ghi các thông tin cần thiết khác (nếu có), như: Cơ quan quyết định đầu tư, Chủ đầu tư dự án... </w:t>
      </w:r>
    </w:p>
    <w:p w14:paraId="2BA83473" w14:textId="77777777" w:rsidR="0037469F" w:rsidRDefault="0037469F" w:rsidP="00D92D60">
      <w:pPr>
        <w:adjustRightInd w:val="0"/>
        <w:snapToGrid w:val="0"/>
        <w:spacing w:after="120" w:line="240" w:lineRule="auto"/>
        <w:jc w:val="both"/>
        <w:rPr>
          <w:rFonts w:ascii="Arial" w:hAnsi="Arial" w:cs="Arial"/>
          <w:b/>
          <w:sz w:val="20"/>
          <w:szCs w:val="20"/>
        </w:rPr>
      </w:pPr>
    </w:p>
    <w:p w14:paraId="6A73B698" w14:textId="77777777" w:rsidR="0037469F" w:rsidRDefault="0037469F" w:rsidP="00D92D60">
      <w:pPr>
        <w:adjustRightInd w:val="0"/>
        <w:snapToGrid w:val="0"/>
        <w:spacing w:after="120" w:line="240" w:lineRule="auto"/>
        <w:jc w:val="both"/>
        <w:rPr>
          <w:rFonts w:ascii="Arial" w:hAnsi="Arial" w:cs="Arial"/>
          <w:b/>
          <w:sz w:val="20"/>
          <w:szCs w:val="20"/>
        </w:rPr>
        <w:sectPr w:rsidR="0037469F" w:rsidSect="0037469F">
          <w:pgSz w:w="11906" w:h="16838" w:code="9"/>
          <w:pgMar w:top="1440" w:right="1440" w:bottom="1440" w:left="1440" w:header="0" w:footer="0" w:gutter="0"/>
          <w:cols w:space="720"/>
          <w:docGrid w:linePitch="326"/>
        </w:sectPr>
      </w:pPr>
    </w:p>
    <w:p w14:paraId="7430D0D0" w14:textId="344A45C8" w:rsidR="0037469F" w:rsidRPr="0037469F" w:rsidRDefault="0037469F" w:rsidP="0037469F">
      <w:pPr>
        <w:adjustRightInd w:val="0"/>
        <w:snapToGrid w:val="0"/>
        <w:spacing w:after="0" w:line="240" w:lineRule="auto"/>
        <w:jc w:val="right"/>
        <w:rPr>
          <w:rFonts w:ascii="Arial" w:hAnsi="Arial" w:cs="Arial"/>
          <w:b/>
          <w:bCs/>
          <w:sz w:val="20"/>
          <w:szCs w:val="20"/>
        </w:rPr>
      </w:pPr>
      <w:r w:rsidRPr="0037469F">
        <w:rPr>
          <w:rFonts w:ascii="Arial" w:hAnsi="Arial" w:cs="Arial"/>
          <w:b/>
          <w:bCs/>
          <w:sz w:val="20"/>
          <w:szCs w:val="20"/>
        </w:rPr>
        <w:lastRenderedPageBreak/>
        <w:t>Mẫu số 02</w:t>
      </w:r>
      <w:r>
        <w:rPr>
          <w:rFonts w:ascii="Arial" w:hAnsi="Arial" w:cs="Arial"/>
          <w:b/>
          <w:bCs/>
          <w:sz w:val="20"/>
          <w:szCs w:val="20"/>
        </w:rPr>
        <w:t>A</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968"/>
        <w:gridCol w:w="5058"/>
      </w:tblGrid>
      <w:tr w:rsidR="0037469F" w:rsidRPr="00A13C91" w14:paraId="6B6ACED1" w14:textId="77777777" w:rsidTr="00851075">
        <w:tc>
          <w:tcPr>
            <w:tcW w:w="2198" w:type="pct"/>
            <w:tcBorders>
              <w:top w:val="nil"/>
              <w:left w:val="nil"/>
              <w:bottom w:val="nil"/>
              <w:right w:val="nil"/>
              <w:tl2br w:val="nil"/>
              <w:tr2bl w:val="nil"/>
            </w:tcBorders>
            <w:tcMar>
              <w:top w:w="0" w:type="dxa"/>
              <w:left w:w="108" w:type="dxa"/>
              <w:bottom w:w="0" w:type="dxa"/>
              <w:right w:w="108" w:type="dxa"/>
            </w:tcMar>
          </w:tcPr>
          <w:p w14:paraId="0FC7B579" w14:textId="77777777" w:rsidR="0037469F" w:rsidRPr="009F2F81" w:rsidRDefault="0037469F" w:rsidP="00E7038D">
            <w:pPr>
              <w:adjustRightInd w:val="0"/>
              <w:snapToGrid w:val="0"/>
              <w:spacing w:after="0" w:line="240" w:lineRule="auto"/>
              <w:jc w:val="center"/>
              <w:rPr>
                <w:rFonts w:ascii="Arial" w:hAnsi="Arial" w:cs="Arial"/>
                <w:b/>
                <w:bCs/>
                <w:sz w:val="20"/>
                <w:szCs w:val="20"/>
              </w:rPr>
            </w:pPr>
            <w:r w:rsidRPr="0037469F">
              <w:rPr>
                <w:rFonts w:ascii="Arial" w:hAnsi="Arial" w:cs="Arial"/>
                <w:sz w:val="20"/>
                <w:szCs w:val="20"/>
              </w:rPr>
              <w:t>CƠ QUAN CẤP TRÊN</w:t>
            </w:r>
            <w:r>
              <w:rPr>
                <w:rFonts w:ascii="Arial" w:hAnsi="Arial" w:cs="Arial"/>
                <w:b/>
                <w:bCs/>
                <w:sz w:val="20"/>
                <w:szCs w:val="20"/>
              </w:rPr>
              <w:br/>
              <w:t>CƠ QUAN/ĐƠN VỊ BÁO CÁO</w:t>
            </w:r>
            <w:r w:rsidRPr="00A13C91">
              <w:rPr>
                <w:rFonts w:ascii="Arial" w:hAnsi="Arial" w:cs="Arial"/>
                <w:b/>
                <w:bCs/>
                <w:sz w:val="20"/>
                <w:szCs w:val="20"/>
              </w:rPr>
              <w:br/>
            </w:r>
            <w:r w:rsidRPr="00A13C91">
              <w:rPr>
                <w:rFonts w:ascii="Arial" w:hAnsi="Arial" w:cs="Arial"/>
                <w:bCs/>
                <w:sz w:val="20"/>
                <w:szCs w:val="20"/>
                <w:vertAlign w:val="superscript"/>
              </w:rPr>
              <w:t>_______________</w:t>
            </w:r>
          </w:p>
        </w:tc>
        <w:tc>
          <w:tcPr>
            <w:tcW w:w="2802" w:type="pct"/>
            <w:tcBorders>
              <w:top w:val="nil"/>
              <w:left w:val="nil"/>
              <w:bottom w:val="nil"/>
              <w:right w:val="nil"/>
              <w:tl2br w:val="nil"/>
              <w:tr2bl w:val="nil"/>
            </w:tcBorders>
            <w:tcMar>
              <w:top w:w="0" w:type="dxa"/>
              <w:left w:w="108" w:type="dxa"/>
              <w:bottom w:w="0" w:type="dxa"/>
              <w:right w:w="108" w:type="dxa"/>
            </w:tcMar>
          </w:tcPr>
          <w:p w14:paraId="7B89AACF" w14:textId="77777777" w:rsidR="0037469F" w:rsidRPr="00A13C91" w:rsidRDefault="0037469F" w:rsidP="00E7038D">
            <w:pPr>
              <w:adjustRightInd w:val="0"/>
              <w:snapToGrid w:val="0"/>
              <w:spacing w:after="0" w:line="240" w:lineRule="auto"/>
              <w:jc w:val="center"/>
              <w:rPr>
                <w:rFonts w:ascii="Arial" w:hAnsi="Arial" w:cs="Arial"/>
                <w:sz w:val="20"/>
                <w:szCs w:val="20"/>
              </w:rPr>
            </w:pPr>
            <w:r w:rsidRPr="00A13C91">
              <w:rPr>
                <w:rFonts w:ascii="Arial" w:hAnsi="Arial" w:cs="Arial"/>
                <w:b/>
                <w:bCs/>
                <w:sz w:val="20"/>
                <w:szCs w:val="20"/>
              </w:rPr>
              <w:t>CỘNG HÒA XÃ HỘI CHỦ NGHĨA VIỆT NAM</w:t>
            </w:r>
            <w:r w:rsidRPr="00A13C91">
              <w:rPr>
                <w:rFonts w:ascii="Arial" w:hAnsi="Arial" w:cs="Arial"/>
                <w:b/>
                <w:bCs/>
                <w:sz w:val="20"/>
                <w:szCs w:val="20"/>
              </w:rPr>
              <w:br/>
              <w:t xml:space="preserve">Độc lập </w:t>
            </w:r>
            <w:r>
              <w:rPr>
                <w:rFonts w:ascii="Arial" w:hAnsi="Arial" w:cs="Arial"/>
                <w:b/>
                <w:bCs/>
                <w:sz w:val="20"/>
                <w:szCs w:val="20"/>
              </w:rPr>
              <w:t>-</w:t>
            </w:r>
            <w:r w:rsidRPr="00A13C91">
              <w:rPr>
                <w:rFonts w:ascii="Arial" w:hAnsi="Arial" w:cs="Arial"/>
                <w:b/>
                <w:bCs/>
                <w:sz w:val="20"/>
                <w:szCs w:val="20"/>
              </w:rPr>
              <w:t xml:space="preserve"> Tự do </w:t>
            </w:r>
            <w:r>
              <w:rPr>
                <w:rFonts w:ascii="Arial" w:hAnsi="Arial" w:cs="Arial"/>
                <w:b/>
                <w:bCs/>
                <w:sz w:val="20"/>
                <w:szCs w:val="20"/>
              </w:rPr>
              <w:t>-</w:t>
            </w:r>
            <w:r w:rsidRPr="00A13C91">
              <w:rPr>
                <w:rFonts w:ascii="Arial" w:hAnsi="Arial" w:cs="Arial"/>
                <w:b/>
                <w:bCs/>
                <w:sz w:val="20"/>
                <w:szCs w:val="20"/>
              </w:rPr>
              <w:t xml:space="preserve"> Hạnh phúc</w:t>
            </w:r>
            <w:r w:rsidRPr="00A13C91">
              <w:rPr>
                <w:rFonts w:ascii="Arial" w:hAnsi="Arial" w:cs="Arial"/>
                <w:b/>
                <w:bCs/>
                <w:sz w:val="20"/>
                <w:szCs w:val="20"/>
              </w:rPr>
              <w:br/>
            </w:r>
            <w:r w:rsidRPr="00A13C91">
              <w:rPr>
                <w:rFonts w:ascii="Arial" w:hAnsi="Arial" w:cs="Arial"/>
                <w:bCs/>
                <w:sz w:val="20"/>
                <w:szCs w:val="20"/>
                <w:vertAlign w:val="superscript"/>
              </w:rPr>
              <w:t>_______________</w:t>
            </w:r>
          </w:p>
        </w:tc>
      </w:tr>
    </w:tbl>
    <w:p w14:paraId="7B8D1F6F" w14:textId="77777777" w:rsidR="0037469F" w:rsidRDefault="0037469F" w:rsidP="0037469F">
      <w:pPr>
        <w:adjustRightInd w:val="0"/>
        <w:snapToGrid w:val="0"/>
        <w:spacing w:after="0" w:line="240" w:lineRule="auto"/>
        <w:jc w:val="center"/>
        <w:rPr>
          <w:rFonts w:ascii="Arial" w:hAnsi="Arial" w:cs="Arial"/>
          <w:sz w:val="20"/>
          <w:szCs w:val="20"/>
        </w:rPr>
      </w:pPr>
    </w:p>
    <w:p w14:paraId="6FFBDABC" w14:textId="77777777" w:rsidR="0037469F" w:rsidRPr="00D92D60" w:rsidRDefault="0037469F" w:rsidP="0037469F">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BÁO CÁO</w:t>
      </w:r>
    </w:p>
    <w:p w14:paraId="2C03506A" w14:textId="33CA1D20" w:rsidR="0037469F" w:rsidRPr="0037469F" w:rsidRDefault="0037469F" w:rsidP="0037469F">
      <w:pPr>
        <w:adjustRightInd w:val="0"/>
        <w:snapToGrid w:val="0"/>
        <w:spacing w:after="0" w:line="240" w:lineRule="auto"/>
        <w:jc w:val="center"/>
        <w:rPr>
          <w:rFonts w:ascii="Arial" w:hAnsi="Arial" w:cs="Arial"/>
          <w:b/>
          <w:bCs/>
          <w:sz w:val="20"/>
          <w:szCs w:val="20"/>
        </w:rPr>
      </w:pPr>
      <w:r w:rsidRPr="0037469F">
        <w:rPr>
          <w:rFonts w:ascii="Arial" w:hAnsi="Arial" w:cs="Arial"/>
          <w:b/>
          <w:bCs/>
          <w:sz w:val="20"/>
          <w:szCs w:val="20"/>
        </w:rPr>
        <w:t xml:space="preserve">Tình hình </w:t>
      </w:r>
      <w:r>
        <w:rPr>
          <w:rFonts w:ascii="Arial" w:hAnsi="Arial" w:cs="Arial"/>
          <w:b/>
          <w:bCs/>
          <w:sz w:val="20"/>
          <w:szCs w:val="20"/>
        </w:rPr>
        <w:t>quản lý, sử dụng</w:t>
      </w:r>
      <w:r w:rsidRPr="0037469F">
        <w:rPr>
          <w:rFonts w:ascii="Arial" w:hAnsi="Arial" w:cs="Arial"/>
          <w:b/>
          <w:bCs/>
          <w:sz w:val="20"/>
          <w:szCs w:val="20"/>
        </w:rPr>
        <w:t xml:space="preserve"> tài sản kết cấu hạ tầng công viên, cây xanh</w:t>
      </w:r>
    </w:p>
    <w:p w14:paraId="1630BE90" w14:textId="77777777" w:rsidR="0037469F" w:rsidRPr="00D92D60" w:rsidRDefault="0037469F" w:rsidP="0037469F">
      <w:pPr>
        <w:adjustRightInd w:val="0"/>
        <w:snapToGrid w:val="0"/>
        <w:spacing w:after="0" w:line="240" w:lineRule="auto"/>
        <w:jc w:val="center"/>
        <w:rPr>
          <w:rFonts w:ascii="Arial" w:hAnsi="Arial" w:cs="Arial"/>
          <w:sz w:val="20"/>
          <w:szCs w:val="20"/>
        </w:rPr>
      </w:pPr>
      <w:r w:rsidRPr="00D92D60">
        <w:rPr>
          <w:rFonts w:ascii="Arial" w:hAnsi="Arial" w:cs="Arial"/>
          <w:sz w:val="20"/>
          <w:szCs w:val="20"/>
        </w:rPr>
        <w:t>Kỳ báo cáo</w:t>
      </w:r>
      <w:r>
        <w:rPr>
          <w:rFonts w:ascii="Arial" w:hAnsi="Arial" w:cs="Arial"/>
          <w:sz w:val="20"/>
          <w:szCs w:val="20"/>
        </w:rPr>
        <w:t xml:space="preserve"> ……………….</w:t>
      </w:r>
    </w:p>
    <w:p w14:paraId="670B5BCC" w14:textId="77777777" w:rsidR="0037469F" w:rsidRPr="00D92D60" w:rsidRDefault="0037469F" w:rsidP="0037469F">
      <w:pPr>
        <w:adjustRightInd w:val="0"/>
        <w:snapToGrid w:val="0"/>
        <w:spacing w:after="0" w:line="240" w:lineRule="auto"/>
        <w:jc w:val="cente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398"/>
        <w:gridCol w:w="541"/>
        <w:gridCol w:w="509"/>
        <w:gridCol w:w="631"/>
        <w:gridCol w:w="454"/>
        <w:gridCol w:w="710"/>
        <w:gridCol w:w="343"/>
        <w:gridCol w:w="425"/>
        <w:gridCol w:w="665"/>
        <w:gridCol w:w="730"/>
        <w:gridCol w:w="588"/>
        <w:gridCol w:w="630"/>
        <w:gridCol w:w="476"/>
        <w:gridCol w:w="498"/>
        <w:gridCol w:w="474"/>
        <w:gridCol w:w="568"/>
        <w:gridCol w:w="376"/>
      </w:tblGrid>
      <w:tr w:rsidR="0037469F" w:rsidRPr="00D92D60" w14:paraId="138EF4D7" w14:textId="77777777" w:rsidTr="00851075">
        <w:tc>
          <w:tcPr>
            <w:tcW w:w="221" w:type="pct"/>
            <w:vMerge w:val="restart"/>
            <w:vAlign w:val="center"/>
          </w:tcPr>
          <w:p w14:paraId="39CD97DF" w14:textId="77777777" w:rsidR="0037469F" w:rsidRPr="0037469F" w:rsidRDefault="0037469F" w:rsidP="00E7038D">
            <w:pPr>
              <w:adjustRightInd w:val="0"/>
              <w:snapToGrid w:val="0"/>
              <w:spacing w:after="0" w:line="240" w:lineRule="auto"/>
              <w:jc w:val="center"/>
              <w:rPr>
                <w:rFonts w:ascii="Arial" w:hAnsi="Arial" w:cs="Arial"/>
                <w:b/>
                <w:bCs/>
                <w:sz w:val="20"/>
                <w:szCs w:val="20"/>
              </w:rPr>
            </w:pPr>
            <w:r w:rsidRPr="0037469F">
              <w:rPr>
                <w:rFonts w:ascii="Arial" w:hAnsi="Arial" w:cs="Arial"/>
                <w:b/>
                <w:bCs/>
                <w:sz w:val="20"/>
                <w:szCs w:val="20"/>
              </w:rPr>
              <w:t>STT</w:t>
            </w:r>
          </w:p>
        </w:tc>
        <w:tc>
          <w:tcPr>
            <w:tcW w:w="300" w:type="pct"/>
            <w:vMerge w:val="restart"/>
            <w:vAlign w:val="center"/>
          </w:tcPr>
          <w:p w14:paraId="1F481C08" w14:textId="0CEFF28C" w:rsidR="0037469F" w:rsidRPr="0037469F" w:rsidRDefault="0037469F" w:rsidP="00E7038D">
            <w:pPr>
              <w:adjustRightInd w:val="0"/>
              <w:snapToGrid w:val="0"/>
              <w:spacing w:after="0" w:line="240" w:lineRule="auto"/>
              <w:jc w:val="center"/>
              <w:rPr>
                <w:rFonts w:ascii="Arial" w:hAnsi="Arial" w:cs="Arial"/>
                <w:b/>
                <w:bCs/>
                <w:sz w:val="20"/>
                <w:szCs w:val="20"/>
              </w:rPr>
            </w:pPr>
            <w:r>
              <w:rPr>
                <w:rFonts w:ascii="Arial" w:hAnsi="Arial" w:cs="Arial"/>
                <w:b/>
                <w:bCs/>
                <w:sz w:val="20"/>
                <w:szCs w:val="20"/>
              </w:rPr>
              <w:t>Đơn vị được giao quản lý tài sản/ Danh mục tài sản</w:t>
            </w:r>
          </w:p>
        </w:tc>
        <w:tc>
          <w:tcPr>
            <w:tcW w:w="282" w:type="pct"/>
            <w:vMerge w:val="restart"/>
            <w:vAlign w:val="center"/>
          </w:tcPr>
          <w:p w14:paraId="2C682677" w14:textId="77777777" w:rsidR="0037469F" w:rsidRPr="0037469F" w:rsidRDefault="0037469F" w:rsidP="00E7038D">
            <w:pPr>
              <w:adjustRightInd w:val="0"/>
              <w:snapToGrid w:val="0"/>
              <w:spacing w:after="0" w:line="240" w:lineRule="auto"/>
              <w:jc w:val="center"/>
              <w:rPr>
                <w:rFonts w:ascii="Arial" w:hAnsi="Arial" w:cs="Arial"/>
                <w:b/>
                <w:bCs/>
                <w:sz w:val="20"/>
                <w:szCs w:val="20"/>
              </w:rPr>
            </w:pPr>
            <w:r w:rsidRPr="0037469F">
              <w:rPr>
                <w:rFonts w:ascii="Arial" w:hAnsi="Arial" w:cs="Arial"/>
                <w:b/>
                <w:bCs/>
                <w:sz w:val="20"/>
                <w:szCs w:val="20"/>
              </w:rPr>
              <w:t>N</w:t>
            </w:r>
            <w:r>
              <w:rPr>
                <w:rFonts w:ascii="Arial" w:hAnsi="Arial" w:cs="Arial"/>
                <w:b/>
                <w:bCs/>
                <w:sz w:val="20"/>
                <w:szCs w:val="20"/>
              </w:rPr>
              <w:t>ăm</w:t>
            </w:r>
            <w:r w:rsidRPr="0037469F">
              <w:rPr>
                <w:rFonts w:ascii="Arial" w:hAnsi="Arial" w:cs="Arial"/>
                <w:b/>
                <w:bCs/>
                <w:sz w:val="20"/>
                <w:szCs w:val="20"/>
              </w:rPr>
              <w:t xml:space="preserve"> đưa vào sử dụng</w:t>
            </w:r>
          </w:p>
        </w:tc>
        <w:tc>
          <w:tcPr>
            <w:tcW w:w="350" w:type="pct"/>
            <w:vMerge w:val="restart"/>
            <w:vAlign w:val="center"/>
          </w:tcPr>
          <w:p w14:paraId="3298689D" w14:textId="77777777" w:rsidR="0037469F" w:rsidRPr="0037469F" w:rsidRDefault="0037469F" w:rsidP="00E7038D">
            <w:pPr>
              <w:adjustRightInd w:val="0"/>
              <w:snapToGrid w:val="0"/>
              <w:spacing w:after="0" w:line="240" w:lineRule="auto"/>
              <w:jc w:val="center"/>
              <w:rPr>
                <w:rFonts w:ascii="Arial" w:hAnsi="Arial" w:cs="Arial"/>
                <w:b/>
                <w:bCs/>
                <w:sz w:val="20"/>
                <w:szCs w:val="20"/>
              </w:rPr>
            </w:pPr>
            <w:r w:rsidRPr="0037469F">
              <w:rPr>
                <w:rFonts w:ascii="Arial" w:hAnsi="Arial" w:cs="Arial"/>
                <w:b/>
                <w:bCs/>
                <w:sz w:val="20"/>
                <w:szCs w:val="20"/>
              </w:rPr>
              <w:t>Thông số cơ bản</w:t>
            </w:r>
          </w:p>
        </w:tc>
        <w:tc>
          <w:tcPr>
            <w:tcW w:w="252" w:type="pct"/>
            <w:vMerge w:val="restart"/>
            <w:vAlign w:val="center"/>
          </w:tcPr>
          <w:p w14:paraId="1BF23085" w14:textId="77777777" w:rsidR="0037469F" w:rsidRPr="0037469F" w:rsidRDefault="0037469F" w:rsidP="00E7038D">
            <w:pPr>
              <w:adjustRightInd w:val="0"/>
              <w:snapToGrid w:val="0"/>
              <w:spacing w:after="0" w:line="240" w:lineRule="auto"/>
              <w:jc w:val="center"/>
              <w:rPr>
                <w:rFonts w:ascii="Arial" w:hAnsi="Arial" w:cs="Arial"/>
                <w:b/>
                <w:bCs/>
                <w:sz w:val="20"/>
                <w:szCs w:val="20"/>
              </w:rPr>
            </w:pPr>
            <w:r w:rsidRPr="0037469F">
              <w:rPr>
                <w:rFonts w:ascii="Arial" w:hAnsi="Arial" w:cs="Arial"/>
                <w:b/>
                <w:bCs/>
                <w:sz w:val="20"/>
                <w:szCs w:val="20"/>
              </w:rPr>
              <w:t>Diện tích đất (m2)</w:t>
            </w:r>
          </w:p>
        </w:tc>
        <w:tc>
          <w:tcPr>
            <w:tcW w:w="584" w:type="pct"/>
            <w:gridSpan w:val="2"/>
            <w:vAlign w:val="center"/>
          </w:tcPr>
          <w:p w14:paraId="353C1DDB" w14:textId="77777777" w:rsidR="0037469F" w:rsidRPr="0037469F" w:rsidRDefault="0037469F" w:rsidP="00E7038D">
            <w:pPr>
              <w:adjustRightInd w:val="0"/>
              <w:snapToGrid w:val="0"/>
              <w:spacing w:after="0" w:line="240" w:lineRule="auto"/>
              <w:jc w:val="center"/>
              <w:rPr>
                <w:rFonts w:ascii="Arial" w:hAnsi="Arial" w:cs="Arial"/>
                <w:b/>
                <w:bCs/>
                <w:sz w:val="20"/>
                <w:szCs w:val="20"/>
              </w:rPr>
            </w:pPr>
            <w:r w:rsidRPr="0037469F">
              <w:rPr>
                <w:rFonts w:ascii="Arial" w:hAnsi="Arial" w:cs="Arial"/>
                <w:b/>
                <w:bCs/>
                <w:sz w:val="20"/>
                <w:szCs w:val="20"/>
              </w:rPr>
              <w:t xml:space="preserve">Giá trị </w:t>
            </w:r>
            <w:r>
              <w:rPr>
                <w:rFonts w:ascii="Arial" w:hAnsi="Arial" w:cs="Arial"/>
                <w:b/>
                <w:bCs/>
                <w:sz w:val="20"/>
                <w:szCs w:val="20"/>
              </w:rPr>
              <w:t>tài sản</w:t>
            </w:r>
            <w:r w:rsidRPr="0037469F">
              <w:rPr>
                <w:rFonts w:ascii="Arial" w:hAnsi="Arial" w:cs="Arial"/>
                <w:b/>
                <w:bCs/>
                <w:sz w:val="20"/>
                <w:szCs w:val="20"/>
              </w:rPr>
              <w:t xml:space="preserve"> (đồng)</w:t>
            </w:r>
          </w:p>
        </w:tc>
        <w:tc>
          <w:tcPr>
            <w:tcW w:w="1949" w:type="pct"/>
            <w:gridSpan w:val="6"/>
            <w:vAlign w:val="center"/>
          </w:tcPr>
          <w:p w14:paraId="5E523598" w14:textId="5AEE7827" w:rsidR="0037469F" w:rsidRPr="00D92D60" w:rsidRDefault="0037469F" w:rsidP="00E7038D">
            <w:pPr>
              <w:adjustRightInd w:val="0"/>
              <w:snapToGrid w:val="0"/>
              <w:spacing w:after="0" w:line="240" w:lineRule="auto"/>
              <w:jc w:val="center"/>
              <w:rPr>
                <w:rFonts w:ascii="Arial" w:hAnsi="Arial" w:cs="Arial"/>
                <w:sz w:val="20"/>
                <w:szCs w:val="20"/>
              </w:rPr>
            </w:pPr>
            <w:r>
              <w:rPr>
                <w:rFonts w:ascii="Arial" w:hAnsi="Arial" w:cs="Arial"/>
                <w:b/>
                <w:sz w:val="20"/>
                <w:szCs w:val="20"/>
              </w:rPr>
              <w:t>Hình thức xử lý tài sản</w:t>
            </w:r>
          </w:p>
        </w:tc>
        <w:tc>
          <w:tcPr>
            <w:tcW w:w="854" w:type="pct"/>
            <w:gridSpan w:val="3"/>
            <w:vAlign w:val="center"/>
          </w:tcPr>
          <w:p w14:paraId="12DEFCA9" w14:textId="4B0C5D26" w:rsidR="0037469F" w:rsidRPr="0037469F" w:rsidRDefault="0037469F" w:rsidP="00E7038D">
            <w:pPr>
              <w:adjustRightInd w:val="0"/>
              <w:snapToGrid w:val="0"/>
              <w:spacing w:after="0" w:line="240" w:lineRule="auto"/>
              <w:jc w:val="center"/>
              <w:rPr>
                <w:rFonts w:ascii="Arial" w:hAnsi="Arial" w:cs="Arial"/>
                <w:b/>
                <w:bCs/>
                <w:sz w:val="20"/>
                <w:szCs w:val="20"/>
              </w:rPr>
            </w:pPr>
            <w:r w:rsidRPr="0037469F">
              <w:rPr>
                <w:rFonts w:ascii="Arial" w:hAnsi="Arial" w:cs="Arial"/>
                <w:b/>
                <w:bCs/>
                <w:sz w:val="20"/>
                <w:szCs w:val="20"/>
              </w:rPr>
              <w:t xml:space="preserve">Quản lý, sử dụng số tiền thu được từ </w:t>
            </w:r>
            <w:r>
              <w:rPr>
                <w:rFonts w:ascii="Arial" w:hAnsi="Arial" w:cs="Arial"/>
                <w:b/>
                <w:bCs/>
                <w:sz w:val="20"/>
                <w:szCs w:val="20"/>
              </w:rPr>
              <w:t>xử lý</w:t>
            </w:r>
            <w:r w:rsidRPr="0037469F">
              <w:rPr>
                <w:rFonts w:ascii="Arial" w:hAnsi="Arial" w:cs="Arial"/>
                <w:b/>
                <w:bCs/>
                <w:sz w:val="20"/>
                <w:szCs w:val="20"/>
              </w:rPr>
              <w:t xml:space="preserve"> tài sản (đồng)</w:t>
            </w:r>
          </w:p>
        </w:tc>
        <w:tc>
          <w:tcPr>
            <w:tcW w:w="209" w:type="pct"/>
            <w:vMerge w:val="restart"/>
            <w:vAlign w:val="center"/>
          </w:tcPr>
          <w:p w14:paraId="0F8F9D37" w14:textId="77777777" w:rsidR="0037469F" w:rsidRPr="0037469F" w:rsidRDefault="0037469F" w:rsidP="00E7038D">
            <w:pPr>
              <w:adjustRightInd w:val="0"/>
              <w:snapToGrid w:val="0"/>
              <w:spacing w:after="0" w:line="240" w:lineRule="auto"/>
              <w:jc w:val="center"/>
              <w:rPr>
                <w:rFonts w:ascii="Arial" w:hAnsi="Arial" w:cs="Arial"/>
                <w:b/>
                <w:bCs/>
                <w:sz w:val="20"/>
                <w:szCs w:val="20"/>
              </w:rPr>
            </w:pPr>
            <w:r w:rsidRPr="0037469F">
              <w:rPr>
                <w:rFonts w:ascii="Arial" w:hAnsi="Arial" w:cs="Arial"/>
                <w:b/>
                <w:bCs/>
                <w:sz w:val="20"/>
                <w:szCs w:val="20"/>
              </w:rPr>
              <w:t>Ghi chú</w:t>
            </w:r>
          </w:p>
        </w:tc>
      </w:tr>
      <w:tr w:rsidR="0037469F" w:rsidRPr="00D92D60" w14:paraId="47B3038D" w14:textId="77777777" w:rsidTr="00851075">
        <w:tc>
          <w:tcPr>
            <w:tcW w:w="221" w:type="pct"/>
            <w:vMerge/>
            <w:vAlign w:val="center"/>
          </w:tcPr>
          <w:p w14:paraId="6E5395DF" w14:textId="77777777" w:rsidR="0037469F" w:rsidRPr="0037469F" w:rsidRDefault="0037469F" w:rsidP="00E7038D">
            <w:pPr>
              <w:adjustRightInd w:val="0"/>
              <w:snapToGrid w:val="0"/>
              <w:spacing w:after="0" w:line="240" w:lineRule="auto"/>
              <w:jc w:val="center"/>
              <w:rPr>
                <w:rFonts w:ascii="Arial" w:hAnsi="Arial" w:cs="Arial"/>
                <w:b/>
                <w:bCs/>
                <w:sz w:val="20"/>
                <w:szCs w:val="20"/>
              </w:rPr>
            </w:pPr>
          </w:p>
        </w:tc>
        <w:tc>
          <w:tcPr>
            <w:tcW w:w="300" w:type="pct"/>
            <w:vMerge/>
            <w:vAlign w:val="center"/>
          </w:tcPr>
          <w:p w14:paraId="17A98DF1" w14:textId="77777777" w:rsidR="0037469F" w:rsidRPr="0037469F" w:rsidRDefault="0037469F" w:rsidP="00E7038D">
            <w:pPr>
              <w:adjustRightInd w:val="0"/>
              <w:snapToGrid w:val="0"/>
              <w:spacing w:after="0" w:line="240" w:lineRule="auto"/>
              <w:jc w:val="center"/>
              <w:rPr>
                <w:rFonts w:ascii="Arial" w:hAnsi="Arial" w:cs="Arial"/>
                <w:b/>
                <w:bCs/>
                <w:sz w:val="20"/>
                <w:szCs w:val="20"/>
              </w:rPr>
            </w:pPr>
          </w:p>
        </w:tc>
        <w:tc>
          <w:tcPr>
            <w:tcW w:w="282" w:type="pct"/>
            <w:vMerge/>
            <w:vAlign w:val="center"/>
          </w:tcPr>
          <w:p w14:paraId="5EB708D3" w14:textId="77777777" w:rsidR="0037469F" w:rsidRPr="0037469F" w:rsidRDefault="0037469F" w:rsidP="00E7038D">
            <w:pPr>
              <w:adjustRightInd w:val="0"/>
              <w:snapToGrid w:val="0"/>
              <w:spacing w:after="0" w:line="240" w:lineRule="auto"/>
              <w:jc w:val="center"/>
              <w:rPr>
                <w:rFonts w:ascii="Arial" w:hAnsi="Arial" w:cs="Arial"/>
                <w:b/>
                <w:bCs/>
                <w:sz w:val="20"/>
                <w:szCs w:val="20"/>
              </w:rPr>
            </w:pPr>
          </w:p>
        </w:tc>
        <w:tc>
          <w:tcPr>
            <w:tcW w:w="350" w:type="pct"/>
            <w:vMerge/>
            <w:vAlign w:val="center"/>
          </w:tcPr>
          <w:p w14:paraId="2EDA8249" w14:textId="77777777" w:rsidR="0037469F" w:rsidRPr="0037469F" w:rsidRDefault="0037469F" w:rsidP="00E7038D">
            <w:pPr>
              <w:adjustRightInd w:val="0"/>
              <w:snapToGrid w:val="0"/>
              <w:spacing w:after="0" w:line="240" w:lineRule="auto"/>
              <w:jc w:val="center"/>
              <w:rPr>
                <w:rFonts w:ascii="Arial" w:hAnsi="Arial" w:cs="Arial"/>
                <w:b/>
                <w:bCs/>
                <w:sz w:val="20"/>
                <w:szCs w:val="20"/>
              </w:rPr>
            </w:pPr>
          </w:p>
        </w:tc>
        <w:tc>
          <w:tcPr>
            <w:tcW w:w="252" w:type="pct"/>
            <w:vMerge/>
            <w:vAlign w:val="center"/>
          </w:tcPr>
          <w:p w14:paraId="0FC4F91F" w14:textId="77777777" w:rsidR="0037469F" w:rsidRPr="0037469F" w:rsidRDefault="0037469F" w:rsidP="00E7038D">
            <w:pPr>
              <w:adjustRightInd w:val="0"/>
              <w:snapToGrid w:val="0"/>
              <w:spacing w:after="0" w:line="240" w:lineRule="auto"/>
              <w:jc w:val="center"/>
              <w:rPr>
                <w:rFonts w:ascii="Arial" w:hAnsi="Arial" w:cs="Arial"/>
                <w:b/>
                <w:bCs/>
                <w:sz w:val="20"/>
                <w:szCs w:val="20"/>
              </w:rPr>
            </w:pPr>
          </w:p>
        </w:tc>
        <w:tc>
          <w:tcPr>
            <w:tcW w:w="394" w:type="pct"/>
            <w:vAlign w:val="center"/>
          </w:tcPr>
          <w:p w14:paraId="1295E27F" w14:textId="77777777" w:rsidR="0037469F" w:rsidRPr="0037469F" w:rsidRDefault="0037469F" w:rsidP="00E7038D">
            <w:pPr>
              <w:adjustRightInd w:val="0"/>
              <w:snapToGrid w:val="0"/>
              <w:spacing w:after="0" w:line="240" w:lineRule="auto"/>
              <w:jc w:val="center"/>
              <w:rPr>
                <w:rFonts w:ascii="Arial" w:hAnsi="Arial" w:cs="Arial"/>
                <w:sz w:val="20"/>
                <w:szCs w:val="20"/>
              </w:rPr>
            </w:pPr>
            <w:r>
              <w:rPr>
                <w:rFonts w:ascii="Arial" w:hAnsi="Arial" w:cs="Arial"/>
                <w:sz w:val="20"/>
                <w:szCs w:val="20"/>
              </w:rPr>
              <w:t>Nguyên giá</w:t>
            </w:r>
          </w:p>
        </w:tc>
        <w:tc>
          <w:tcPr>
            <w:tcW w:w="190" w:type="pct"/>
            <w:vAlign w:val="center"/>
          </w:tcPr>
          <w:p w14:paraId="1B1ED983" w14:textId="77777777" w:rsidR="0037469F" w:rsidRPr="0037469F" w:rsidRDefault="0037469F" w:rsidP="00E7038D">
            <w:pPr>
              <w:adjustRightInd w:val="0"/>
              <w:snapToGrid w:val="0"/>
              <w:spacing w:after="0" w:line="240" w:lineRule="auto"/>
              <w:jc w:val="center"/>
              <w:rPr>
                <w:rFonts w:ascii="Arial" w:hAnsi="Arial" w:cs="Arial"/>
                <w:sz w:val="20"/>
                <w:szCs w:val="20"/>
              </w:rPr>
            </w:pPr>
            <w:r>
              <w:rPr>
                <w:rFonts w:ascii="Arial" w:hAnsi="Arial" w:cs="Arial"/>
                <w:sz w:val="20"/>
                <w:szCs w:val="20"/>
              </w:rPr>
              <w:t>Giá trị còn lại</w:t>
            </w:r>
          </w:p>
        </w:tc>
        <w:tc>
          <w:tcPr>
            <w:tcW w:w="236" w:type="pct"/>
            <w:vAlign w:val="center"/>
          </w:tcPr>
          <w:p w14:paraId="3C2FB075" w14:textId="5B62E30A" w:rsidR="0037469F" w:rsidRPr="0037469F" w:rsidRDefault="0037469F" w:rsidP="00E7038D">
            <w:pPr>
              <w:adjustRightInd w:val="0"/>
              <w:snapToGrid w:val="0"/>
              <w:spacing w:after="0" w:line="240" w:lineRule="auto"/>
              <w:jc w:val="center"/>
              <w:rPr>
                <w:rFonts w:ascii="Arial" w:hAnsi="Arial" w:cs="Arial"/>
                <w:sz w:val="20"/>
                <w:szCs w:val="20"/>
              </w:rPr>
            </w:pPr>
            <w:r>
              <w:rPr>
                <w:rFonts w:ascii="Arial" w:hAnsi="Arial" w:cs="Arial"/>
                <w:sz w:val="20"/>
                <w:szCs w:val="20"/>
              </w:rPr>
              <w:t>Thu hồi</w:t>
            </w:r>
          </w:p>
        </w:tc>
        <w:tc>
          <w:tcPr>
            <w:tcW w:w="369" w:type="pct"/>
            <w:vAlign w:val="center"/>
          </w:tcPr>
          <w:p w14:paraId="0C915A37" w14:textId="4339A40C" w:rsidR="0037469F" w:rsidRPr="0037469F" w:rsidRDefault="0037469F" w:rsidP="00E7038D">
            <w:pPr>
              <w:adjustRightInd w:val="0"/>
              <w:snapToGrid w:val="0"/>
              <w:spacing w:after="0" w:line="240" w:lineRule="auto"/>
              <w:jc w:val="center"/>
              <w:rPr>
                <w:rFonts w:ascii="Arial" w:hAnsi="Arial" w:cs="Arial"/>
                <w:sz w:val="20"/>
                <w:szCs w:val="20"/>
              </w:rPr>
            </w:pPr>
            <w:r>
              <w:rPr>
                <w:rFonts w:ascii="Arial" w:hAnsi="Arial" w:cs="Arial"/>
                <w:sz w:val="20"/>
                <w:szCs w:val="20"/>
              </w:rPr>
              <w:t>Điều chuyển</w:t>
            </w:r>
          </w:p>
        </w:tc>
        <w:tc>
          <w:tcPr>
            <w:tcW w:w="405" w:type="pct"/>
            <w:vAlign w:val="center"/>
          </w:tcPr>
          <w:p w14:paraId="673D524E" w14:textId="6CE2DF61" w:rsidR="0037469F" w:rsidRPr="0037469F" w:rsidRDefault="0037469F" w:rsidP="00E7038D">
            <w:pPr>
              <w:adjustRightInd w:val="0"/>
              <w:snapToGrid w:val="0"/>
              <w:spacing w:after="0" w:line="240" w:lineRule="auto"/>
              <w:jc w:val="center"/>
              <w:rPr>
                <w:rFonts w:ascii="Arial" w:hAnsi="Arial" w:cs="Arial"/>
                <w:sz w:val="20"/>
                <w:szCs w:val="20"/>
              </w:rPr>
            </w:pPr>
            <w:r>
              <w:rPr>
                <w:rFonts w:ascii="Arial" w:hAnsi="Arial" w:cs="Arial"/>
                <w:sz w:val="20"/>
                <w:szCs w:val="20"/>
              </w:rPr>
              <w:t>Chuyển giao về địa phương quản lý, xử lý</w:t>
            </w:r>
          </w:p>
        </w:tc>
        <w:tc>
          <w:tcPr>
            <w:tcW w:w="326" w:type="pct"/>
            <w:vAlign w:val="center"/>
          </w:tcPr>
          <w:p w14:paraId="3F3E9E10" w14:textId="2E2996E0" w:rsidR="0037469F" w:rsidRPr="0037469F" w:rsidRDefault="0037469F" w:rsidP="00E7038D">
            <w:pPr>
              <w:adjustRightInd w:val="0"/>
              <w:snapToGrid w:val="0"/>
              <w:spacing w:after="0" w:line="240" w:lineRule="auto"/>
              <w:jc w:val="center"/>
              <w:rPr>
                <w:rFonts w:ascii="Arial" w:hAnsi="Arial" w:cs="Arial"/>
                <w:sz w:val="20"/>
                <w:szCs w:val="20"/>
              </w:rPr>
            </w:pPr>
            <w:r>
              <w:rPr>
                <w:rFonts w:ascii="Arial" w:hAnsi="Arial" w:cs="Arial"/>
                <w:sz w:val="20"/>
                <w:szCs w:val="20"/>
              </w:rPr>
              <w:t>Thanh lý</w:t>
            </w:r>
          </w:p>
        </w:tc>
        <w:tc>
          <w:tcPr>
            <w:tcW w:w="349" w:type="pct"/>
            <w:vAlign w:val="center"/>
          </w:tcPr>
          <w:p w14:paraId="553276FA" w14:textId="1979B972" w:rsidR="0037469F" w:rsidRPr="0037469F" w:rsidRDefault="0037469F" w:rsidP="00E7038D">
            <w:pPr>
              <w:adjustRightInd w:val="0"/>
              <w:snapToGrid w:val="0"/>
              <w:spacing w:after="0" w:line="240" w:lineRule="auto"/>
              <w:jc w:val="center"/>
              <w:rPr>
                <w:rFonts w:ascii="Arial" w:hAnsi="Arial" w:cs="Arial"/>
                <w:sz w:val="20"/>
                <w:szCs w:val="20"/>
              </w:rPr>
            </w:pPr>
            <w:r>
              <w:rPr>
                <w:rFonts w:ascii="Arial" w:hAnsi="Arial" w:cs="Arial"/>
                <w:sz w:val="20"/>
                <w:szCs w:val="20"/>
              </w:rPr>
              <w:t>Xử lý tài sản trong trường hợp bị mất, bị hủy hoại</w:t>
            </w:r>
          </w:p>
        </w:tc>
        <w:tc>
          <w:tcPr>
            <w:tcW w:w="264" w:type="pct"/>
            <w:vAlign w:val="center"/>
          </w:tcPr>
          <w:p w14:paraId="60429A7C" w14:textId="0863D721" w:rsidR="0037469F" w:rsidRPr="0037469F" w:rsidRDefault="0037469F" w:rsidP="00E7038D">
            <w:pPr>
              <w:adjustRightInd w:val="0"/>
              <w:snapToGrid w:val="0"/>
              <w:spacing w:after="0" w:line="240" w:lineRule="auto"/>
              <w:jc w:val="center"/>
              <w:rPr>
                <w:rFonts w:ascii="Arial" w:hAnsi="Arial" w:cs="Arial"/>
                <w:sz w:val="20"/>
                <w:szCs w:val="20"/>
              </w:rPr>
            </w:pPr>
            <w:r>
              <w:rPr>
                <w:rFonts w:ascii="Arial" w:hAnsi="Arial" w:cs="Arial"/>
                <w:sz w:val="20"/>
                <w:szCs w:val="20"/>
              </w:rPr>
              <w:t>Khác</w:t>
            </w:r>
          </w:p>
        </w:tc>
        <w:tc>
          <w:tcPr>
            <w:tcW w:w="276" w:type="pct"/>
            <w:vAlign w:val="center"/>
          </w:tcPr>
          <w:p w14:paraId="762D7C9B" w14:textId="22112F08" w:rsidR="0037469F" w:rsidRPr="0037469F" w:rsidRDefault="0037469F" w:rsidP="00E7038D">
            <w:pPr>
              <w:adjustRightInd w:val="0"/>
              <w:snapToGrid w:val="0"/>
              <w:spacing w:after="0" w:line="240" w:lineRule="auto"/>
              <w:jc w:val="center"/>
              <w:rPr>
                <w:rFonts w:ascii="Arial" w:hAnsi="Arial" w:cs="Arial"/>
                <w:sz w:val="20"/>
                <w:szCs w:val="20"/>
              </w:rPr>
            </w:pPr>
            <w:r>
              <w:rPr>
                <w:rFonts w:ascii="Arial" w:hAnsi="Arial" w:cs="Arial"/>
                <w:sz w:val="20"/>
                <w:szCs w:val="20"/>
              </w:rPr>
              <w:t>Tổng s</w:t>
            </w:r>
            <w:r w:rsidRPr="0037469F">
              <w:rPr>
                <w:rFonts w:ascii="Arial" w:hAnsi="Arial" w:cs="Arial"/>
                <w:sz w:val="20"/>
                <w:szCs w:val="20"/>
              </w:rPr>
              <w:t>ố tiền thu được</w:t>
            </w:r>
          </w:p>
        </w:tc>
        <w:tc>
          <w:tcPr>
            <w:tcW w:w="263" w:type="pct"/>
            <w:vAlign w:val="center"/>
          </w:tcPr>
          <w:p w14:paraId="4A124649" w14:textId="77777777" w:rsidR="0037469F" w:rsidRPr="0037469F" w:rsidRDefault="0037469F" w:rsidP="00E7038D">
            <w:pPr>
              <w:adjustRightInd w:val="0"/>
              <w:snapToGrid w:val="0"/>
              <w:spacing w:after="0" w:line="240" w:lineRule="auto"/>
              <w:jc w:val="center"/>
              <w:rPr>
                <w:rFonts w:ascii="Arial" w:hAnsi="Arial" w:cs="Arial"/>
                <w:sz w:val="20"/>
                <w:szCs w:val="20"/>
              </w:rPr>
            </w:pPr>
            <w:r w:rsidRPr="0037469F">
              <w:rPr>
                <w:rFonts w:ascii="Arial" w:hAnsi="Arial" w:cs="Arial"/>
                <w:sz w:val="20"/>
                <w:szCs w:val="20"/>
              </w:rPr>
              <w:t>Chi phí có liên quan</w:t>
            </w:r>
          </w:p>
        </w:tc>
        <w:tc>
          <w:tcPr>
            <w:tcW w:w="315" w:type="pct"/>
            <w:vAlign w:val="center"/>
          </w:tcPr>
          <w:p w14:paraId="3A1F41A6" w14:textId="77777777" w:rsidR="0037469F" w:rsidRPr="0037469F" w:rsidRDefault="0037469F" w:rsidP="00E7038D">
            <w:pPr>
              <w:adjustRightInd w:val="0"/>
              <w:snapToGrid w:val="0"/>
              <w:spacing w:after="0" w:line="240" w:lineRule="auto"/>
              <w:jc w:val="center"/>
              <w:rPr>
                <w:rFonts w:ascii="Arial" w:hAnsi="Arial" w:cs="Arial"/>
                <w:sz w:val="20"/>
                <w:szCs w:val="20"/>
              </w:rPr>
            </w:pPr>
            <w:r w:rsidRPr="0037469F">
              <w:rPr>
                <w:rFonts w:ascii="Arial" w:hAnsi="Arial" w:cs="Arial"/>
                <w:sz w:val="20"/>
                <w:szCs w:val="20"/>
              </w:rPr>
              <w:t>Số tiền nộp ngân sách nhà nước</w:t>
            </w:r>
          </w:p>
        </w:tc>
        <w:tc>
          <w:tcPr>
            <w:tcW w:w="209" w:type="pct"/>
            <w:vMerge/>
            <w:vAlign w:val="center"/>
          </w:tcPr>
          <w:p w14:paraId="5C26630E" w14:textId="77777777" w:rsidR="0037469F" w:rsidRPr="00D92D60" w:rsidRDefault="0037469F" w:rsidP="00E7038D">
            <w:pPr>
              <w:adjustRightInd w:val="0"/>
              <w:snapToGrid w:val="0"/>
              <w:spacing w:after="0" w:line="240" w:lineRule="auto"/>
              <w:jc w:val="center"/>
              <w:rPr>
                <w:rFonts w:ascii="Arial" w:hAnsi="Arial" w:cs="Arial"/>
                <w:sz w:val="20"/>
                <w:szCs w:val="20"/>
              </w:rPr>
            </w:pPr>
          </w:p>
        </w:tc>
      </w:tr>
      <w:tr w:rsidR="0037469F" w:rsidRPr="00D92D60" w14:paraId="06250FA4" w14:textId="77777777" w:rsidTr="00851075">
        <w:tc>
          <w:tcPr>
            <w:tcW w:w="221" w:type="pct"/>
            <w:vAlign w:val="center"/>
          </w:tcPr>
          <w:p w14:paraId="315F8361" w14:textId="5BD343A2" w:rsidR="0037469F" w:rsidRPr="0037469F" w:rsidRDefault="0037469F" w:rsidP="0037469F">
            <w:pPr>
              <w:adjustRightInd w:val="0"/>
              <w:snapToGrid w:val="0"/>
              <w:spacing w:after="0" w:line="240" w:lineRule="auto"/>
              <w:jc w:val="center"/>
              <w:rPr>
                <w:rFonts w:ascii="Arial" w:hAnsi="Arial" w:cs="Arial"/>
                <w:b/>
                <w:bCs/>
                <w:sz w:val="20"/>
                <w:szCs w:val="20"/>
              </w:rPr>
            </w:pPr>
            <w:r w:rsidRPr="0037469F">
              <w:rPr>
                <w:rFonts w:ascii="Arial" w:hAnsi="Arial" w:cs="Arial"/>
                <w:i/>
                <w:iCs/>
                <w:sz w:val="20"/>
                <w:szCs w:val="20"/>
              </w:rPr>
              <w:t>1</w:t>
            </w:r>
          </w:p>
        </w:tc>
        <w:tc>
          <w:tcPr>
            <w:tcW w:w="300" w:type="pct"/>
            <w:vAlign w:val="center"/>
          </w:tcPr>
          <w:p w14:paraId="383FEC37" w14:textId="52D679A3" w:rsidR="0037469F" w:rsidRPr="0037469F" w:rsidRDefault="0037469F" w:rsidP="0037469F">
            <w:pPr>
              <w:adjustRightInd w:val="0"/>
              <w:snapToGrid w:val="0"/>
              <w:spacing w:after="0" w:line="240" w:lineRule="auto"/>
              <w:jc w:val="center"/>
              <w:rPr>
                <w:rFonts w:ascii="Arial" w:hAnsi="Arial" w:cs="Arial"/>
                <w:b/>
                <w:bCs/>
                <w:sz w:val="20"/>
                <w:szCs w:val="20"/>
              </w:rPr>
            </w:pPr>
            <w:r w:rsidRPr="0037469F">
              <w:rPr>
                <w:rFonts w:ascii="Arial" w:hAnsi="Arial" w:cs="Arial"/>
                <w:i/>
                <w:iCs/>
                <w:sz w:val="20"/>
                <w:szCs w:val="20"/>
              </w:rPr>
              <w:t>2</w:t>
            </w:r>
          </w:p>
        </w:tc>
        <w:tc>
          <w:tcPr>
            <w:tcW w:w="282" w:type="pct"/>
            <w:vAlign w:val="center"/>
          </w:tcPr>
          <w:p w14:paraId="0755DADE" w14:textId="09054F9D" w:rsidR="0037469F" w:rsidRPr="0037469F" w:rsidRDefault="0037469F" w:rsidP="0037469F">
            <w:pPr>
              <w:adjustRightInd w:val="0"/>
              <w:snapToGrid w:val="0"/>
              <w:spacing w:after="0" w:line="240" w:lineRule="auto"/>
              <w:jc w:val="center"/>
              <w:rPr>
                <w:rFonts w:ascii="Arial" w:hAnsi="Arial" w:cs="Arial"/>
                <w:b/>
                <w:bCs/>
                <w:sz w:val="20"/>
                <w:szCs w:val="20"/>
              </w:rPr>
            </w:pPr>
            <w:r w:rsidRPr="0037469F">
              <w:rPr>
                <w:rFonts w:ascii="Arial" w:hAnsi="Arial" w:cs="Arial"/>
                <w:i/>
                <w:iCs/>
                <w:sz w:val="20"/>
                <w:szCs w:val="20"/>
              </w:rPr>
              <w:t>3</w:t>
            </w:r>
          </w:p>
        </w:tc>
        <w:tc>
          <w:tcPr>
            <w:tcW w:w="350" w:type="pct"/>
            <w:vAlign w:val="center"/>
          </w:tcPr>
          <w:p w14:paraId="03BA24CF" w14:textId="2BCBF501" w:rsidR="0037469F" w:rsidRPr="0037469F" w:rsidRDefault="0037469F" w:rsidP="0037469F">
            <w:pPr>
              <w:adjustRightInd w:val="0"/>
              <w:snapToGrid w:val="0"/>
              <w:spacing w:after="0" w:line="240" w:lineRule="auto"/>
              <w:jc w:val="center"/>
              <w:rPr>
                <w:rFonts w:ascii="Arial" w:hAnsi="Arial" w:cs="Arial"/>
                <w:b/>
                <w:bCs/>
                <w:sz w:val="20"/>
                <w:szCs w:val="20"/>
              </w:rPr>
            </w:pPr>
            <w:r w:rsidRPr="0037469F">
              <w:rPr>
                <w:rFonts w:ascii="Arial" w:hAnsi="Arial" w:cs="Arial"/>
                <w:i/>
                <w:iCs/>
                <w:sz w:val="20"/>
                <w:szCs w:val="20"/>
              </w:rPr>
              <w:t>4</w:t>
            </w:r>
          </w:p>
        </w:tc>
        <w:tc>
          <w:tcPr>
            <w:tcW w:w="252" w:type="pct"/>
            <w:vAlign w:val="center"/>
          </w:tcPr>
          <w:p w14:paraId="1722C87B" w14:textId="4A82FF54" w:rsidR="0037469F" w:rsidRPr="0037469F" w:rsidRDefault="0037469F" w:rsidP="0037469F">
            <w:pPr>
              <w:adjustRightInd w:val="0"/>
              <w:snapToGrid w:val="0"/>
              <w:spacing w:after="0" w:line="240" w:lineRule="auto"/>
              <w:jc w:val="center"/>
              <w:rPr>
                <w:rFonts w:ascii="Arial" w:hAnsi="Arial" w:cs="Arial"/>
                <w:b/>
                <w:bCs/>
                <w:sz w:val="20"/>
                <w:szCs w:val="20"/>
              </w:rPr>
            </w:pPr>
            <w:r w:rsidRPr="0037469F">
              <w:rPr>
                <w:rFonts w:ascii="Arial" w:hAnsi="Arial" w:cs="Arial"/>
                <w:i/>
                <w:iCs/>
                <w:sz w:val="20"/>
                <w:szCs w:val="20"/>
              </w:rPr>
              <w:t>5</w:t>
            </w:r>
          </w:p>
        </w:tc>
        <w:tc>
          <w:tcPr>
            <w:tcW w:w="394" w:type="pct"/>
            <w:vAlign w:val="center"/>
          </w:tcPr>
          <w:p w14:paraId="2C71E1C3" w14:textId="1E8A1CCC" w:rsidR="0037469F" w:rsidRDefault="0037469F" w:rsidP="0037469F">
            <w:pPr>
              <w:adjustRightInd w:val="0"/>
              <w:snapToGrid w:val="0"/>
              <w:spacing w:after="0" w:line="240" w:lineRule="auto"/>
              <w:jc w:val="center"/>
              <w:rPr>
                <w:rFonts w:ascii="Arial" w:hAnsi="Arial" w:cs="Arial"/>
                <w:sz w:val="20"/>
                <w:szCs w:val="20"/>
              </w:rPr>
            </w:pPr>
            <w:r w:rsidRPr="0037469F">
              <w:rPr>
                <w:rFonts w:ascii="Arial" w:hAnsi="Arial" w:cs="Arial"/>
                <w:i/>
                <w:iCs/>
                <w:sz w:val="20"/>
                <w:szCs w:val="20"/>
              </w:rPr>
              <w:t>6</w:t>
            </w:r>
          </w:p>
        </w:tc>
        <w:tc>
          <w:tcPr>
            <w:tcW w:w="190" w:type="pct"/>
            <w:vAlign w:val="center"/>
          </w:tcPr>
          <w:p w14:paraId="27EECFD5" w14:textId="337F8B70" w:rsidR="0037469F" w:rsidRDefault="0037469F" w:rsidP="0037469F">
            <w:pPr>
              <w:adjustRightInd w:val="0"/>
              <w:snapToGrid w:val="0"/>
              <w:spacing w:after="0" w:line="240" w:lineRule="auto"/>
              <w:jc w:val="center"/>
              <w:rPr>
                <w:rFonts w:ascii="Arial" w:hAnsi="Arial" w:cs="Arial"/>
                <w:sz w:val="20"/>
                <w:szCs w:val="20"/>
              </w:rPr>
            </w:pPr>
            <w:r w:rsidRPr="0037469F">
              <w:rPr>
                <w:rFonts w:ascii="Arial" w:hAnsi="Arial" w:cs="Arial"/>
                <w:i/>
                <w:iCs/>
                <w:sz w:val="20"/>
                <w:szCs w:val="20"/>
              </w:rPr>
              <w:t>7</w:t>
            </w:r>
          </w:p>
        </w:tc>
        <w:tc>
          <w:tcPr>
            <w:tcW w:w="236" w:type="pct"/>
            <w:vAlign w:val="center"/>
          </w:tcPr>
          <w:p w14:paraId="0FA7D7A1" w14:textId="3F150C8C" w:rsidR="0037469F" w:rsidRDefault="0037469F" w:rsidP="0037469F">
            <w:pPr>
              <w:adjustRightInd w:val="0"/>
              <w:snapToGrid w:val="0"/>
              <w:spacing w:after="0" w:line="240" w:lineRule="auto"/>
              <w:jc w:val="center"/>
              <w:rPr>
                <w:rFonts w:ascii="Arial" w:hAnsi="Arial" w:cs="Arial"/>
                <w:sz w:val="20"/>
                <w:szCs w:val="20"/>
              </w:rPr>
            </w:pPr>
            <w:r w:rsidRPr="0037469F">
              <w:rPr>
                <w:rFonts w:ascii="Arial" w:hAnsi="Arial" w:cs="Arial"/>
                <w:i/>
                <w:iCs/>
                <w:sz w:val="20"/>
                <w:szCs w:val="20"/>
              </w:rPr>
              <w:t>8</w:t>
            </w:r>
          </w:p>
        </w:tc>
        <w:tc>
          <w:tcPr>
            <w:tcW w:w="369" w:type="pct"/>
            <w:vAlign w:val="center"/>
          </w:tcPr>
          <w:p w14:paraId="3507E646" w14:textId="258F2DEE" w:rsidR="0037469F" w:rsidRDefault="0037469F" w:rsidP="0037469F">
            <w:pPr>
              <w:adjustRightInd w:val="0"/>
              <w:snapToGrid w:val="0"/>
              <w:spacing w:after="0" w:line="240" w:lineRule="auto"/>
              <w:jc w:val="center"/>
              <w:rPr>
                <w:rFonts w:ascii="Arial" w:hAnsi="Arial" w:cs="Arial"/>
                <w:sz w:val="20"/>
                <w:szCs w:val="20"/>
              </w:rPr>
            </w:pPr>
            <w:r w:rsidRPr="0037469F">
              <w:rPr>
                <w:rFonts w:ascii="Arial" w:hAnsi="Arial" w:cs="Arial"/>
                <w:i/>
                <w:iCs/>
                <w:sz w:val="20"/>
                <w:szCs w:val="20"/>
              </w:rPr>
              <w:t>9</w:t>
            </w:r>
          </w:p>
        </w:tc>
        <w:tc>
          <w:tcPr>
            <w:tcW w:w="405" w:type="pct"/>
            <w:vAlign w:val="center"/>
          </w:tcPr>
          <w:p w14:paraId="0B19DA68" w14:textId="00E1B97D" w:rsidR="0037469F" w:rsidRPr="0037469F" w:rsidRDefault="0037469F" w:rsidP="0037469F">
            <w:pPr>
              <w:adjustRightInd w:val="0"/>
              <w:snapToGrid w:val="0"/>
              <w:spacing w:after="0" w:line="240" w:lineRule="auto"/>
              <w:jc w:val="center"/>
              <w:rPr>
                <w:rFonts w:ascii="Arial" w:hAnsi="Arial" w:cs="Arial"/>
                <w:sz w:val="20"/>
                <w:szCs w:val="20"/>
              </w:rPr>
            </w:pPr>
            <w:r w:rsidRPr="0037469F">
              <w:rPr>
                <w:rFonts w:ascii="Arial" w:hAnsi="Arial" w:cs="Arial"/>
                <w:i/>
                <w:iCs/>
                <w:sz w:val="20"/>
                <w:szCs w:val="20"/>
              </w:rPr>
              <w:t>10</w:t>
            </w:r>
          </w:p>
        </w:tc>
        <w:tc>
          <w:tcPr>
            <w:tcW w:w="326" w:type="pct"/>
            <w:vAlign w:val="center"/>
          </w:tcPr>
          <w:p w14:paraId="79DC8C7D" w14:textId="25390646" w:rsidR="0037469F" w:rsidRPr="0037469F" w:rsidRDefault="0037469F" w:rsidP="0037469F">
            <w:pPr>
              <w:adjustRightInd w:val="0"/>
              <w:snapToGrid w:val="0"/>
              <w:spacing w:after="0" w:line="240" w:lineRule="auto"/>
              <w:jc w:val="center"/>
              <w:rPr>
                <w:rFonts w:ascii="Arial" w:hAnsi="Arial" w:cs="Arial"/>
                <w:sz w:val="20"/>
                <w:szCs w:val="20"/>
              </w:rPr>
            </w:pPr>
            <w:r w:rsidRPr="0037469F">
              <w:rPr>
                <w:rFonts w:ascii="Arial" w:hAnsi="Arial" w:cs="Arial"/>
                <w:i/>
                <w:iCs/>
                <w:sz w:val="20"/>
                <w:szCs w:val="20"/>
              </w:rPr>
              <w:t>11</w:t>
            </w:r>
          </w:p>
        </w:tc>
        <w:tc>
          <w:tcPr>
            <w:tcW w:w="349" w:type="pct"/>
            <w:vAlign w:val="center"/>
          </w:tcPr>
          <w:p w14:paraId="1D0686E8" w14:textId="17B27A55" w:rsidR="0037469F" w:rsidRPr="0037469F" w:rsidRDefault="0037469F" w:rsidP="0037469F">
            <w:pPr>
              <w:adjustRightInd w:val="0"/>
              <w:snapToGrid w:val="0"/>
              <w:spacing w:after="0" w:line="240" w:lineRule="auto"/>
              <w:jc w:val="center"/>
              <w:rPr>
                <w:rFonts w:ascii="Arial" w:hAnsi="Arial" w:cs="Arial"/>
                <w:sz w:val="20"/>
                <w:szCs w:val="20"/>
              </w:rPr>
            </w:pPr>
            <w:r w:rsidRPr="0037469F">
              <w:rPr>
                <w:rFonts w:ascii="Arial" w:hAnsi="Arial" w:cs="Arial"/>
                <w:i/>
                <w:iCs/>
                <w:sz w:val="20"/>
                <w:szCs w:val="20"/>
              </w:rPr>
              <w:t>12</w:t>
            </w:r>
          </w:p>
        </w:tc>
        <w:tc>
          <w:tcPr>
            <w:tcW w:w="264" w:type="pct"/>
            <w:vAlign w:val="center"/>
          </w:tcPr>
          <w:p w14:paraId="1E72308D" w14:textId="350BCC9F" w:rsidR="0037469F" w:rsidRPr="0037469F" w:rsidRDefault="0037469F" w:rsidP="0037469F">
            <w:pPr>
              <w:adjustRightInd w:val="0"/>
              <w:snapToGrid w:val="0"/>
              <w:spacing w:after="0" w:line="240" w:lineRule="auto"/>
              <w:jc w:val="center"/>
              <w:rPr>
                <w:rFonts w:ascii="Arial" w:hAnsi="Arial" w:cs="Arial"/>
                <w:sz w:val="20"/>
                <w:szCs w:val="20"/>
              </w:rPr>
            </w:pPr>
            <w:r w:rsidRPr="0037469F">
              <w:rPr>
                <w:rFonts w:ascii="Arial" w:hAnsi="Arial" w:cs="Arial"/>
                <w:i/>
                <w:iCs/>
                <w:sz w:val="20"/>
                <w:szCs w:val="20"/>
              </w:rPr>
              <w:t>13</w:t>
            </w:r>
          </w:p>
        </w:tc>
        <w:tc>
          <w:tcPr>
            <w:tcW w:w="276" w:type="pct"/>
            <w:vAlign w:val="center"/>
          </w:tcPr>
          <w:p w14:paraId="1DBD4287" w14:textId="20B5BD04" w:rsidR="0037469F" w:rsidRDefault="0037469F" w:rsidP="0037469F">
            <w:pPr>
              <w:adjustRightInd w:val="0"/>
              <w:snapToGrid w:val="0"/>
              <w:spacing w:after="0" w:line="240" w:lineRule="auto"/>
              <w:jc w:val="center"/>
              <w:rPr>
                <w:rFonts w:ascii="Arial" w:hAnsi="Arial" w:cs="Arial"/>
                <w:sz w:val="20"/>
                <w:szCs w:val="20"/>
              </w:rPr>
            </w:pPr>
            <w:r w:rsidRPr="0037469F">
              <w:rPr>
                <w:rFonts w:ascii="Arial" w:hAnsi="Arial" w:cs="Arial"/>
                <w:i/>
                <w:iCs/>
                <w:sz w:val="20"/>
                <w:szCs w:val="20"/>
              </w:rPr>
              <w:t>14</w:t>
            </w:r>
          </w:p>
        </w:tc>
        <w:tc>
          <w:tcPr>
            <w:tcW w:w="263" w:type="pct"/>
            <w:vAlign w:val="center"/>
          </w:tcPr>
          <w:p w14:paraId="00ADFC74" w14:textId="77210057" w:rsidR="0037469F" w:rsidRPr="0037469F" w:rsidRDefault="0037469F" w:rsidP="0037469F">
            <w:pPr>
              <w:adjustRightInd w:val="0"/>
              <w:snapToGrid w:val="0"/>
              <w:spacing w:after="0" w:line="240" w:lineRule="auto"/>
              <w:jc w:val="center"/>
              <w:rPr>
                <w:rFonts w:ascii="Arial" w:hAnsi="Arial" w:cs="Arial"/>
                <w:sz w:val="20"/>
                <w:szCs w:val="20"/>
              </w:rPr>
            </w:pPr>
            <w:r w:rsidRPr="0037469F">
              <w:rPr>
                <w:rFonts w:ascii="Arial" w:hAnsi="Arial" w:cs="Arial"/>
                <w:i/>
                <w:iCs/>
                <w:sz w:val="20"/>
                <w:szCs w:val="20"/>
              </w:rPr>
              <w:t>15</w:t>
            </w:r>
          </w:p>
        </w:tc>
        <w:tc>
          <w:tcPr>
            <w:tcW w:w="315" w:type="pct"/>
            <w:vAlign w:val="center"/>
          </w:tcPr>
          <w:p w14:paraId="2DBAA597" w14:textId="12343616" w:rsidR="0037469F" w:rsidRPr="0037469F" w:rsidRDefault="0037469F" w:rsidP="0037469F">
            <w:pPr>
              <w:adjustRightInd w:val="0"/>
              <w:snapToGrid w:val="0"/>
              <w:spacing w:after="0" w:line="240" w:lineRule="auto"/>
              <w:jc w:val="center"/>
              <w:rPr>
                <w:rFonts w:ascii="Arial" w:hAnsi="Arial" w:cs="Arial"/>
                <w:i/>
                <w:iCs/>
                <w:sz w:val="20"/>
                <w:szCs w:val="20"/>
              </w:rPr>
            </w:pPr>
            <w:r w:rsidRPr="0037469F">
              <w:rPr>
                <w:rFonts w:ascii="Arial" w:hAnsi="Arial" w:cs="Arial"/>
                <w:i/>
                <w:iCs/>
                <w:sz w:val="20"/>
                <w:szCs w:val="20"/>
              </w:rPr>
              <w:t>16</w:t>
            </w:r>
          </w:p>
        </w:tc>
        <w:tc>
          <w:tcPr>
            <w:tcW w:w="209" w:type="pct"/>
            <w:vAlign w:val="center"/>
          </w:tcPr>
          <w:p w14:paraId="6C6F5537" w14:textId="739BB41F" w:rsidR="0037469F" w:rsidRPr="0037469F" w:rsidRDefault="0037469F" w:rsidP="0037469F">
            <w:pPr>
              <w:adjustRightInd w:val="0"/>
              <w:snapToGrid w:val="0"/>
              <w:spacing w:after="0" w:line="240" w:lineRule="auto"/>
              <w:jc w:val="center"/>
              <w:rPr>
                <w:rFonts w:ascii="Arial" w:hAnsi="Arial" w:cs="Arial"/>
                <w:i/>
                <w:iCs/>
                <w:sz w:val="20"/>
                <w:szCs w:val="20"/>
              </w:rPr>
            </w:pPr>
            <w:r w:rsidRPr="0037469F">
              <w:rPr>
                <w:rFonts w:ascii="Arial" w:hAnsi="Arial" w:cs="Arial"/>
                <w:i/>
                <w:iCs/>
                <w:sz w:val="20"/>
                <w:szCs w:val="20"/>
              </w:rPr>
              <w:t>17</w:t>
            </w:r>
          </w:p>
        </w:tc>
      </w:tr>
      <w:tr w:rsidR="0037469F" w:rsidRPr="00D92D60" w14:paraId="06865E93" w14:textId="77777777" w:rsidTr="00851075">
        <w:tc>
          <w:tcPr>
            <w:tcW w:w="221" w:type="pct"/>
            <w:vAlign w:val="center"/>
          </w:tcPr>
          <w:p w14:paraId="572326FB"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300" w:type="pct"/>
            <w:vAlign w:val="center"/>
          </w:tcPr>
          <w:p w14:paraId="7A9B5D99"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282" w:type="pct"/>
            <w:vAlign w:val="center"/>
          </w:tcPr>
          <w:p w14:paraId="35629E6F"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350" w:type="pct"/>
            <w:vAlign w:val="center"/>
          </w:tcPr>
          <w:p w14:paraId="2364D8E0"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252" w:type="pct"/>
            <w:vAlign w:val="center"/>
          </w:tcPr>
          <w:p w14:paraId="6EE0C6F7"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394" w:type="pct"/>
            <w:vAlign w:val="center"/>
          </w:tcPr>
          <w:p w14:paraId="403DD769"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190" w:type="pct"/>
            <w:vAlign w:val="center"/>
          </w:tcPr>
          <w:p w14:paraId="1F7D9D5B"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236" w:type="pct"/>
            <w:vAlign w:val="center"/>
          </w:tcPr>
          <w:p w14:paraId="310A671A"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369" w:type="pct"/>
            <w:vAlign w:val="center"/>
          </w:tcPr>
          <w:p w14:paraId="77222F60"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405" w:type="pct"/>
            <w:vAlign w:val="center"/>
          </w:tcPr>
          <w:p w14:paraId="75807B65"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326" w:type="pct"/>
            <w:vAlign w:val="center"/>
          </w:tcPr>
          <w:p w14:paraId="5D0AC5E7"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349" w:type="pct"/>
            <w:vAlign w:val="center"/>
          </w:tcPr>
          <w:p w14:paraId="015724A2"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264" w:type="pct"/>
            <w:vAlign w:val="center"/>
          </w:tcPr>
          <w:p w14:paraId="07251C0B"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276" w:type="pct"/>
            <w:vAlign w:val="center"/>
          </w:tcPr>
          <w:p w14:paraId="35B18686"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263" w:type="pct"/>
            <w:vAlign w:val="center"/>
          </w:tcPr>
          <w:p w14:paraId="76828E51"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315" w:type="pct"/>
            <w:vAlign w:val="center"/>
          </w:tcPr>
          <w:p w14:paraId="099AB476" w14:textId="77777777" w:rsidR="0037469F" w:rsidRPr="0037469F" w:rsidRDefault="0037469F" w:rsidP="0037469F">
            <w:pPr>
              <w:adjustRightInd w:val="0"/>
              <w:snapToGrid w:val="0"/>
              <w:spacing w:after="0" w:line="240" w:lineRule="auto"/>
              <w:jc w:val="center"/>
              <w:rPr>
                <w:rFonts w:ascii="Arial" w:hAnsi="Arial" w:cs="Arial"/>
                <w:sz w:val="20"/>
                <w:szCs w:val="20"/>
              </w:rPr>
            </w:pPr>
          </w:p>
        </w:tc>
        <w:tc>
          <w:tcPr>
            <w:tcW w:w="209" w:type="pct"/>
            <w:vAlign w:val="center"/>
          </w:tcPr>
          <w:p w14:paraId="0F09D03D" w14:textId="77777777" w:rsidR="0037469F" w:rsidRPr="00D92D60" w:rsidRDefault="0037469F" w:rsidP="0037469F">
            <w:pPr>
              <w:adjustRightInd w:val="0"/>
              <w:snapToGrid w:val="0"/>
              <w:spacing w:after="0" w:line="240" w:lineRule="auto"/>
              <w:jc w:val="center"/>
              <w:rPr>
                <w:rFonts w:ascii="Arial" w:hAnsi="Arial" w:cs="Arial"/>
                <w:sz w:val="20"/>
                <w:szCs w:val="20"/>
              </w:rPr>
            </w:pPr>
          </w:p>
        </w:tc>
      </w:tr>
      <w:tr w:rsidR="0037469F" w:rsidRPr="00D92D60" w14:paraId="4A6C353C" w14:textId="77777777" w:rsidTr="00851075">
        <w:tc>
          <w:tcPr>
            <w:tcW w:w="221" w:type="pct"/>
            <w:vAlign w:val="center"/>
          </w:tcPr>
          <w:p w14:paraId="5387A5E2"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300" w:type="pct"/>
            <w:vAlign w:val="center"/>
          </w:tcPr>
          <w:p w14:paraId="15F3BBC0"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282" w:type="pct"/>
            <w:vAlign w:val="center"/>
          </w:tcPr>
          <w:p w14:paraId="427676C3"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350" w:type="pct"/>
            <w:vAlign w:val="center"/>
          </w:tcPr>
          <w:p w14:paraId="55B6F1A7"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252" w:type="pct"/>
            <w:vAlign w:val="center"/>
          </w:tcPr>
          <w:p w14:paraId="66617333"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394" w:type="pct"/>
            <w:vAlign w:val="center"/>
          </w:tcPr>
          <w:p w14:paraId="438D5C12"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190" w:type="pct"/>
            <w:vAlign w:val="center"/>
          </w:tcPr>
          <w:p w14:paraId="2111F1A3"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236" w:type="pct"/>
            <w:vAlign w:val="center"/>
          </w:tcPr>
          <w:p w14:paraId="486FBE8D"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369" w:type="pct"/>
            <w:vAlign w:val="center"/>
          </w:tcPr>
          <w:p w14:paraId="01EDF3E1"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405" w:type="pct"/>
            <w:vAlign w:val="center"/>
          </w:tcPr>
          <w:p w14:paraId="20B1AB3F"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326" w:type="pct"/>
            <w:vAlign w:val="center"/>
          </w:tcPr>
          <w:p w14:paraId="5B0365AE"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349" w:type="pct"/>
            <w:vAlign w:val="center"/>
          </w:tcPr>
          <w:p w14:paraId="2C60B43B"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264" w:type="pct"/>
            <w:vAlign w:val="center"/>
          </w:tcPr>
          <w:p w14:paraId="14EF041E"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276" w:type="pct"/>
            <w:vAlign w:val="center"/>
          </w:tcPr>
          <w:p w14:paraId="307DADB8"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263" w:type="pct"/>
            <w:vAlign w:val="center"/>
          </w:tcPr>
          <w:p w14:paraId="607E35DF"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315" w:type="pct"/>
            <w:vAlign w:val="center"/>
          </w:tcPr>
          <w:p w14:paraId="64E59788" w14:textId="77777777" w:rsidR="0037469F" w:rsidRPr="0037469F" w:rsidRDefault="0037469F" w:rsidP="0037469F">
            <w:pPr>
              <w:adjustRightInd w:val="0"/>
              <w:snapToGrid w:val="0"/>
              <w:spacing w:after="0" w:line="240" w:lineRule="auto"/>
              <w:jc w:val="center"/>
              <w:rPr>
                <w:rFonts w:ascii="Arial" w:hAnsi="Arial" w:cs="Arial"/>
                <w:sz w:val="20"/>
                <w:szCs w:val="20"/>
              </w:rPr>
            </w:pPr>
          </w:p>
        </w:tc>
        <w:tc>
          <w:tcPr>
            <w:tcW w:w="209" w:type="pct"/>
            <w:vAlign w:val="center"/>
          </w:tcPr>
          <w:p w14:paraId="56F32F58" w14:textId="77777777" w:rsidR="0037469F" w:rsidRPr="00D92D60" w:rsidRDefault="0037469F" w:rsidP="0037469F">
            <w:pPr>
              <w:adjustRightInd w:val="0"/>
              <w:snapToGrid w:val="0"/>
              <w:spacing w:after="0" w:line="240" w:lineRule="auto"/>
              <w:jc w:val="center"/>
              <w:rPr>
                <w:rFonts w:ascii="Arial" w:hAnsi="Arial" w:cs="Arial"/>
                <w:sz w:val="20"/>
                <w:szCs w:val="20"/>
              </w:rPr>
            </w:pPr>
          </w:p>
        </w:tc>
      </w:tr>
      <w:tr w:rsidR="0037469F" w:rsidRPr="00D92D60" w14:paraId="767A04F0" w14:textId="77777777" w:rsidTr="00851075">
        <w:tc>
          <w:tcPr>
            <w:tcW w:w="221" w:type="pct"/>
            <w:vAlign w:val="center"/>
          </w:tcPr>
          <w:p w14:paraId="2E093E26"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300" w:type="pct"/>
            <w:vAlign w:val="center"/>
          </w:tcPr>
          <w:p w14:paraId="33A2110C"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282" w:type="pct"/>
            <w:vAlign w:val="center"/>
          </w:tcPr>
          <w:p w14:paraId="6B74B9A5"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350" w:type="pct"/>
            <w:vAlign w:val="center"/>
          </w:tcPr>
          <w:p w14:paraId="7802E94C"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252" w:type="pct"/>
            <w:vAlign w:val="center"/>
          </w:tcPr>
          <w:p w14:paraId="22BCFA47"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394" w:type="pct"/>
            <w:vAlign w:val="center"/>
          </w:tcPr>
          <w:p w14:paraId="46DA3E66"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190" w:type="pct"/>
            <w:vAlign w:val="center"/>
          </w:tcPr>
          <w:p w14:paraId="3D98A945"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236" w:type="pct"/>
            <w:vAlign w:val="center"/>
          </w:tcPr>
          <w:p w14:paraId="24A28A38"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369" w:type="pct"/>
            <w:vAlign w:val="center"/>
          </w:tcPr>
          <w:p w14:paraId="0A9D4B22"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405" w:type="pct"/>
            <w:vAlign w:val="center"/>
          </w:tcPr>
          <w:p w14:paraId="4F580116"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326" w:type="pct"/>
            <w:vAlign w:val="center"/>
          </w:tcPr>
          <w:p w14:paraId="7E2E897F"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349" w:type="pct"/>
            <w:vAlign w:val="center"/>
          </w:tcPr>
          <w:p w14:paraId="5A5DCB8A"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264" w:type="pct"/>
            <w:vAlign w:val="center"/>
          </w:tcPr>
          <w:p w14:paraId="5B565774"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276" w:type="pct"/>
            <w:vAlign w:val="center"/>
          </w:tcPr>
          <w:p w14:paraId="1A65F3AE"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263" w:type="pct"/>
            <w:vAlign w:val="center"/>
          </w:tcPr>
          <w:p w14:paraId="54421B53"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315" w:type="pct"/>
            <w:vAlign w:val="center"/>
          </w:tcPr>
          <w:p w14:paraId="071F1313" w14:textId="77777777" w:rsidR="0037469F" w:rsidRPr="0037469F" w:rsidRDefault="0037469F" w:rsidP="0037469F">
            <w:pPr>
              <w:adjustRightInd w:val="0"/>
              <w:snapToGrid w:val="0"/>
              <w:spacing w:after="0" w:line="240" w:lineRule="auto"/>
              <w:jc w:val="center"/>
              <w:rPr>
                <w:rFonts w:ascii="Arial" w:hAnsi="Arial" w:cs="Arial"/>
                <w:sz w:val="20"/>
                <w:szCs w:val="20"/>
              </w:rPr>
            </w:pPr>
          </w:p>
        </w:tc>
        <w:tc>
          <w:tcPr>
            <w:tcW w:w="209" w:type="pct"/>
            <w:vAlign w:val="center"/>
          </w:tcPr>
          <w:p w14:paraId="4E2B8429" w14:textId="77777777" w:rsidR="0037469F" w:rsidRPr="00D92D60" w:rsidRDefault="0037469F" w:rsidP="0037469F">
            <w:pPr>
              <w:adjustRightInd w:val="0"/>
              <w:snapToGrid w:val="0"/>
              <w:spacing w:after="0" w:line="240" w:lineRule="auto"/>
              <w:jc w:val="center"/>
              <w:rPr>
                <w:rFonts w:ascii="Arial" w:hAnsi="Arial" w:cs="Arial"/>
                <w:sz w:val="20"/>
                <w:szCs w:val="20"/>
              </w:rPr>
            </w:pPr>
          </w:p>
        </w:tc>
      </w:tr>
      <w:tr w:rsidR="0037469F" w:rsidRPr="00D92D60" w14:paraId="5F75FFDE" w14:textId="77777777" w:rsidTr="00851075">
        <w:tc>
          <w:tcPr>
            <w:tcW w:w="221" w:type="pct"/>
            <w:vAlign w:val="center"/>
          </w:tcPr>
          <w:p w14:paraId="50147A00" w14:textId="77777777" w:rsidR="0037469F" w:rsidRPr="0037469F" w:rsidRDefault="0037469F" w:rsidP="0037469F">
            <w:pPr>
              <w:adjustRightInd w:val="0"/>
              <w:snapToGrid w:val="0"/>
              <w:spacing w:after="0" w:line="240" w:lineRule="auto"/>
              <w:jc w:val="center"/>
              <w:rPr>
                <w:rFonts w:ascii="Arial" w:hAnsi="Arial" w:cs="Arial"/>
                <w:b/>
                <w:bCs/>
                <w:sz w:val="20"/>
                <w:szCs w:val="20"/>
              </w:rPr>
            </w:pPr>
          </w:p>
        </w:tc>
        <w:tc>
          <w:tcPr>
            <w:tcW w:w="300" w:type="pct"/>
            <w:vAlign w:val="center"/>
          </w:tcPr>
          <w:p w14:paraId="3C993A87" w14:textId="2E9F051B" w:rsidR="0037469F" w:rsidRPr="0037469F" w:rsidRDefault="0037469F" w:rsidP="0037469F">
            <w:pPr>
              <w:adjustRightInd w:val="0"/>
              <w:snapToGrid w:val="0"/>
              <w:spacing w:after="0" w:line="240" w:lineRule="auto"/>
              <w:jc w:val="center"/>
              <w:rPr>
                <w:rFonts w:ascii="Arial" w:hAnsi="Arial" w:cs="Arial"/>
                <w:b/>
                <w:bCs/>
                <w:sz w:val="20"/>
                <w:szCs w:val="20"/>
              </w:rPr>
            </w:pPr>
            <w:r w:rsidRPr="0037469F">
              <w:rPr>
                <w:rFonts w:ascii="Arial" w:hAnsi="Arial" w:cs="Arial"/>
                <w:b/>
                <w:bCs/>
                <w:sz w:val="20"/>
                <w:szCs w:val="20"/>
              </w:rPr>
              <w:t>Tổng cộng</w:t>
            </w:r>
          </w:p>
        </w:tc>
        <w:tc>
          <w:tcPr>
            <w:tcW w:w="282" w:type="pct"/>
            <w:vAlign w:val="center"/>
          </w:tcPr>
          <w:p w14:paraId="5D670F6E"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350" w:type="pct"/>
            <w:vAlign w:val="center"/>
          </w:tcPr>
          <w:p w14:paraId="55C7C640"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252" w:type="pct"/>
            <w:vAlign w:val="center"/>
          </w:tcPr>
          <w:p w14:paraId="6C0D768A"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394" w:type="pct"/>
            <w:vAlign w:val="center"/>
          </w:tcPr>
          <w:p w14:paraId="5B897E8C"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190" w:type="pct"/>
            <w:vAlign w:val="center"/>
          </w:tcPr>
          <w:p w14:paraId="44C8A8C9"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236" w:type="pct"/>
            <w:vAlign w:val="center"/>
          </w:tcPr>
          <w:p w14:paraId="60FFFE62"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369" w:type="pct"/>
            <w:vAlign w:val="center"/>
          </w:tcPr>
          <w:p w14:paraId="57CEEDDC"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405" w:type="pct"/>
            <w:vAlign w:val="center"/>
          </w:tcPr>
          <w:p w14:paraId="3887FF38"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326" w:type="pct"/>
            <w:vAlign w:val="center"/>
          </w:tcPr>
          <w:p w14:paraId="5456C934"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349" w:type="pct"/>
            <w:vAlign w:val="center"/>
          </w:tcPr>
          <w:p w14:paraId="2071C322"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264" w:type="pct"/>
            <w:vAlign w:val="center"/>
          </w:tcPr>
          <w:p w14:paraId="4757B0C4"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276" w:type="pct"/>
            <w:vAlign w:val="center"/>
          </w:tcPr>
          <w:p w14:paraId="0A2518A3"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263" w:type="pct"/>
            <w:vAlign w:val="center"/>
          </w:tcPr>
          <w:p w14:paraId="4C2ED8FD" w14:textId="77777777" w:rsidR="0037469F" w:rsidRPr="0037469F" w:rsidRDefault="0037469F" w:rsidP="0037469F">
            <w:pPr>
              <w:adjustRightInd w:val="0"/>
              <w:snapToGrid w:val="0"/>
              <w:spacing w:after="0" w:line="240" w:lineRule="auto"/>
              <w:jc w:val="center"/>
              <w:rPr>
                <w:rFonts w:ascii="Arial" w:hAnsi="Arial" w:cs="Arial"/>
                <w:i/>
                <w:iCs/>
                <w:sz w:val="20"/>
                <w:szCs w:val="20"/>
              </w:rPr>
            </w:pPr>
          </w:p>
        </w:tc>
        <w:tc>
          <w:tcPr>
            <w:tcW w:w="315" w:type="pct"/>
            <w:vAlign w:val="center"/>
          </w:tcPr>
          <w:p w14:paraId="3C474F75" w14:textId="77777777" w:rsidR="0037469F" w:rsidRPr="0037469F" w:rsidRDefault="0037469F" w:rsidP="0037469F">
            <w:pPr>
              <w:adjustRightInd w:val="0"/>
              <w:snapToGrid w:val="0"/>
              <w:spacing w:after="0" w:line="240" w:lineRule="auto"/>
              <w:jc w:val="center"/>
              <w:rPr>
                <w:rFonts w:ascii="Arial" w:hAnsi="Arial" w:cs="Arial"/>
                <w:sz w:val="20"/>
                <w:szCs w:val="20"/>
              </w:rPr>
            </w:pPr>
          </w:p>
        </w:tc>
        <w:tc>
          <w:tcPr>
            <w:tcW w:w="209" w:type="pct"/>
            <w:vAlign w:val="center"/>
          </w:tcPr>
          <w:p w14:paraId="16C00469" w14:textId="77777777" w:rsidR="0037469F" w:rsidRPr="00D92D60" w:rsidRDefault="0037469F" w:rsidP="0037469F">
            <w:pPr>
              <w:adjustRightInd w:val="0"/>
              <w:snapToGrid w:val="0"/>
              <w:spacing w:after="0" w:line="240" w:lineRule="auto"/>
              <w:jc w:val="center"/>
              <w:rPr>
                <w:rFonts w:ascii="Arial" w:hAnsi="Arial" w:cs="Arial"/>
                <w:sz w:val="20"/>
                <w:szCs w:val="20"/>
              </w:rPr>
            </w:pPr>
          </w:p>
        </w:tc>
      </w:tr>
    </w:tbl>
    <w:p w14:paraId="2F35E694" w14:textId="77777777" w:rsidR="0037469F" w:rsidRDefault="0037469F" w:rsidP="0037469F">
      <w:pPr>
        <w:adjustRightInd w:val="0"/>
        <w:snapToGrid w:val="0"/>
        <w:spacing w:after="120" w:line="240" w:lineRule="auto"/>
        <w:jc w:val="both"/>
        <w:rPr>
          <w:rFonts w:ascii="Arial" w:hAnsi="Arial" w:cs="Arial"/>
          <w:i/>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37469F" w:rsidRPr="00A13C91" w14:paraId="471B7942" w14:textId="77777777" w:rsidTr="00851075">
        <w:trPr>
          <w:tblCellSpacing w:w="0" w:type="dxa"/>
        </w:trPr>
        <w:tc>
          <w:tcPr>
            <w:tcW w:w="2361" w:type="pct"/>
            <w:shd w:val="clear" w:color="auto" w:fill="FFFFFF"/>
            <w:tcMar>
              <w:top w:w="0" w:type="dxa"/>
              <w:left w:w="108" w:type="dxa"/>
              <w:bottom w:w="0" w:type="dxa"/>
              <w:right w:w="108" w:type="dxa"/>
            </w:tcMar>
            <w:hideMark/>
          </w:tcPr>
          <w:p w14:paraId="1C8561BD" w14:textId="77777777" w:rsidR="0037469F" w:rsidRPr="00D92D60" w:rsidRDefault="0037469F" w:rsidP="0037469F">
            <w:pPr>
              <w:adjustRightInd w:val="0"/>
              <w:snapToGrid w:val="0"/>
              <w:spacing w:after="0" w:line="240" w:lineRule="auto"/>
              <w:jc w:val="center"/>
              <w:rPr>
                <w:rFonts w:ascii="Arial" w:hAnsi="Arial" w:cs="Arial"/>
                <w:sz w:val="20"/>
                <w:szCs w:val="20"/>
              </w:rPr>
            </w:pPr>
            <w:r>
              <w:rPr>
                <w:rFonts w:ascii="Arial" w:hAnsi="Arial" w:cs="Arial"/>
                <w:i/>
                <w:sz w:val="20"/>
                <w:szCs w:val="20"/>
              </w:rPr>
              <w:t xml:space="preserve">……, </w:t>
            </w:r>
            <w:r w:rsidRPr="00D92D60">
              <w:rPr>
                <w:rFonts w:ascii="Arial" w:hAnsi="Arial" w:cs="Arial"/>
                <w:i/>
                <w:sz w:val="20"/>
                <w:szCs w:val="20"/>
              </w:rPr>
              <w:t>ngày... tháng... năm.....</w:t>
            </w:r>
          </w:p>
          <w:p w14:paraId="1D97690C" w14:textId="77777777" w:rsidR="0037469F" w:rsidRPr="00D92D60" w:rsidRDefault="0037469F" w:rsidP="00E7038D">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 xml:space="preserve">XÁC NHẬN CỦA CƠ QUAN </w:t>
            </w:r>
            <w:r>
              <w:rPr>
                <w:rFonts w:ascii="Arial" w:hAnsi="Arial" w:cs="Arial"/>
                <w:b/>
                <w:sz w:val="20"/>
                <w:szCs w:val="20"/>
              </w:rPr>
              <w:br/>
            </w:r>
            <w:r w:rsidRPr="00D92D60">
              <w:rPr>
                <w:rFonts w:ascii="Arial" w:hAnsi="Arial" w:cs="Arial"/>
                <w:b/>
                <w:sz w:val="20"/>
                <w:szCs w:val="20"/>
              </w:rPr>
              <w:t>QUẢN LÝ CẤP TRÊN (</w:t>
            </w:r>
            <w:r>
              <w:rPr>
                <w:rFonts w:ascii="Arial" w:hAnsi="Arial" w:cs="Arial"/>
                <w:b/>
                <w:sz w:val="20"/>
                <w:szCs w:val="20"/>
              </w:rPr>
              <w:t>nếu có</w:t>
            </w:r>
            <w:r w:rsidRPr="00D92D60">
              <w:rPr>
                <w:rFonts w:ascii="Arial" w:hAnsi="Arial" w:cs="Arial"/>
                <w:b/>
                <w:sz w:val="20"/>
                <w:szCs w:val="20"/>
              </w:rPr>
              <w:t>)</w:t>
            </w:r>
          </w:p>
          <w:p w14:paraId="54A5B04C" w14:textId="77777777" w:rsidR="0037469F" w:rsidRPr="00D92D60" w:rsidRDefault="0037469F" w:rsidP="00E7038D">
            <w:pPr>
              <w:adjustRightInd w:val="0"/>
              <w:snapToGrid w:val="0"/>
              <w:spacing w:after="0" w:line="240" w:lineRule="auto"/>
              <w:jc w:val="center"/>
              <w:rPr>
                <w:rFonts w:ascii="Arial" w:hAnsi="Arial" w:cs="Arial"/>
                <w:sz w:val="20"/>
                <w:szCs w:val="20"/>
              </w:rPr>
            </w:pPr>
            <w:r w:rsidRPr="00D92D60">
              <w:rPr>
                <w:rFonts w:ascii="Arial" w:hAnsi="Arial" w:cs="Arial"/>
                <w:i/>
                <w:sz w:val="20"/>
                <w:szCs w:val="20"/>
              </w:rPr>
              <w:t>(Ký, ghi rõ họ tên và đóng dấu)</w:t>
            </w:r>
          </w:p>
          <w:p w14:paraId="736943A0" w14:textId="77777777" w:rsidR="0037469F" w:rsidRPr="00A13C91" w:rsidRDefault="0037469F" w:rsidP="00E7038D">
            <w:pPr>
              <w:jc w:val="center"/>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21E043F9" w14:textId="77777777" w:rsidR="0037469F" w:rsidRPr="00D92D60" w:rsidRDefault="0037469F" w:rsidP="0037469F">
            <w:pPr>
              <w:adjustRightInd w:val="0"/>
              <w:snapToGrid w:val="0"/>
              <w:spacing w:after="0" w:line="240" w:lineRule="auto"/>
              <w:jc w:val="center"/>
              <w:rPr>
                <w:rFonts w:ascii="Arial" w:hAnsi="Arial" w:cs="Arial"/>
                <w:sz w:val="20"/>
                <w:szCs w:val="20"/>
              </w:rPr>
            </w:pPr>
            <w:r>
              <w:rPr>
                <w:rFonts w:ascii="Arial" w:hAnsi="Arial" w:cs="Arial"/>
                <w:i/>
                <w:sz w:val="20"/>
                <w:szCs w:val="20"/>
              </w:rPr>
              <w:t xml:space="preserve">……, </w:t>
            </w:r>
            <w:r w:rsidRPr="00D92D60">
              <w:rPr>
                <w:rFonts w:ascii="Arial" w:hAnsi="Arial" w:cs="Arial"/>
                <w:i/>
                <w:sz w:val="20"/>
                <w:szCs w:val="20"/>
              </w:rPr>
              <w:t>ngày... tháng... năm.....</w:t>
            </w:r>
          </w:p>
          <w:p w14:paraId="432E92F4" w14:textId="77777777" w:rsidR="0037469F" w:rsidRPr="00D92D60" w:rsidRDefault="0037469F" w:rsidP="00E7038D">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 xml:space="preserve">THỦ TRƯỞNG CƠ QUAN/ĐƠN VỊ </w:t>
            </w:r>
            <w:r>
              <w:rPr>
                <w:rFonts w:ascii="Arial" w:hAnsi="Arial" w:cs="Arial"/>
                <w:b/>
                <w:sz w:val="20"/>
                <w:szCs w:val="20"/>
              </w:rPr>
              <w:br/>
            </w:r>
            <w:r w:rsidRPr="00D92D60">
              <w:rPr>
                <w:rFonts w:ascii="Arial" w:hAnsi="Arial" w:cs="Arial"/>
                <w:b/>
                <w:sz w:val="20"/>
                <w:szCs w:val="20"/>
              </w:rPr>
              <w:t>BÁO CÁO</w:t>
            </w:r>
          </w:p>
          <w:p w14:paraId="6CC8729B" w14:textId="77777777" w:rsidR="0037469F" w:rsidRDefault="0037469F" w:rsidP="00E7038D">
            <w:pPr>
              <w:adjustRightInd w:val="0"/>
              <w:snapToGrid w:val="0"/>
              <w:spacing w:after="0" w:line="240" w:lineRule="auto"/>
              <w:jc w:val="center"/>
              <w:rPr>
                <w:rFonts w:ascii="Arial" w:hAnsi="Arial" w:cs="Arial"/>
                <w:i/>
                <w:sz w:val="20"/>
                <w:szCs w:val="20"/>
              </w:rPr>
            </w:pPr>
            <w:r w:rsidRPr="00D92D60">
              <w:rPr>
                <w:rFonts w:ascii="Arial" w:hAnsi="Arial" w:cs="Arial"/>
                <w:i/>
                <w:sz w:val="20"/>
                <w:szCs w:val="20"/>
              </w:rPr>
              <w:t>(Ký, ghi rõ họ tên và đóng dấu)</w:t>
            </w:r>
          </w:p>
          <w:p w14:paraId="60E18796" w14:textId="77777777" w:rsidR="0037469F" w:rsidRPr="00A13C91" w:rsidRDefault="0037469F" w:rsidP="00E7038D">
            <w:pPr>
              <w:jc w:val="center"/>
              <w:rPr>
                <w:rFonts w:ascii="Arial" w:hAnsi="Arial" w:cs="Arial"/>
                <w:sz w:val="20"/>
                <w:szCs w:val="20"/>
              </w:rPr>
            </w:pPr>
          </w:p>
        </w:tc>
      </w:tr>
    </w:tbl>
    <w:p w14:paraId="22ED0F4A" w14:textId="77777777" w:rsidR="0037469F" w:rsidRDefault="0037469F" w:rsidP="00D92D60">
      <w:pPr>
        <w:adjustRightInd w:val="0"/>
        <w:snapToGrid w:val="0"/>
        <w:spacing w:after="120" w:line="240" w:lineRule="auto"/>
        <w:jc w:val="both"/>
        <w:rPr>
          <w:rFonts w:ascii="Arial" w:hAnsi="Arial" w:cs="Arial"/>
          <w:sz w:val="20"/>
          <w:szCs w:val="20"/>
        </w:rPr>
      </w:pPr>
    </w:p>
    <w:p w14:paraId="7B704081" w14:textId="77777777" w:rsidR="0037469F" w:rsidRDefault="0037469F" w:rsidP="00D92D60">
      <w:pPr>
        <w:adjustRightInd w:val="0"/>
        <w:snapToGrid w:val="0"/>
        <w:spacing w:after="120" w:line="240" w:lineRule="auto"/>
        <w:jc w:val="both"/>
        <w:rPr>
          <w:rFonts w:ascii="Arial" w:hAnsi="Arial" w:cs="Arial"/>
          <w:sz w:val="20"/>
          <w:szCs w:val="20"/>
        </w:rPr>
        <w:sectPr w:rsidR="0037469F" w:rsidSect="0037469F">
          <w:pgSz w:w="11906" w:h="16838" w:code="9"/>
          <w:pgMar w:top="1440" w:right="1440" w:bottom="1440" w:left="1440" w:header="0" w:footer="0" w:gutter="0"/>
          <w:cols w:space="720"/>
          <w:docGrid w:linePitch="326"/>
        </w:sectPr>
      </w:pPr>
    </w:p>
    <w:p w14:paraId="49730584" w14:textId="55E58F53" w:rsidR="0037469F" w:rsidRPr="0037469F" w:rsidRDefault="0037469F" w:rsidP="0037469F">
      <w:pPr>
        <w:adjustRightInd w:val="0"/>
        <w:snapToGrid w:val="0"/>
        <w:spacing w:after="0" w:line="240" w:lineRule="auto"/>
        <w:jc w:val="right"/>
        <w:rPr>
          <w:rFonts w:ascii="Arial" w:hAnsi="Arial" w:cs="Arial"/>
          <w:b/>
          <w:bCs/>
          <w:sz w:val="20"/>
          <w:szCs w:val="20"/>
        </w:rPr>
      </w:pPr>
      <w:r w:rsidRPr="0037469F">
        <w:rPr>
          <w:rFonts w:ascii="Arial" w:hAnsi="Arial" w:cs="Arial"/>
          <w:b/>
          <w:bCs/>
          <w:sz w:val="20"/>
          <w:szCs w:val="20"/>
        </w:rPr>
        <w:lastRenderedPageBreak/>
        <w:t>Mẫu số 02B</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968"/>
        <w:gridCol w:w="5058"/>
      </w:tblGrid>
      <w:tr w:rsidR="0037469F" w:rsidRPr="00A13C91" w14:paraId="30B1BDA2" w14:textId="77777777" w:rsidTr="00851075">
        <w:tc>
          <w:tcPr>
            <w:tcW w:w="2198" w:type="pct"/>
            <w:tcBorders>
              <w:top w:val="nil"/>
              <w:left w:val="nil"/>
              <w:bottom w:val="nil"/>
              <w:right w:val="nil"/>
              <w:tl2br w:val="nil"/>
              <w:tr2bl w:val="nil"/>
            </w:tcBorders>
            <w:tcMar>
              <w:top w:w="0" w:type="dxa"/>
              <w:left w:w="108" w:type="dxa"/>
              <w:bottom w:w="0" w:type="dxa"/>
              <w:right w:w="108" w:type="dxa"/>
            </w:tcMar>
          </w:tcPr>
          <w:p w14:paraId="15CFD16A" w14:textId="62D42FC9" w:rsidR="0037469F" w:rsidRPr="009F2F81" w:rsidRDefault="0037469F" w:rsidP="0037469F">
            <w:pPr>
              <w:adjustRightInd w:val="0"/>
              <w:snapToGrid w:val="0"/>
              <w:spacing w:after="0" w:line="240" w:lineRule="auto"/>
              <w:jc w:val="center"/>
              <w:rPr>
                <w:rFonts w:ascii="Arial" w:hAnsi="Arial" w:cs="Arial"/>
                <w:b/>
                <w:bCs/>
                <w:sz w:val="20"/>
                <w:szCs w:val="20"/>
              </w:rPr>
            </w:pPr>
            <w:r w:rsidRPr="0037469F">
              <w:rPr>
                <w:rFonts w:ascii="Arial" w:hAnsi="Arial" w:cs="Arial"/>
                <w:sz w:val="20"/>
                <w:szCs w:val="20"/>
              </w:rPr>
              <w:t>CƠ QUAN CẤP TRÊN</w:t>
            </w:r>
            <w:r>
              <w:rPr>
                <w:rFonts w:ascii="Arial" w:hAnsi="Arial" w:cs="Arial"/>
                <w:b/>
                <w:bCs/>
                <w:sz w:val="20"/>
                <w:szCs w:val="20"/>
              </w:rPr>
              <w:br/>
              <w:t>CƠ QUAN/ĐƠN VỊ BÁO CÁO</w:t>
            </w:r>
            <w:r w:rsidRPr="00A13C91">
              <w:rPr>
                <w:rFonts w:ascii="Arial" w:hAnsi="Arial" w:cs="Arial"/>
                <w:b/>
                <w:bCs/>
                <w:sz w:val="20"/>
                <w:szCs w:val="20"/>
              </w:rPr>
              <w:br/>
            </w:r>
            <w:r w:rsidRPr="00A13C91">
              <w:rPr>
                <w:rFonts w:ascii="Arial" w:hAnsi="Arial" w:cs="Arial"/>
                <w:bCs/>
                <w:sz w:val="20"/>
                <w:szCs w:val="20"/>
                <w:vertAlign w:val="superscript"/>
              </w:rPr>
              <w:t>_______________</w:t>
            </w:r>
          </w:p>
        </w:tc>
        <w:tc>
          <w:tcPr>
            <w:tcW w:w="2802" w:type="pct"/>
            <w:tcBorders>
              <w:top w:val="nil"/>
              <w:left w:val="nil"/>
              <w:bottom w:val="nil"/>
              <w:right w:val="nil"/>
              <w:tl2br w:val="nil"/>
              <w:tr2bl w:val="nil"/>
            </w:tcBorders>
            <w:tcMar>
              <w:top w:w="0" w:type="dxa"/>
              <w:left w:w="108" w:type="dxa"/>
              <w:bottom w:w="0" w:type="dxa"/>
              <w:right w:w="108" w:type="dxa"/>
            </w:tcMar>
          </w:tcPr>
          <w:p w14:paraId="60A18D2C" w14:textId="77777777" w:rsidR="0037469F" w:rsidRPr="00A13C91" w:rsidRDefault="0037469F" w:rsidP="0037469F">
            <w:pPr>
              <w:adjustRightInd w:val="0"/>
              <w:snapToGrid w:val="0"/>
              <w:spacing w:after="0" w:line="240" w:lineRule="auto"/>
              <w:jc w:val="center"/>
              <w:rPr>
                <w:rFonts w:ascii="Arial" w:hAnsi="Arial" w:cs="Arial"/>
                <w:sz w:val="20"/>
                <w:szCs w:val="20"/>
              </w:rPr>
            </w:pPr>
            <w:r w:rsidRPr="00A13C91">
              <w:rPr>
                <w:rFonts w:ascii="Arial" w:hAnsi="Arial" w:cs="Arial"/>
                <w:b/>
                <w:bCs/>
                <w:sz w:val="20"/>
                <w:szCs w:val="20"/>
              </w:rPr>
              <w:t>CỘNG HÒA XÃ HỘI CHỦ NGHĨA VIỆT NAM</w:t>
            </w:r>
            <w:r w:rsidRPr="00A13C91">
              <w:rPr>
                <w:rFonts w:ascii="Arial" w:hAnsi="Arial" w:cs="Arial"/>
                <w:b/>
                <w:bCs/>
                <w:sz w:val="20"/>
                <w:szCs w:val="20"/>
              </w:rPr>
              <w:br/>
              <w:t xml:space="preserve">Độc lập </w:t>
            </w:r>
            <w:r>
              <w:rPr>
                <w:rFonts w:ascii="Arial" w:hAnsi="Arial" w:cs="Arial"/>
                <w:b/>
                <w:bCs/>
                <w:sz w:val="20"/>
                <w:szCs w:val="20"/>
              </w:rPr>
              <w:t>-</w:t>
            </w:r>
            <w:r w:rsidRPr="00A13C91">
              <w:rPr>
                <w:rFonts w:ascii="Arial" w:hAnsi="Arial" w:cs="Arial"/>
                <w:b/>
                <w:bCs/>
                <w:sz w:val="20"/>
                <w:szCs w:val="20"/>
              </w:rPr>
              <w:t xml:space="preserve"> Tự do </w:t>
            </w:r>
            <w:r>
              <w:rPr>
                <w:rFonts w:ascii="Arial" w:hAnsi="Arial" w:cs="Arial"/>
                <w:b/>
                <w:bCs/>
                <w:sz w:val="20"/>
                <w:szCs w:val="20"/>
              </w:rPr>
              <w:t>-</w:t>
            </w:r>
            <w:r w:rsidRPr="00A13C91">
              <w:rPr>
                <w:rFonts w:ascii="Arial" w:hAnsi="Arial" w:cs="Arial"/>
                <w:b/>
                <w:bCs/>
                <w:sz w:val="20"/>
                <w:szCs w:val="20"/>
              </w:rPr>
              <w:t xml:space="preserve"> Hạnh phúc</w:t>
            </w:r>
            <w:r w:rsidRPr="00A13C91">
              <w:rPr>
                <w:rFonts w:ascii="Arial" w:hAnsi="Arial" w:cs="Arial"/>
                <w:b/>
                <w:bCs/>
                <w:sz w:val="20"/>
                <w:szCs w:val="20"/>
              </w:rPr>
              <w:br/>
            </w:r>
            <w:r w:rsidRPr="00A13C91">
              <w:rPr>
                <w:rFonts w:ascii="Arial" w:hAnsi="Arial" w:cs="Arial"/>
                <w:bCs/>
                <w:sz w:val="20"/>
                <w:szCs w:val="20"/>
                <w:vertAlign w:val="superscript"/>
              </w:rPr>
              <w:t>_______________</w:t>
            </w:r>
          </w:p>
        </w:tc>
      </w:tr>
    </w:tbl>
    <w:p w14:paraId="54D7221A" w14:textId="77777777" w:rsidR="0037469F" w:rsidRDefault="0037469F" w:rsidP="0037469F">
      <w:pPr>
        <w:adjustRightInd w:val="0"/>
        <w:snapToGrid w:val="0"/>
        <w:spacing w:after="0" w:line="240" w:lineRule="auto"/>
        <w:jc w:val="center"/>
        <w:rPr>
          <w:rFonts w:ascii="Arial" w:hAnsi="Arial" w:cs="Arial"/>
          <w:sz w:val="20"/>
          <w:szCs w:val="20"/>
        </w:rPr>
      </w:pPr>
    </w:p>
    <w:p w14:paraId="51385667" w14:textId="77777777" w:rsidR="00413FCD" w:rsidRPr="00D92D60" w:rsidRDefault="00000000" w:rsidP="0037469F">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BÁO CÁO</w:t>
      </w:r>
    </w:p>
    <w:p w14:paraId="7957957D" w14:textId="77777777" w:rsidR="00413FCD" w:rsidRPr="0037469F" w:rsidRDefault="00000000" w:rsidP="0037469F">
      <w:pPr>
        <w:adjustRightInd w:val="0"/>
        <w:snapToGrid w:val="0"/>
        <w:spacing w:after="0" w:line="240" w:lineRule="auto"/>
        <w:jc w:val="center"/>
        <w:rPr>
          <w:rFonts w:ascii="Arial" w:hAnsi="Arial" w:cs="Arial"/>
          <w:b/>
          <w:bCs/>
          <w:sz w:val="20"/>
          <w:szCs w:val="20"/>
        </w:rPr>
      </w:pPr>
      <w:r w:rsidRPr="0037469F">
        <w:rPr>
          <w:rFonts w:ascii="Arial" w:hAnsi="Arial" w:cs="Arial"/>
          <w:b/>
          <w:bCs/>
          <w:sz w:val="20"/>
          <w:szCs w:val="20"/>
        </w:rPr>
        <w:t>Tình hình khai thác tài sản kết cấu hạ tầng công viên, cây xanh</w:t>
      </w:r>
    </w:p>
    <w:p w14:paraId="300EE814" w14:textId="76B70236" w:rsidR="00413FCD" w:rsidRPr="00D92D60" w:rsidRDefault="00000000" w:rsidP="0037469F">
      <w:pPr>
        <w:adjustRightInd w:val="0"/>
        <w:snapToGrid w:val="0"/>
        <w:spacing w:after="0" w:line="240" w:lineRule="auto"/>
        <w:jc w:val="center"/>
        <w:rPr>
          <w:rFonts w:ascii="Arial" w:hAnsi="Arial" w:cs="Arial"/>
          <w:sz w:val="20"/>
          <w:szCs w:val="20"/>
        </w:rPr>
      </w:pPr>
      <w:r w:rsidRPr="00D92D60">
        <w:rPr>
          <w:rFonts w:ascii="Arial" w:hAnsi="Arial" w:cs="Arial"/>
          <w:sz w:val="20"/>
          <w:szCs w:val="20"/>
        </w:rPr>
        <w:t>Kỳ báo cáo</w:t>
      </w:r>
      <w:r w:rsidR="0037469F">
        <w:rPr>
          <w:rFonts w:ascii="Arial" w:hAnsi="Arial" w:cs="Arial"/>
          <w:sz w:val="20"/>
          <w:szCs w:val="20"/>
        </w:rPr>
        <w:t xml:space="preserve"> ……………….</w:t>
      </w:r>
    </w:p>
    <w:p w14:paraId="46EA10EC" w14:textId="77777777" w:rsidR="00413FCD" w:rsidRPr="00D92D60" w:rsidRDefault="00413FCD" w:rsidP="0037469F">
      <w:pPr>
        <w:adjustRightInd w:val="0"/>
        <w:snapToGrid w:val="0"/>
        <w:spacing w:after="0" w:line="240" w:lineRule="auto"/>
        <w:jc w:val="cente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398"/>
        <w:gridCol w:w="628"/>
        <w:gridCol w:w="563"/>
        <w:gridCol w:w="656"/>
        <w:gridCol w:w="489"/>
        <w:gridCol w:w="783"/>
        <w:gridCol w:w="355"/>
        <w:gridCol w:w="559"/>
        <w:gridCol w:w="698"/>
        <w:gridCol w:w="939"/>
        <w:gridCol w:w="826"/>
        <w:gridCol w:w="572"/>
        <w:gridCol w:w="541"/>
        <w:gridCol w:w="629"/>
        <w:gridCol w:w="380"/>
      </w:tblGrid>
      <w:tr w:rsidR="0037469F" w:rsidRPr="00D92D60" w14:paraId="11CF4675" w14:textId="77777777" w:rsidTr="00851075">
        <w:tc>
          <w:tcPr>
            <w:tcW w:w="221" w:type="pct"/>
            <w:vMerge w:val="restart"/>
            <w:vAlign w:val="center"/>
          </w:tcPr>
          <w:p w14:paraId="1C97F66B" w14:textId="0D568EF0" w:rsidR="0037469F" w:rsidRPr="0037469F" w:rsidRDefault="0037469F" w:rsidP="0037469F">
            <w:pPr>
              <w:adjustRightInd w:val="0"/>
              <w:snapToGrid w:val="0"/>
              <w:spacing w:after="0" w:line="240" w:lineRule="auto"/>
              <w:jc w:val="center"/>
              <w:rPr>
                <w:rFonts w:ascii="Arial" w:hAnsi="Arial" w:cs="Arial"/>
                <w:b/>
                <w:bCs/>
                <w:sz w:val="20"/>
                <w:szCs w:val="20"/>
              </w:rPr>
            </w:pPr>
            <w:r w:rsidRPr="0037469F">
              <w:rPr>
                <w:rFonts w:ascii="Arial" w:hAnsi="Arial" w:cs="Arial"/>
                <w:b/>
                <w:bCs/>
                <w:sz w:val="20"/>
                <w:szCs w:val="20"/>
              </w:rPr>
              <w:t>STT</w:t>
            </w:r>
          </w:p>
        </w:tc>
        <w:tc>
          <w:tcPr>
            <w:tcW w:w="348" w:type="pct"/>
            <w:vMerge w:val="restart"/>
            <w:vAlign w:val="center"/>
          </w:tcPr>
          <w:p w14:paraId="0CD521B1" w14:textId="561D836D" w:rsidR="0037469F" w:rsidRPr="0037469F" w:rsidRDefault="0037469F" w:rsidP="0037469F">
            <w:pPr>
              <w:adjustRightInd w:val="0"/>
              <w:snapToGrid w:val="0"/>
              <w:spacing w:after="0" w:line="240" w:lineRule="auto"/>
              <w:jc w:val="center"/>
              <w:rPr>
                <w:rFonts w:ascii="Arial" w:hAnsi="Arial" w:cs="Arial"/>
                <w:b/>
                <w:bCs/>
                <w:sz w:val="20"/>
                <w:szCs w:val="20"/>
              </w:rPr>
            </w:pPr>
            <w:r w:rsidRPr="0037469F">
              <w:rPr>
                <w:rFonts w:ascii="Arial" w:hAnsi="Arial" w:cs="Arial"/>
                <w:b/>
                <w:bCs/>
                <w:sz w:val="20"/>
                <w:szCs w:val="20"/>
              </w:rPr>
              <w:t xml:space="preserve">Cơ quan quản lý </w:t>
            </w:r>
            <w:r>
              <w:rPr>
                <w:rFonts w:ascii="Arial" w:hAnsi="Arial" w:cs="Arial"/>
                <w:b/>
                <w:bCs/>
                <w:sz w:val="20"/>
                <w:szCs w:val="20"/>
              </w:rPr>
              <w:t>tài sản</w:t>
            </w:r>
            <w:r w:rsidRPr="0037469F">
              <w:rPr>
                <w:rFonts w:ascii="Arial" w:hAnsi="Arial" w:cs="Arial"/>
                <w:b/>
                <w:bCs/>
                <w:sz w:val="20"/>
                <w:szCs w:val="20"/>
              </w:rPr>
              <w:t xml:space="preserve">/ Danh mục </w:t>
            </w:r>
            <w:r>
              <w:rPr>
                <w:rFonts w:ascii="Arial" w:hAnsi="Arial" w:cs="Arial"/>
                <w:b/>
                <w:bCs/>
                <w:sz w:val="20"/>
                <w:szCs w:val="20"/>
              </w:rPr>
              <w:t>tài sản</w:t>
            </w:r>
          </w:p>
        </w:tc>
        <w:tc>
          <w:tcPr>
            <w:tcW w:w="312" w:type="pct"/>
            <w:vMerge w:val="restart"/>
            <w:vAlign w:val="center"/>
          </w:tcPr>
          <w:p w14:paraId="677A4D54" w14:textId="6316F260" w:rsidR="0037469F" w:rsidRPr="0037469F" w:rsidRDefault="0037469F" w:rsidP="0037469F">
            <w:pPr>
              <w:adjustRightInd w:val="0"/>
              <w:snapToGrid w:val="0"/>
              <w:spacing w:after="0" w:line="240" w:lineRule="auto"/>
              <w:jc w:val="center"/>
              <w:rPr>
                <w:rFonts w:ascii="Arial" w:hAnsi="Arial" w:cs="Arial"/>
                <w:b/>
                <w:bCs/>
                <w:sz w:val="20"/>
                <w:szCs w:val="20"/>
              </w:rPr>
            </w:pPr>
            <w:r w:rsidRPr="0037469F">
              <w:rPr>
                <w:rFonts w:ascii="Arial" w:hAnsi="Arial" w:cs="Arial"/>
                <w:b/>
                <w:bCs/>
                <w:sz w:val="20"/>
                <w:szCs w:val="20"/>
              </w:rPr>
              <w:t>N</w:t>
            </w:r>
            <w:r>
              <w:rPr>
                <w:rFonts w:ascii="Arial" w:hAnsi="Arial" w:cs="Arial"/>
                <w:b/>
                <w:bCs/>
                <w:sz w:val="20"/>
                <w:szCs w:val="20"/>
              </w:rPr>
              <w:t>ăm</w:t>
            </w:r>
            <w:r w:rsidRPr="0037469F">
              <w:rPr>
                <w:rFonts w:ascii="Arial" w:hAnsi="Arial" w:cs="Arial"/>
                <w:b/>
                <w:bCs/>
                <w:sz w:val="20"/>
                <w:szCs w:val="20"/>
              </w:rPr>
              <w:t xml:space="preserve"> đưa vào sử dụng</w:t>
            </w:r>
          </w:p>
        </w:tc>
        <w:tc>
          <w:tcPr>
            <w:tcW w:w="364" w:type="pct"/>
            <w:vMerge w:val="restart"/>
            <w:vAlign w:val="center"/>
          </w:tcPr>
          <w:p w14:paraId="59F57B09" w14:textId="77777777" w:rsidR="0037469F" w:rsidRPr="0037469F" w:rsidRDefault="0037469F" w:rsidP="0037469F">
            <w:pPr>
              <w:adjustRightInd w:val="0"/>
              <w:snapToGrid w:val="0"/>
              <w:spacing w:after="0" w:line="240" w:lineRule="auto"/>
              <w:jc w:val="center"/>
              <w:rPr>
                <w:rFonts w:ascii="Arial" w:hAnsi="Arial" w:cs="Arial"/>
                <w:b/>
                <w:bCs/>
                <w:sz w:val="20"/>
                <w:szCs w:val="20"/>
              </w:rPr>
            </w:pPr>
            <w:r w:rsidRPr="0037469F">
              <w:rPr>
                <w:rFonts w:ascii="Arial" w:hAnsi="Arial" w:cs="Arial"/>
                <w:b/>
                <w:bCs/>
                <w:sz w:val="20"/>
                <w:szCs w:val="20"/>
              </w:rPr>
              <w:t>Thông số cơ bản</w:t>
            </w:r>
          </w:p>
        </w:tc>
        <w:tc>
          <w:tcPr>
            <w:tcW w:w="271" w:type="pct"/>
            <w:vMerge w:val="restart"/>
            <w:vAlign w:val="center"/>
          </w:tcPr>
          <w:p w14:paraId="397DFB36" w14:textId="77777777" w:rsidR="0037469F" w:rsidRPr="0037469F" w:rsidRDefault="0037469F" w:rsidP="0037469F">
            <w:pPr>
              <w:adjustRightInd w:val="0"/>
              <w:snapToGrid w:val="0"/>
              <w:spacing w:after="0" w:line="240" w:lineRule="auto"/>
              <w:jc w:val="center"/>
              <w:rPr>
                <w:rFonts w:ascii="Arial" w:hAnsi="Arial" w:cs="Arial"/>
                <w:b/>
                <w:bCs/>
                <w:sz w:val="20"/>
                <w:szCs w:val="20"/>
              </w:rPr>
            </w:pPr>
            <w:r w:rsidRPr="0037469F">
              <w:rPr>
                <w:rFonts w:ascii="Arial" w:hAnsi="Arial" w:cs="Arial"/>
                <w:b/>
                <w:bCs/>
                <w:sz w:val="20"/>
                <w:szCs w:val="20"/>
              </w:rPr>
              <w:t>Diện tích đất (m2)</w:t>
            </w:r>
          </w:p>
        </w:tc>
        <w:tc>
          <w:tcPr>
            <w:tcW w:w="631" w:type="pct"/>
            <w:gridSpan w:val="2"/>
            <w:vAlign w:val="center"/>
          </w:tcPr>
          <w:p w14:paraId="311B1285" w14:textId="6949CF52" w:rsidR="0037469F" w:rsidRPr="0037469F" w:rsidRDefault="0037469F" w:rsidP="0037469F">
            <w:pPr>
              <w:adjustRightInd w:val="0"/>
              <w:snapToGrid w:val="0"/>
              <w:spacing w:after="0" w:line="240" w:lineRule="auto"/>
              <w:jc w:val="center"/>
              <w:rPr>
                <w:rFonts w:ascii="Arial" w:hAnsi="Arial" w:cs="Arial"/>
                <w:b/>
                <w:bCs/>
                <w:sz w:val="20"/>
                <w:szCs w:val="20"/>
              </w:rPr>
            </w:pPr>
            <w:r w:rsidRPr="0037469F">
              <w:rPr>
                <w:rFonts w:ascii="Arial" w:hAnsi="Arial" w:cs="Arial"/>
                <w:b/>
                <w:bCs/>
                <w:sz w:val="20"/>
                <w:szCs w:val="20"/>
              </w:rPr>
              <w:t xml:space="preserve">Giá trị </w:t>
            </w:r>
            <w:r>
              <w:rPr>
                <w:rFonts w:ascii="Arial" w:hAnsi="Arial" w:cs="Arial"/>
                <w:b/>
                <w:bCs/>
                <w:sz w:val="20"/>
                <w:szCs w:val="20"/>
              </w:rPr>
              <w:t>tài sản</w:t>
            </w:r>
            <w:r w:rsidRPr="0037469F">
              <w:rPr>
                <w:rFonts w:ascii="Arial" w:hAnsi="Arial" w:cs="Arial"/>
                <w:b/>
                <w:bCs/>
                <w:sz w:val="20"/>
                <w:szCs w:val="20"/>
              </w:rPr>
              <w:t xml:space="preserve"> (đồng)</w:t>
            </w:r>
          </w:p>
        </w:tc>
        <w:tc>
          <w:tcPr>
            <w:tcW w:w="1676" w:type="pct"/>
            <w:gridSpan w:val="4"/>
            <w:vAlign w:val="center"/>
          </w:tcPr>
          <w:p w14:paraId="76A2523A" w14:textId="77777777" w:rsidR="0037469F" w:rsidRPr="00D92D60" w:rsidRDefault="0037469F" w:rsidP="0037469F">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Phương thức khai thác ước tính</w:t>
            </w:r>
          </w:p>
        </w:tc>
        <w:tc>
          <w:tcPr>
            <w:tcW w:w="966" w:type="pct"/>
            <w:gridSpan w:val="3"/>
            <w:vAlign w:val="center"/>
          </w:tcPr>
          <w:p w14:paraId="4C397A13" w14:textId="77777777" w:rsidR="0037469F" w:rsidRPr="0037469F" w:rsidRDefault="0037469F" w:rsidP="0037469F">
            <w:pPr>
              <w:adjustRightInd w:val="0"/>
              <w:snapToGrid w:val="0"/>
              <w:spacing w:after="0" w:line="240" w:lineRule="auto"/>
              <w:jc w:val="center"/>
              <w:rPr>
                <w:rFonts w:ascii="Arial" w:hAnsi="Arial" w:cs="Arial"/>
                <w:b/>
                <w:bCs/>
                <w:sz w:val="20"/>
                <w:szCs w:val="20"/>
              </w:rPr>
            </w:pPr>
            <w:r w:rsidRPr="0037469F">
              <w:rPr>
                <w:rFonts w:ascii="Arial" w:hAnsi="Arial" w:cs="Arial"/>
                <w:b/>
                <w:bCs/>
                <w:sz w:val="20"/>
                <w:szCs w:val="20"/>
              </w:rPr>
              <w:t>Quản lý, sử dụng số tiền thu được từ khai thác tài sản (đồng)</w:t>
            </w:r>
          </w:p>
        </w:tc>
        <w:tc>
          <w:tcPr>
            <w:tcW w:w="211" w:type="pct"/>
            <w:vMerge w:val="restart"/>
            <w:vAlign w:val="center"/>
          </w:tcPr>
          <w:p w14:paraId="540D003F" w14:textId="77777777" w:rsidR="0037469F" w:rsidRPr="0037469F" w:rsidRDefault="0037469F" w:rsidP="0037469F">
            <w:pPr>
              <w:adjustRightInd w:val="0"/>
              <w:snapToGrid w:val="0"/>
              <w:spacing w:after="0" w:line="240" w:lineRule="auto"/>
              <w:jc w:val="center"/>
              <w:rPr>
                <w:rFonts w:ascii="Arial" w:hAnsi="Arial" w:cs="Arial"/>
                <w:b/>
                <w:bCs/>
                <w:sz w:val="20"/>
                <w:szCs w:val="20"/>
              </w:rPr>
            </w:pPr>
            <w:r w:rsidRPr="0037469F">
              <w:rPr>
                <w:rFonts w:ascii="Arial" w:hAnsi="Arial" w:cs="Arial"/>
                <w:b/>
                <w:bCs/>
                <w:sz w:val="20"/>
                <w:szCs w:val="20"/>
              </w:rPr>
              <w:t>Ghi chú</w:t>
            </w:r>
          </w:p>
        </w:tc>
      </w:tr>
      <w:tr w:rsidR="00466412" w:rsidRPr="00D92D60" w14:paraId="6A0FB299" w14:textId="77777777" w:rsidTr="00851075">
        <w:tc>
          <w:tcPr>
            <w:tcW w:w="221" w:type="pct"/>
            <w:vMerge/>
            <w:vAlign w:val="center"/>
          </w:tcPr>
          <w:p w14:paraId="57CEBA9D" w14:textId="77777777" w:rsidR="0037469F" w:rsidRPr="0037469F" w:rsidRDefault="0037469F" w:rsidP="0037469F">
            <w:pPr>
              <w:adjustRightInd w:val="0"/>
              <w:snapToGrid w:val="0"/>
              <w:spacing w:after="0" w:line="240" w:lineRule="auto"/>
              <w:jc w:val="center"/>
              <w:rPr>
                <w:rFonts w:ascii="Arial" w:hAnsi="Arial" w:cs="Arial"/>
                <w:b/>
                <w:bCs/>
                <w:sz w:val="20"/>
                <w:szCs w:val="20"/>
              </w:rPr>
            </w:pPr>
          </w:p>
        </w:tc>
        <w:tc>
          <w:tcPr>
            <w:tcW w:w="348" w:type="pct"/>
            <w:vMerge/>
            <w:vAlign w:val="center"/>
          </w:tcPr>
          <w:p w14:paraId="30D9F725" w14:textId="77777777" w:rsidR="0037469F" w:rsidRPr="0037469F" w:rsidRDefault="0037469F" w:rsidP="0037469F">
            <w:pPr>
              <w:adjustRightInd w:val="0"/>
              <w:snapToGrid w:val="0"/>
              <w:spacing w:after="0" w:line="240" w:lineRule="auto"/>
              <w:jc w:val="center"/>
              <w:rPr>
                <w:rFonts w:ascii="Arial" w:hAnsi="Arial" w:cs="Arial"/>
                <w:b/>
                <w:bCs/>
                <w:sz w:val="20"/>
                <w:szCs w:val="20"/>
              </w:rPr>
            </w:pPr>
          </w:p>
        </w:tc>
        <w:tc>
          <w:tcPr>
            <w:tcW w:w="312" w:type="pct"/>
            <w:vMerge/>
            <w:vAlign w:val="center"/>
          </w:tcPr>
          <w:p w14:paraId="34EB25AD" w14:textId="77777777" w:rsidR="0037469F" w:rsidRPr="0037469F" w:rsidRDefault="0037469F" w:rsidP="0037469F">
            <w:pPr>
              <w:adjustRightInd w:val="0"/>
              <w:snapToGrid w:val="0"/>
              <w:spacing w:after="0" w:line="240" w:lineRule="auto"/>
              <w:jc w:val="center"/>
              <w:rPr>
                <w:rFonts w:ascii="Arial" w:hAnsi="Arial" w:cs="Arial"/>
                <w:b/>
                <w:bCs/>
                <w:sz w:val="20"/>
                <w:szCs w:val="20"/>
              </w:rPr>
            </w:pPr>
          </w:p>
        </w:tc>
        <w:tc>
          <w:tcPr>
            <w:tcW w:w="364" w:type="pct"/>
            <w:vMerge/>
            <w:vAlign w:val="center"/>
          </w:tcPr>
          <w:p w14:paraId="3C113284" w14:textId="77777777" w:rsidR="0037469F" w:rsidRPr="0037469F" w:rsidRDefault="0037469F" w:rsidP="0037469F">
            <w:pPr>
              <w:adjustRightInd w:val="0"/>
              <w:snapToGrid w:val="0"/>
              <w:spacing w:after="0" w:line="240" w:lineRule="auto"/>
              <w:jc w:val="center"/>
              <w:rPr>
                <w:rFonts w:ascii="Arial" w:hAnsi="Arial" w:cs="Arial"/>
                <w:b/>
                <w:bCs/>
                <w:sz w:val="20"/>
                <w:szCs w:val="20"/>
              </w:rPr>
            </w:pPr>
          </w:p>
        </w:tc>
        <w:tc>
          <w:tcPr>
            <w:tcW w:w="271" w:type="pct"/>
            <w:vMerge/>
            <w:vAlign w:val="center"/>
          </w:tcPr>
          <w:p w14:paraId="7ACBD588" w14:textId="77777777" w:rsidR="0037469F" w:rsidRPr="0037469F" w:rsidRDefault="0037469F" w:rsidP="0037469F">
            <w:pPr>
              <w:adjustRightInd w:val="0"/>
              <w:snapToGrid w:val="0"/>
              <w:spacing w:after="0" w:line="240" w:lineRule="auto"/>
              <w:jc w:val="center"/>
              <w:rPr>
                <w:rFonts w:ascii="Arial" w:hAnsi="Arial" w:cs="Arial"/>
                <w:b/>
                <w:bCs/>
                <w:sz w:val="20"/>
                <w:szCs w:val="20"/>
              </w:rPr>
            </w:pPr>
          </w:p>
        </w:tc>
        <w:tc>
          <w:tcPr>
            <w:tcW w:w="434" w:type="pct"/>
            <w:vAlign w:val="center"/>
          </w:tcPr>
          <w:p w14:paraId="78CBAB9A" w14:textId="6D3B48F9" w:rsidR="0037469F" w:rsidRPr="0037469F" w:rsidRDefault="0037469F" w:rsidP="0037469F">
            <w:pPr>
              <w:adjustRightInd w:val="0"/>
              <w:snapToGrid w:val="0"/>
              <w:spacing w:after="0" w:line="240" w:lineRule="auto"/>
              <w:jc w:val="center"/>
              <w:rPr>
                <w:rFonts w:ascii="Arial" w:hAnsi="Arial" w:cs="Arial"/>
                <w:sz w:val="20"/>
                <w:szCs w:val="20"/>
              </w:rPr>
            </w:pPr>
            <w:r>
              <w:rPr>
                <w:rFonts w:ascii="Arial" w:hAnsi="Arial" w:cs="Arial"/>
                <w:sz w:val="20"/>
                <w:szCs w:val="20"/>
              </w:rPr>
              <w:t>Nguyên giá</w:t>
            </w:r>
          </w:p>
        </w:tc>
        <w:tc>
          <w:tcPr>
            <w:tcW w:w="197" w:type="pct"/>
            <w:vAlign w:val="center"/>
          </w:tcPr>
          <w:p w14:paraId="1C708901" w14:textId="6CB8D1AA" w:rsidR="0037469F" w:rsidRPr="0037469F" w:rsidRDefault="0037469F" w:rsidP="0037469F">
            <w:pPr>
              <w:adjustRightInd w:val="0"/>
              <w:snapToGrid w:val="0"/>
              <w:spacing w:after="0" w:line="240" w:lineRule="auto"/>
              <w:jc w:val="center"/>
              <w:rPr>
                <w:rFonts w:ascii="Arial" w:hAnsi="Arial" w:cs="Arial"/>
                <w:sz w:val="20"/>
                <w:szCs w:val="20"/>
              </w:rPr>
            </w:pPr>
            <w:r>
              <w:rPr>
                <w:rFonts w:ascii="Arial" w:hAnsi="Arial" w:cs="Arial"/>
                <w:sz w:val="20"/>
                <w:szCs w:val="20"/>
              </w:rPr>
              <w:t>Giá trị còn lại</w:t>
            </w:r>
          </w:p>
        </w:tc>
        <w:tc>
          <w:tcPr>
            <w:tcW w:w="310" w:type="pct"/>
            <w:vAlign w:val="center"/>
          </w:tcPr>
          <w:p w14:paraId="24449A45" w14:textId="77777777" w:rsidR="0037469F" w:rsidRPr="0037469F" w:rsidRDefault="0037469F" w:rsidP="0037469F">
            <w:pPr>
              <w:adjustRightInd w:val="0"/>
              <w:snapToGrid w:val="0"/>
              <w:spacing w:after="0" w:line="240" w:lineRule="auto"/>
              <w:jc w:val="center"/>
              <w:rPr>
                <w:rFonts w:ascii="Arial" w:hAnsi="Arial" w:cs="Arial"/>
                <w:sz w:val="20"/>
                <w:szCs w:val="20"/>
              </w:rPr>
            </w:pPr>
            <w:r w:rsidRPr="0037469F">
              <w:rPr>
                <w:rFonts w:ascii="Arial" w:hAnsi="Arial" w:cs="Arial"/>
                <w:sz w:val="20"/>
                <w:szCs w:val="20"/>
              </w:rPr>
              <w:t>Trực tiếp tổ chức khai</w:t>
            </w:r>
          </w:p>
          <w:p w14:paraId="76DF17AA" w14:textId="644CF965" w:rsidR="0037469F" w:rsidRPr="0037469F" w:rsidRDefault="0037469F" w:rsidP="0037469F">
            <w:pPr>
              <w:adjustRightInd w:val="0"/>
              <w:snapToGrid w:val="0"/>
              <w:spacing w:after="0" w:line="240" w:lineRule="auto"/>
              <w:jc w:val="center"/>
              <w:rPr>
                <w:rFonts w:ascii="Arial" w:hAnsi="Arial" w:cs="Arial"/>
                <w:sz w:val="20"/>
                <w:szCs w:val="20"/>
              </w:rPr>
            </w:pPr>
            <w:r>
              <w:rPr>
                <w:rFonts w:ascii="Arial" w:hAnsi="Arial" w:cs="Arial"/>
                <w:sz w:val="20"/>
                <w:szCs w:val="20"/>
              </w:rPr>
              <w:t>thác</w:t>
            </w:r>
          </w:p>
        </w:tc>
        <w:tc>
          <w:tcPr>
            <w:tcW w:w="387" w:type="pct"/>
            <w:vAlign w:val="center"/>
          </w:tcPr>
          <w:p w14:paraId="679BC35A" w14:textId="0EEE49A2" w:rsidR="0037469F" w:rsidRPr="0037469F" w:rsidRDefault="0037469F" w:rsidP="0037469F">
            <w:pPr>
              <w:adjustRightInd w:val="0"/>
              <w:snapToGrid w:val="0"/>
              <w:spacing w:after="0" w:line="240" w:lineRule="auto"/>
              <w:jc w:val="center"/>
              <w:rPr>
                <w:rFonts w:ascii="Arial" w:hAnsi="Arial" w:cs="Arial"/>
                <w:sz w:val="20"/>
                <w:szCs w:val="20"/>
              </w:rPr>
            </w:pPr>
            <w:r w:rsidRPr="0037469F">
              <w:rPr>
                <w:rFonts w:ascii="Arial" w:hAnsi="Arial" w:cs="Arial"/>
                <w:sz w:val="20"/>
                <w:szCs w:val="20"/>
              </w:rPr>
              <w:t xml:space="preserve">Cho thuê quyền khai thác </w:t>
            </w:r>
            <w:r>
              <w:rPr>
                <w:rFonts w:ascii="Arial" w:hAnsi="Arial" w:cs="Arial"/>
                <w:sz w:val="20"/>
                <w:szCs w:val="20"/>
              </w:rPr>
              <w:t>tài sản</w:t>
            </w:r>
          </w:p>
        </w:tc>
        <w:tc>
          <w:tcPr>
            <w:tcW w:w="521" w:type="pct"/>
            <w:vAlign w:val="center"/>
          </w:tcPr>
          <w:p w14:paraId="5DA2316E" w14:textId="77777777" w:rsidR="0037469F" w:rsidRPr="0037469F" w:rsidRDefault="0037469F" w:rsidP="0037469F">
            <w:pPr>
              <w:adjustRightInd w:val="0"/>
              <w:snapToGrid w:val="0"/>
              <w:spacing w:after="0" w:line="240" w:lineRule="auto"/>
              <w:jc w:val="center"/>
              <w:rPr>
                <w:rFonts w:ascii="Arial" w:hAnsi="Arial" w:cs="Arial"/>
                <w:sz w:val="20"/>
                <w:szCs w:val="20"/>
              </w:rPr>
            </w:pPr>
            <w:r w:rsidRPr="0037469F">
              <w:rPr>
                <w:rFonts w:ascii="Arial" w:hAnsi="Arial" w:cs="Arial"/>
                <w:sz w:val="20"/>
                <w:szCs w:val="20"/>
              </w:rPr>
              <w:t>Chuyển nhượng có thời hạn quyền khai thác tài sản</w:t>
            </w:r>
          </w:p>
        </w:tc>
        <w:tc>
          <w:tcPr>
            <w:tcW w:w="458" w:type="pct"/>
            <w:vAlign w:val="center"/>
          </w:tcPr>
          <w:p w14:paraId="324F2BB8" w14:textId="1394892E" w:rsidR="0037469F" w:rsidRPr="0037469F" w:rsidRDefault="0037469F" w:rsidP="0037469F">
            <w:pPr>
              <w:adjustRightInd w:val="0"/>
              <w:snapToGrid w:val="0"/>
              <w:spacing w:after="0" w:line="240" w:lineRule="auto"/>
              <w:jc w:val="center"/>
              <w:rPr>
                <w:rFonts w:ascii="Arial" w:hAnsi="Arial" w:cs="Arial"/>
                <w:sz w:val="20"/>
                <w:szCs w:val="20"/>
              </w:rPr>
            </w:pPr>
            <w:r w:rsidRPr="0037469F">
              <w:rPr>
                <w:rFonts w:ascii="Arial" w:hAnsi="Arial" w:cs="Arial"/>
                <w:sz w:val="20"/>
                <w:szCs w:val="20"/>
              </w:rPr>
              <w:t>Phương thức khác</w:t>
            </w:r>
          </w:p>
        </w:tc>
        <w:tc>
          <w:tcPr>
            <w:tcW w:w="317" w:type="pct"/>
            <w:vAlign w:val="center"/>
          </w:tcPr>
          <w:p w14:paraId="224CF4C2" w14:textId="77777777" w:rsidR="0037469F" w:rsidRPr="0037469F" w:rsidRDefault="0037469F" w:rsidP="0037469F">
            <w:pPr>
              <w:adjustRightInd w:val="0"/>
              <w:snapToGrid w:val="0"/>
              <w:spacing w:after="0" w:line="240" w:lineRule="auto"/>
              <w:jc w:val="center"/>
              <w:rPr>
                <w:rFonts w:ascii="Arial" w:hAnsi="Arial" w:cs="Arial"/>
                <w:sz w:val="20"/>
                <w:szCs w:val="20"/>
              </w:rPr>
            </w:pPr>
            <w:r w:rsidRPr="0037469F">
              <w:rPr>
                <w:rFonts w:ascii="Arial" w:hAnsi="Arial" w:cs="Arial"/>
                <w:sz w:val="20"/>
                <w:szCs w:val="20"/>
              </w:rPr>
              <w:t>Số tiền thu được</w:t>
            </w:r>
          </w:p>
        </w:tc>
        <w:tc>
          <w:tcPr>
            <w:tcW w:w="300" w:type="pct"/>
            <w:vAlign w:val="center"/>
          </w:tcPr>
          <w:p w14:paraId="7D5671D1" w14:textId="77777777" w:rsidR="0037469F" w:rsidRPr="0037469F" w:rsidRDefault="0037469F" w:rsidP="0037469F">
            <w:pPr>
              <w:adjustRightInd w:val="0"/>
              <w:snapToGrid w:val="0"/>
              <w:spacing w:after="0" w:line="240" w:lineRule="auto"/>
              <w:jc w:val="center"/>
              <w:rPr>
                <w:rFonts w:ascii="Arial" w:hAnsi="Arial" w:cs="Arial"/>
                <w:sz w:val="20"/>
                <w:szCs w:val="20"/>
              </w:rPr>
            </w:pPr>
            <w:r w:rsidRPr="0037469F">
              <w:rPr>
                <w:rFonts w:ascii="Arial" w:hAnsi="Arial" w:cs="Arial"/>
                <w:sz w:val="20"/>
                <w:szCs w:val="20"/>
              </w:rPr>
              <w:t>Chi phí có liên quan</w:t>
            </w:r>
          </w:p>
        </w:tc>
        <w:tc>
          <w:tcPr>
            <w:tcW w:w="349" w:type="pct"/>
            <w:vAlign w:val="center"/>
          </w:tcPr>
          <w:p w14:paraId="785959BB" w14:textId="77777777" w:rsidR="0037469F" w:rsidRPr="0037469F" w:rsidRDefault="0037469F" w:rsidP="0037469F">
            <w:pPr>
              <w:adjustRightInd w:val="0"/>
              <w:snapToGrid w:val="0"/>
              <w:spacing w:after="0" w:line="240" w:lineRule="auto"/>
              <w:jc w:val="center"/>
              <w:rPr>
                <w:rFonts w:ascii="Arial" w:hAnsi="Arial" w:cs="Arial"/>
                <w:sz w:val="20"/>
                <w:szCs w:val="20"/>
              </w:rPr>
            </w:pPr>
            <w:r w:rsidRPr="0037469F">
              <w:rPr>
                <w:rFonts w:ascii="Arial" w:hAnsi="Arial" w:cs="Arial"/>
                <w:sz w:val="20"/>
                <w:szCs w:val="20"/>
              </w:rPr>
              <w:t>Số tiền nộp ngân sách nhà nước</w:t>
            </w:r>
          </w:p>
        </w:tc>
        <w:tc>
          <w:tcPr>
            <w:tcW w:w="211" w:type="pct"/>
            <w:vMerge/>
            <w:vAlign w:val="center"/>
          </w:tcPr>
          <w:p w14:paraId="16D4500D" w14:textId="77777777" w:rsidR="0037469F" w:rsidRPr="00D92D60" w:rsidRDefault="0037469F" w:rsidP="0037469F">
            <w:pPr>
              <w:adjustRightInd w:val="0"/>
              <w:snapToGrid w:val="0"/>
              <w:spacing w:after="0" w:line="240" w:lineRule="auto"/>
              <w:jc w:val="center"/>
              <w:rPr>
                <w:rFonts w:ascii="Arial" w:hAnsi="Arial" w:cs="Arial"/>
                <w:sz w:val="20"/>
                <w:szCs w:val="20"/>
              </w:rPr>
            </w:pPr>
          </w:p>
        </w:tc>
      </w:tr>
      <w:tr w:rsidR="0037469F" w:rsidRPr="00D92D60" w14:paraId="4E1CC04B" w14:textId="77777777" w:rsidTr="00851075">
        <w:tc>
          <w:tcPr>
            <w:tcW w:w="221" w:type="pct"/>
            <w:vAlign w:val="center"/>
          </w:tcPr>
          <w:p w14:paraId="77439A67" w14:textId="09DB08E7" w:rsidR="00413FCD" w:rsidRPr="0037469F" w:rsidRDefault="0037469F" w:rsidP="0037469F">
            <w:pPr>
              <w:adjustRightInd w:val="0"/>
              <w:snapToGrid w:val="0"/>
              <w:spacing w:after="0" w:line="240" w:lineRule="auto"/>
              <w:jc w:val="center"/>
              <w:rPr>
                <w:rFonts w:ascii="Arial" w:hAnsi="Arial" w:cs="Arial"/>
                <w:i/>
                <w:iCs/>
                <w:sz w:val="20"/>
                <w:szCs w:val="20"/>
              </w:rPr>
            </w:pPr>
            <w:r w:rsidRPr="0037469F">
              <w:rPr>
                <w:rFonts w:ascii="Arial" w:hAnsi="Arial" w:cs="Arial"/>
                <w:i/>
                <w:iCs/>
                <w:sz w:val="20"/>
                <w:szCs w:val="20"/>
              </w:rPr>
              <w:t>1</w:t>
            </w:r>
          </w:p>
        </w:tc>
        <w:tc>
          <w:tcPr>
            <w:tcW w:w="348" w:type="pct"/>
            <w:vAlign w:val="center"/>
          </w:tcPr>
          <w:p w14:paraId="77876729" w14:textId="6CF6F50F" w:rsidR="00413FCD" w:rsidRPr="0037469F" w:rsidRDefault="0037469F" w:rsidP="0037469F">
            <w:pPr>
              <w:adjustRightInd w:val="0"/>
              <w:snapToGrid w:val="0"/>
              <w:spacing w:after="0" w:line="240" w:lineRule="auto"/>
              <w:jc w:val="center"/>
              <w:rPr>
                <w:rFonts w:ascii="Arial" w:hAnsi="Arial" w:cs="Arial"/>
                <w:i/>
                <w:iCs/>
                <w:sz w:val="20"/>
                <w:szCs w:val="20"/>
              </w:rPr>
            </w:pPr>
            <w:r w:rsidRPr="0037469F">
              <w:rPr>
                <w:rFonts w:ascii="Arial" w:hAnsi="Arial" w:cs="Arial"/>
                <w:i/>
                <w:iCs/>
                <w:sz w:val="20"/>
                <w:szCs w:val="20"/>
              </w:rPr>
              <w:t>2</w:t>
            </w:r>
          </w:p>
        </w:tc>
        <w:tc>
          <w:tcPr>
            <w:tcW w:w="312" w:type="pct"/>
            <w:vAlign w:val="center"/>
          </w:tcPr>
          <w:p w14:paraId="208D98F1" w14:textId="59C6728E" w:rsidR="00413FCD" w:rsidRPr="0037469F" w:rsidRDefault="0037469F" w:rsidP="0037469F">
            <w:pPr>
              <w:adjustRightInd w:val="0"/>
              <w:snapToGrid w:val="0"/>
              <w:spacing w:after="0" w:line="240" w:lineRule="auto"/>
              <w:jc w:val="center"/>
              <w:rPr>
                <w:rFonts w:ascii="Arial" w:hAnsi="Arial" w:cs="Arial"/>
                <w:i/>
                <w:iCs/>
                <w:sz w:val="20"/>
                <w:szCs w:val="20"/>
              </w:rPr>
            </w:pPr>
            <w:r w:rsidRPr="0037469F">
              <w:rPr>
                <w:rFonts w:ascii="Arial" w:hAnsi="Arial" w:cs="Arial"/>
                <w:i/>
                <w:iCs/>
                <w:sz w:val="20"/>
                <w:szCs w:val="20"/>
              </w:rPr>
              <w:t>3</w:t>
            </w:r>
          </w:p>
        </w:tc>
        <w:tc>
          <w:tcPr>
            <w:tcW w:w="364" w:type="pct"/>
            <w:vAlign w:val="center"/>
          </w:tcPr>
          <w:p w14:paraId="73311191" w14:textId="77777777" w:rsidR="00413FCD" w:rsidRPr="0037469F" w:rsidRDefault="00000000" w:rsidP="0037469F">
            <w:pPr>
              <w:adjustRightInd w:val="0"/>
              <w:snapToGrid w:val="0"/>
              <w:spacing w:after="0" w:line="240" w:lineRule="auto"/>
              <w:jc w:val="center"/>
              <w:rPr>
                <w:rFonts w:ascii="Arial" w:hAnsi="Arial" w:cs="Arial"/>
                <w:i/>
                <w:iCs/>
                <w:sz w:val="20"/>
                <w:szCs w:val="20"/>
              </w:rPr>
            </w:pPr>
            <w:r w:rsidRPr="0037469F">
              <w:rPr>
                <w:rFonts w:ascii="Arial" w:hAnsi="Arial" w:cs="Arial"/>
                <w:i/>
                <w:iCs/>
                <w:sz w:val="20"/>
                <w:szCs w:val="20"/>
              </w:rPr>
              <w:t>4</w:t>
            </w:r>
          </w:p>
        </w:tc>
        <w:tc>
          <w:tcPr>
            <w:tcW w:w="271" w:type="pct"/>
            <w:vAlign w:val="center"/>
          </w:tcPr>
          <w:p w14:paraId="3C7BD479" w14:textId="17BE1F9B" w:rsidR="00413FCD" w:rsidRPr="0037469F" w:rsidRDefault="0037469F" w:rsidP="0037469F">
            <w:pPr>
              <w:adjustRightInd w:val="0"/>
              <w:snapToGrid w:val="0"/>
              <w:spacing w:after="0" w:line="240" w:lineRule="auto"/>
              <w:jc w:val="center"/>
              <w:rPr>
                <w:rFonts w:ascii="Arial" w:hAnsi="Arial" w:cs="Arial"/>
                <w:i/>
                <w:iCs/>
                <w:sz w:val="20"/>
                <w:szCs w:val="20"/>
              </w:rPr>
            </w:pPr>
            <w:r w:rsidRPr="0037469F">
              <w:rPr>
                <w:rFonts w:ascii="Arial" w:hAnsi="Arial" w:cs="Arial"/>
                <w:i/>
                <w:iCs/>
                <w:sz w:val="20"/>
                <w:szCs w:val="20"/>
              </w:rPr>
              <w:t>5</w:t>
            </w:r>
          </w:p>
        </w:tc>
        <w:tc>
          <w:tcPr>
            <w:tcW w:w="434" w:type="pct"/>
            <w:vAlign w:val="center"/>
          </w:tcPr>
          <w:p w14:paraId="7592F5E7" w14:textId="77777777" w:rsidR="00413FCD" w:rsidRPr="0037469F" w:rsidRDefault="00000000" w:rsidP="0037469F">
            <w:pPr>
              <w:adjustRightInd w:val="0"/>
              <w:snapToGrid w:val="0"/>
              <w:spacing w:after="0" w:line="240" w:lineRule="auto"/>
              <w:jc w:val="center"/>
              <w:rPr>
                <w:rFonts w:ascii="Arial" w:hAnsi="Arial" w:cs="Arial"/>
                <w:i/>
                <w:iCs/>
                <w:sz w:val="20"/>
                <w:szCs w:val="20"/>
              </w:rPr>
            </w:pPr>
            <w:r w:rsidRPr="0037469F">
              <w:rPr>
                <w:rFonts w:ascii="Arial" w:hAnsi="Arial" w:cs="Arial"/>
                <w:i/>
                <w:iCs/>
                <w:sz w:val="20"/>
                <w:szCs w:val="20"/>
              </w:rPr>
              <w:t>6</w:t>
            </w:r>
          </w:p>
        </w:tc>
        <w:tc>
          <w:tcPr>
            <w:tcW w:w="197" w:type="pct"/>
            <w:vAlign w:val="center"/>
          </w:tcPr>
          <w:p w14:paraId="21F097DB" w14:textId="77777777" w:rsidR="00413FCD" w:rsidRPr="0037469F" w:rsidRDefault="00000000" w:rsidP="0037469F">
            <w:pPr>
              <w:adjustRightInd w:val="0"/>
              <w:snapToGrid w:val="0"/>
              <w:spacing w:after="0" w:line="240" w:lineRule="auto"/>
              <w:jc w:val="center"/>
              <w:rPr>
                <w:rFonts w:ascii="Arial" w:hAnsi="Arial" w:cs="Arial"/>
                <w:i/>
                <w:iCs/>
                <w:sz w:val="20"/>
                <w:szCs w:val="20"/>
              </w:rPr>
            </w:pPr>
            <w:r w:rsidRPr="0037469F">
              <w:rPr>
                <w:rFonts w:ascii="Arial" w:hAnsi="Arial" w:cs="Arial"/>
                <w:i/>
                <w:iCs/>
                <w:sz w:val="20"/>
                <w:szCs w:val="20"/>
              </w:rPr>
              <w:t>7</w:t>
            </w:r>
          </w:p>
        </w:tc>
        <w:tc>
          <w:tcPr>
            <w:tcW w:w="310" w:type="pct"/>
            <w:vAlign w:val="center"/>
          </w:tcPr>
          <w:p w14:paraId="25FE66A1" w14:textId="6DCEC95B" w:rsidR="00413FCD" w:rsidRPr="0037469F" w:rsidRDefault="0037469F" w:rsidP="0037469F">
            <w:pPr>
              <w:adjustRightInd w:val="0"/>
              <w:snapToGrid w:val="0"/>
              <w:spacing w:after="0" w:line="240" w:lineRule="auto"/>
              <w:jc w:val="center"/>
              <w:rPr>
                <w:rFonts w:ascii="Arial" w:hAnsi="Arial" w:cs="Arial"/>
                <w:i/>
                <w:iCs/>
                <w:sz w:val="20"/>
                <w:szCs w:val="20"/>
              </w:rPr>
            </w:pPr>
            <w:r w:rsidRPr="0037469F">
              <w:rPr>
                <w:rFonts w:ascii="Arial" w:hAnsi="Arial" w:cs="Arial"/>
                <w:i/>
                <w:iCs/>
                <w:sz w:val="20"/>
                <w:szCs w:val="20"/>
              </w:rPr>
              <w:t>8</w:t>
            </w:r>
          </w:p>
        </w:tc>
        <w:tc>
          <w:tcPr>
            <w:tcW w:w="387" w:type="pct"/>
            <w:vAlign w:val="center"/>
          </w:tcPr>
          <w:p w14:paraId="2BB3FF90" w14:textId="77777777" w:rsidR="00413FCD" w:rsidRPr="0037469F" w:rsidRDefault="00000000" w:rsidP="0037469F">
            <w:pPr>
              <w:adjustRightInd w:val="0"/>
              <w:snapToGrid w:val="0"/>
              <w:spacing w:after="0" w:line="240" w:lineRule="auto"/>
              <w:jc w:val="center"/>
              <w:rPr>
                <w:rFonts w:ascii="Arial" w:hAnsi="Arial" w:cs="Arial"/>
                <w:i/>
                <w:iCs/>
                <w:sz w:val="20"/>
                <w:szCs w:val="20"/>
              </w:rPr>
            </w:pPr>
            <w:r w:rsidRPr="0037469F">
              <w:rPr>
                <w:rFonts w:ascii="Arial" w:hAnsi="Arial" w:cs="Arial"/>
                <w:i/>
                <w:iCs/>
                <w:sz w:val="20"/>
                <w:szCs w:val="20"/>
              </w:rPr>
              <w:t>9</w:t>
            </w:r>
          </w:p>
        </w:tc>
        <w:tc>
          <w:tcPr>
            <w:tcW w:w="521" w:type="pct"/>
            <w:vAlign w:val="center"/>
          </w:tcPr>
          <w:p w14:paraId="335FFF52" w14:textId="77777777" w:rsidR="00413FCD" w:rsidRPr="0037469F" w:rsidRDefault="00000000" w:rsidP="0037469F">
            <w:pPr>
              <w:adjustRightInd w:val="0"/>
              <w:snapToGrid w:val="0"/>
              <w:spacing w:after="0" w:line="240" w:lineRule="auto"/>
              <w:jc w:val="center"/>
              <w:rPr>
                <w:rFonts w:ascii="Arial" w:hAnsi="Arial" w:cs="Arial"/>
                <w:i/>
                <w:iCs/>
                <w:sz w:val="20"/>
                <w:szCs w:val="20"/>
              </w:rPr>
            </w:pPr>
            <w:r w:rsidRPr="0037469F">
              <w:rPr>
                <w:rFonts w:ascii="Arial" w:hAnsi="Arial" w:cs="Arial"/>
                <w:i/>
                <w:iCs/>
                <w:sz w:val="20"/>
                <w:szCs w:val="20"/>
              </w:rPr>
              <w:t>10</w:t>
            </w:r>
          </w:p>
        </w:tc>
        <w:tc>
          <w:tcPr>
            <w:tcW w:w="458" w:type="pct"/>
            <w:vAlign w:val="center"/>
          </w:tcPr>
          <w:p w14:paraId="04D2B5A0" w14:textId="3C0B19E3" w:rsidR="00413FCD" w:rsidRPr="0037469F" w:rsidRDefault="0037469F" w:rsidP="0037469F">
            <w:pPr>
              <w:adjustRightInd w:val="0"/>
              <w:snapToGrid w:val="0"/>
              <w:spacing w:after="0" w:line="240" w:lineRule="auto"/>
              <w:jc w:val="center"/>
              <w:rPr>
                <w:rFonts w:ascii="Arial" w:hAnsi="Arial" w:cs="Arial"/>
                <w:i/>
                <w:iCs/>
                <w:sz w:val="20"/>
                <w:szCs w:val="20"/>
              </w:rPr>
            </w:pPr>
            <w:r w:rsidRPr="0037469F">
              <w:rPr>
                <w:rFonts w:ascii="Arial" w:hAnsi="Arial" w:cs="Arial"/>
                <w:i/>
                <w:iCs/>
                <w:sz w:val="20"/>
                <w:szCs w:val="20"/>
              </w:rPr>
              <w:t>11</w:t>
            </w:r>
          </w:p>
        </w:tc>
        <w:tc>
          <w:tcPr>
            <w:tcW w:w="317" w:type="pct"/>
            <w:vAlign w:val="center"/>
          </w:tcPr>
          <w:p w14:paraId="228E5D85" w14:textId="77777777" w:rsidR="00413FCD" w:rsidRPr="0037469F" w:rsidRDefault="00000000" w:rsidP="0037469F">
            <w:pPr>
              <w:adjustRightInd w:val="0"/>
              <w:snapToGrid w:val="0"/>
              <w:spacing w:after="0" w:line="240" w:lineRule="auto"/>
              <w:jc w:val="center"/>
              <w:rPr>
                <w:rFonts w:ascii="Arial" w:hAnsi="Arial" w:cs="Arial"/>
                <w:i/>
                <w:iCs/>
                <w:sz w:val="20"/>
                <w:szCs w:val="20"/>
              </w:rPr>
            </w:pPr>
            <w:r w:rsidRPr="0037469F">
              <w:rPr>
                <w:rFonts w:ascii="Arial" w:hAnsi="Arial" w:cs="Arial"/>
                <w:i/>
                <w:iCs/>
                <w:sz w:val="20"/>
                <w:szCs w:val="20"/>
              </w:rPr>
              <w:t>12</w:t>
            </w:r>
          </w:p>
        </w:tc>
        <w:tc>
          <w:tcPr>
            <w:tcW w:w="300" w:type="pct"/>
            <w:vAlign w:val="center"/>
          </w:tcPr>
          <w:p w14:paraId="4AA6791A" w14:textId="6C6CF272" w:rsidR="00413FCD" w:rsidRPr="0037469F" w:rsidRDefault="0037469F" w:rsidP="0037469F">
            <w:pPr>
              <w:adjustRightInd w:val="0"/>
              <w:snapToGrid w:val="0"/>
              <w:spacing w:after="0" w:line="240" w:lineRule="auto"/>
              <w:jc w:val="center"/>
              <w:rPr>
                <w:rFonts w:ascii="Arial" w:hAnsi="Arial" w:cs="Arial"/>
                <w:i/>
                <w:iCs/>
                <w:sz w:val="20"/>
                <w:szCs w:val="20"/>
              </w:rPr>
            </w:pPr>
            <w:r w:rsidRPr="0037469F">
              <w:rPr>
                <w:rFonts w:ascii="Arial" w:hAnsi="Arial" w:cs="Arial"/>
                <w:i/>
                <w:iCs/>
                <w:sz w:val="20"/>
                <w:szCs w:val="20"/>
              </w:rPr>
              <w:t>13</w:t>
            </w:r>
          </w:p>
        </w:tc>
        <w:tc>
          <w:tcPr>
            <w:tcW w:w="349" w:type="pct"/>
            <w:vAlign w:val="center"/>
          </w:tcPr>
          <w:p w14:paraId="6F80C6B7" w14:textId="1341680C" w:rsidR="00413FCD" w:rsidRPr="0037469F" w:rsidRDefault="0037469F" w:rsidP="0037469F">
            <w:pPr>
              <w:adjustRightInd w:val="0"/>
              <w:snapToGrid w:val="0"/>
              <w:spacing w:after="0" w:line="240" w:lineRule="auto"/>
              <w:jc w:val="center"/>
              <w:rPr>
                <w:rFonts w:ascii="Arial" w:hAnsi="Arial" w:cs="Arial"/>
                <w:i/>
                <w:iCs/>
                <w:sz w:val="20"/>
                <w:szCs w:val="20"/>
              </w:rPr>
            </w:pPr>
            <w:r w:rsidRPr="0037469F">
              <w:rPr>
                <w:rFonts w:ascii="Arial" w:hAnsi="Arial" w:cs="Arial"/>
                <w:i/>
                <w:iCs/>
                <w:sz w:val="20"/>
                <w:szCs w:val="20"/>
              </w:rPr>
              <w:t>14</w:t>
            </w:r>
          </w:p>
        </w:tc>
        <w:tc>
          <w:tcPr>
            <w:tcW w:w="211" w:type="pct"/>
            <w:vAlign w:val="center"/>
          </w:tcPr>
          <w:p w14:paraId="3A544661" w14:textId="3574230F" w:rsidR="00413FCD" w:rsidRPr="0037469F" w:rsidRDefault="0037469F" w:rsidP="0037469F">
            <w:pPr>
              <w:adjustRightInd w:val="0"/>
              <w:snapToGrid w:val="0"/>
              <w:spacing w:after="0" w:line="240" w:lineRule="auto"/>
              <w:jc w:val="center"/>
              <w:rPr>
                <w:rFonts w:ascii="Arial" w:hAnsi="Arial" w:cs="Arial"/>
                <w:i/>
                <w:iCs/>
                <w:sz w:val="20"/>
                <w:szCs w:val="20"/>
              </w:rPr>
            </w:pPr>
            <w:r w:rsidRPr="0037469F">
              <w:rPr>
                <w:rFonts w:ascii="Arial" w:hAnsi="Arial" w:cs="Arial"/>
                <w:i/>
                <w:iCs/>
                <w:sz w:val="20"/>
                <w:szCs w:val="20"/>
              </w:rPr>
              <w:t>15</w:t>
            </w:r>
          </w:p>
        </w:tc>
      </w:tr>
      <w:tr w:rsidR="0037469F" w:rsidRPr="00D92D60" w14:paraId="1E1B746E" w14:textId="77777777" w:rsidTr="00851075">
        <w:tc>
          <w:tcPr>
            <w:tcW w:w="221" w:type="pct"/>
            <w:vAlign w:val="center"/>
          </w:tcPr>
          <w:p w14:paraId="4009DAE8"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48" w:type="pct"/>
            <w:vAlign w:val="center"/>
          </w:tcPr>
          <w:p w14:paraId="551FD211"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12" w:type="pct"/>
            <w:vAlign w:val="center"/>
          </w:tcPr>
          <w:p w14:paraId="40CAC392"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64" w:type="pct"/>
            <w:vAlign w:val="center"/>
          </w:tcPr>
          <w:p w14:paraId="3DBD995F"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271" w:type="pct"/>
            <w:vAlign w:val="center"/>
          </w:tcPr>
          <w:p w14:paraId="2DB1A97B"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434" w:type="pct"/>
            <w:vAlign w:val="center"/>
          </w:tcPr>
          <w:p w14:paraId="13BF909A"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197" w:type="pct"/>
            <w:vAlign w:val="center"/>
          </w:tcPr>
          <w:p w14:paraId="371B3146"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10" w:type="pct"/>
            <w:vAlign w:val="center"/>
          </w:tcPr>
          <w:p w14:paraId="293E0F4A"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87" w:type="pct"/>
            <w:vAlign w:val="center"/>
          </w:tcPr>
          <w:p w14:paraId="4CDD60F3"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521" w:type="pct"/>
            <w:vAlign w:val="center"/>
          </w:tcPr>
          <w:p w14:paraId="63DD26A9"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458" w:type="pct"/>
            <w:vAlign w:val="center"/>
          </w:tcPr>
          <w:p w14:paraId="3621202D"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17" w:type="pct"/>
            <w:vAlign w:val="center"/>
          </w:tcPr>
          <w:p w14:paraId="2FDC1EB6"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00" w:type="pct"/>
            <w:vAlign w:val="center"/>
          </w:tcPr>
          <w:p w14:paraId="2A930715"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49" w:type="pct"/>
            <w:vAlign w:val="center"/>
          </w:tcPr>
          <w:p w14:paraId="658377BC"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211" w:type="pct"/>
            <w:vAlign w:val="center"/>
          </w:tcPr>
          <w:p w14:paraId="7F954F98" w14:textId="77777777" w:rsidR="00413FCD" w:rsidRPr="00D92D60" w:rsidRDefault="00413FCD" w:rsidP="0037469F">
            <w:pPr>
              <w:adjustRightInd w:val="0"/>
              <w:snapToGrid w:val="0"/>
              <w:spacing w:after="0" w:line="240" w:lineRule="auto"/>
              <w:jc w:val="center"/>
              <w:rPr>
                <w:rFonts w:ascii="Arial" w:hAnsi="Arial" w:cs="Arial"/>
                <w:sz w:val="20"/>
                <w:szCs w:val="20"/>
              </w:rPr>
            </w:pPr>
          </w:p>
        </w:tc>
      </w:tr>
      <w:tr w:rsidR="0037469F" w:rsidRPr="00D92D60" w14:paraId="08636E2D" w14:textId="77777777" w:rsidTr="00851075">
        <w:tc>
          <w:tcPr>
            <w:tcW w:w="221" w:type="pct"/>
            <w:vAlign w:val="center"/>
          </w:tcPr>
          <w:p w14:paraId="1E4E5D54"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48" w:type="pct"/>
            <w:vAlign w:val="center"/>
          </w:tcPr>
          <w:p w14:paraId="3F5F304A"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12" w:type="pct"/>
            <w:vAlign w:val="center"/>
          </w:tcPr>
          <w:p w14:paraId="41CC5961"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64" w:type="pct"/>
            <w:vAlign w:val="center"/>
          </w:tcPr>
          <w:p w14:paraId="578DB78D"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271" w:type="pct"/>
            <w:vAlign w:val="center"/>
          </w:tcPr>
          <w:p w14:paraId="72C789D7"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434" w:type="pct"/>
            <w:vAlign w:val="center"/>
          </w:tcPr>
          <w:p w14:paraId="6BFFF357"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197" w:type="pct"/>
            <w:vAlign w:val="center"/>
          </w:tcPr>
          <w:p w14:paraId="552742B8"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10" w:type="pct"/>
            <w:vAlign w:val="center"/>
          </w:tcPr>
          <w:p w14:paraId="5E377F42"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87" w:type="pct"/>
            <w:vAlign w:val="center"/>
          </w:tcPr>
          <w:p w14:paraId="1219EED5"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521" w:type="pct"/>
            <w:vAlign w:val="center"/>
          </w:tcPr>
          <w:p w14:paraId="07EC0B6B"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458" w:type="pct"/>
            <w:vAlign w:val="center"/>
          </w:tcPr>
          <w:p w14:paraId="057EB788"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17" w:type="pct"/>
            <w:vAlign w:val="center"/>
          </w:tcPr>
          <w:p w14:paraId="69537D99"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00" w:type="pct"/>
            <w:vAlign w:val="center"/>
          </w:tcPr>
          <w:p w14:paraId="43064254"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49" w:type="pct"/>
            <w:vAlign w:val="center"/>
          </w:tcPr>
          <w:p w14:paraId="622B71FF"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211" w:type="pct"/>
            <w:vAlign w:val="center"/>
          </w:tcPr>
          <w:p w14:paraId="37C1298A" w14:textId="77777777" w:rsidR="00413FCD" w:rsidRPr="00D92D60" w:rsidRDefault="00413FCD" w:rsidP="0037469F">
            <w:pPr>
              <w:adjustRightInd w:val="0"/>
              <w:snapToGrid w:val="0"/>
              <w:spacing w:after="0" w:line="240" w:lineRule="auto"/>
              <w:jc w:val="center"/>
              <w:rPr>
                <w:rFonts w:ascii="Arial" w:hAnsi="Arial" w:cs="Arial"/>
                <w:sz w:val="20"/>
                <w:szCs w:val="20"/>
              </w:rPr>
            </w:pPr>
          </w:p>
        </w:tc>
      </w:tr>
      <w:tr w:rsidR="0037469F" w:rsidRPr="00D92D60" w14:paraId="24ED3C81" w14:textId="77777777" w:rsidTr="00851075">
        <w:tc>
          <w:tcPr>
            <w:tcW w:w="221" w:type="pct"/>
            <w:vAlign w:val="center"/>
          </w:tcPr>
          <w:p w14:paraId="69865C0F"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48" w:type="pct"/>
            <w:vAlign w:val="center"/>
          </w:tcPr>
          <w:p w14:paraId="62868FA0" w14:textId="77777777" w:rsidR="00413FCD" w:rsidRPr="00D92D60" w:rsidRDefault="00000000" w:rsidP="0037469F">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Tổng cộng</w:t>
            </w:r>
          </w:p>
        </w:tc>
        <w:tc>
          <w:tcPr>
            <w:tcW w:w="312" w:type="pct"/>
            <w:vAlign w:val="center"/>
          </w:tcPr>
          <w:p w14:paraId="5F40E7B5"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64" w:type="pct"/>
            <w:vAlign w:val="center"/>
          </w:tcPr>
          <w:p w14:paraId="5805EAE3"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271" w:type="pct"/>
            <w:vAlign w:val="center"/>
          </w:tcPr>
          <w:p w14:paraId="7610E206"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434" w:type="pct"/>
            <w:vAlign w:val="center"/>
          </w:tcPr>
          <w:p w14:paraId="00BBFF0A"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197" w:type="pct"/>
            <w:vAlign w:val="center"/>
          </w:tcPr>
          <w:p w14:paraId="4733C3AD"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10" w:type="pct"/>
            <w:vAlign w:val="center"/>
          </w:tcPr>
          <w:p w14:paraId="27E6A1A9"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87" w:type="pct"/>
            <w:vAlign w:val="center"/>
          </w:tcPr>
          <w:p w14:paraId="55D49F38"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521" w:type="pct"/>
            <w:vAlign w:val="center"/>
          </w:tcPr>
          <w:p w14:paraId="58ED047A"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458" w:type="pct"/>
            <w:vAlign w:val="center"/>
          </w:tcPr>
          <w:p w14:paraId="17D1B40F"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17" w:type="pct"/>
            <w:vAlign w:val="center"/>
          </w:tcPr>
          <w:p w14:paraId="62F560F7"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00" w:type="pct"/>
            <w:vAlign w:val="center"/>
          </w:tcPr>
          <w:p w14:paraId="7A95C270"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349" w:type="pct"/>
            <w:vAlign w:val="center"/>
          </w:tcPr>
          <w:p w14:paraId="5E51334E" w14:textId="77777777" w:rsidR="00413FCD" w:rsidRPr="00D92D60" w:rsidRDefault="00413FCD" w:rsidP="0037469F">
            <w:pPr>
              <w:adjustRightInd w:val="0"/>
              <w:snapToGrid w:val="0"/>
              <w:spacing w:after="0" w:line="240" w:lineRule="auto"/>
              <w:jc w:val="center"/>
              <w:rPr>
                <w:rFonts w:ascii="Arial" w:hAnsi="Arial" w:cs="Arial"/>
                <w:sz w:val="20"/>
                <w:szCs w:val="20"/>
              </w:rPr>
            </w:pPr>
          </w:p>
        </w:tc>
        <w:tc>
          <w:tcPr>
            <w:tcW w:w="211" w:type="pct"/>
            <w:vAlign w:val="center"/>
          </w:tcPr>
          <w:p w14:paraId="6C2A1179" w14:textId="77777777" w:rsidR="00413FCD" w:rsidRPr="00D92D60" w:rsidRDefault="00413FCD" w:rsidP="0037469F">
            <w:pPr>
              <w:adjustRightInd w:val="0"/>
              <w:snapToGrid w:val="0"/>
              <w:spacing w:after="0" w:line="240" w:lineRule="auto"/>
              <w:jc w:val="center"/>
              <w:rPr>
                <w:rFonts w:ascii="Arial" w:hAnsi="Arial" w:cs="Arial"/>
                <w:sz w:val="20"/>
                <w:szCs w:val="20"/>
              </w:rPr>
            </w:pPr>
          </w:p>
        </w:tc>
      </w:tr>
    </w:tbl>
    <w:p w14:paraId="6D184461" w14:textId="77777777" w:rsidR="0037469F" w:rsidRDefault="0037469F" w:rsidP="00D92D60">
      <w:pPr>
        <w:adjustRightInd w:val="0"/>
        <w:snapToGrid w:val="0"/>
        <w:spacing w:after="120" w:line="240" w:lineRule="auto"/>
        <w:jc w:val="both"/>
        <w:rPr>
          <w:rFonts w:ascii="Arial" w:hAnsi="Arial" w:cs="Arial"/>
          <w:i/>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37469F" w:rsidRPr="00A13C91" w14:paraId="6D21032D" w14:textId="77777777" w:rsidTr="00851075">
        <w:trPr>
          <w:tblCellSpacing w:w="0" w:type="dxa"/>
        </w:trPr>
        <w:tc>
          <w:tcPr>
            <w:tcW w:w="2361" w:type="pct"/>
            <w:shd w:val="clear" w:color="auto" w:fill="FFFFFF"/>
            <w:tcMar>
              <w:top w:w="0" w:type="dxa"/>
              <w:left w:w="108" w:type="dxa"/>
              <w:bottom w:w="0" w:type="dxa"/>
              <w:right w:w="108" w:type="dxa"/>
            </w:tcMar>
            <w:hideMark/>
          </w:tcPr>
          <w:p w14:paraId="2F59267D" w14:textId="77777777" w:rsidR="0037469F" w:rsidRPr="00D92D60" w:rsidRDefault="0037469F" w:rsidP="0037469F">
            <w:pPr>
              <w:adjustRightInd w:val="0"/>
              <w:snapToGrid w:val="0"/>
              <w:spacing w:after="0" w:line="240" w:lineRule="auto"/>
              <w:jc w:val="center"/>
              <w:rPr>
                <w:rFonts w:ascii="Arial" w:hAnsi="Arial" w:cs="Arial"/>
                <w:sz w:val="20"/>
                <w:szCs w:val="20"/>
              </w:rPr>
            </w:pPr>
            <w:r>
              <w:rPr>
                <w:rFonts w:ascii="Arial" w:hAnsi="Arial" w:cs="Arial"/>
                <w:i/>
                <w:sz w:val="20"/>
                <w:szCs w:val="20"/>
              </w:rPr>
              <w:t xml:space="preserve">……, </w:t>
            </w:r>
            <w:r w:rsidRPr="00D92D60">
              <w:rPr>
                <w:rFonts w:ascii="Arial" w:hAnsi="Arial" w:cs="Arial"/>
                <w:i/>
                <w:sz w:val="20"/>
                <w:szCs w:val="20"/>
              </w:rPr>
              <w:t>ngày... tháng... năm.....</w:t>
            </w:r>
          </w:p>
          <w:p w14:paraId="0380E4F1" w14:textId="7BB46EEB" w:rsidR="0037469F" w:rsidRPr="00D92D60" w:rsidRDefault="0037469F" w:rsidP="0037469F">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 xml:space="preserve">XÁC NHẬN CỦA CƠ QUAN </w:t>
            </w:r>
            <w:r>
              <w:rPr>
                <w:rFonts w:ascii="Arial" w:hAnsi="Arial" w:cs="Arial"/>
                <w:b/>
                <w:sz w:val="20"/>
                <w:szCs w:val="20"/>
              </w:rPr>
              <w:br/>
            </w:r>
            <w:r w:rsidRPr="00D92D60">
              <w:rPr>
                <w:rFonts w:ascii="Arial" w:hAnsi="Arial" w:cs="Arial"/>
                <w:b/>
                <w:sz w:val="20"/>
                <w:szCs w:val="20"/>
              </w:rPr>
              <w:t>QUẢN LÝ CẤP TRÊN (</w:t>
            </w:r>
            <w:r>
              <w:rPr>
                <w:rFonts w:ascii="Arial" w:hAnsi="Arial" w:cs="Arial"/>
                <w:b/>
                <w:sz w:val="20"/>
                <w:szCs w:val="20"/>
              </w:rPr>
              <w:t>nếu có</w:t>
            </w:r>
            <w:r w:rsidRPr="00D92D60">
              <w:rPr>
                <w:rFonts w:ascii="Arial" w:hAnsi="Arial" w:cs="Arial"/>
                <w:b/>
                <w:sz w:val="20"/>
                <w:szCs w:val="20"/>
              </w:rPr>
              <w:t>)</w:t>
            </w:r>
          </w:p>
          <w:p w14:paraId="02DB9A9E" w14:textId="77777777" w:rsidR="0037469F" w:rsidRPr="00D92D60" w:rsidRDefault="0037469F" w:rsidP="0037469F">
            <w:pPr>
              <w:adjustRightInd w:val="0"/>
              <w:snapToGrid w:val="0"/>
              <w:spacing w:after="0" w:line="240" w:lineRule="auto"/>
              <w:jc w:val="center"/>
              <w:rPr>
                <w:rFonts w:ascii="Arial" w:hAnsi="Arial" w:cs="Arial"/>
                <w:sz w:val="20"/>
                <w:szCs w:val="20"/>
              </w:rPr>
            </w:pPr>
            <w:r w:rsidRPr="00D92D60">
              <w:rPr>
                <w:rFonts w:ascii="Arial" w:hAnsi="Arial" w:cs="Arial"/>
                <w:i/>
                <w:sz w:val="20"/>
                <w:szCs w:val="20"/>
              </w:rPr>
              <w:t>(Ký, ghi rõ họ tên và đóng dấu)</w:t>
            </w:r>
          </w:p>
          <w:p w14:paraId="4C1F4A00" w14:textId="77777777" w:rsidR="0037469F" w:rsidRPr="00A13C91" w:rsidRDefault="0037469F" w:rsidP="00E7038D">
            <w:pPr>
              <w:jc w:val="center"/>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1DEF4611" w14:textId="77777777" w:rsidR="0037469F" w:rsidRPr="00D92D60" w:rsidRDefault="0037469F" w:rsidP="0037469F">
            <w:pPr>
              <w:adjustRightInd w:val="0"/>
              <w:snapToGrid w:val="0"/>
              <w:spacing w:after="0" w:line="240" w:lineRule="auto"/>
              <w:jc w:val="center"/>
              <w:rPr>
                <w:rFonts w:ascii="Arial" w:hAnsi="Arial" w:cs="Arial"/>
                <w:sz w:val="20"/>
                <w:szCs w:val="20"/>
              </w:rPr>
            </w:pPr>
            <w:r>
              <w:rPr>
                <w:rFonts w:ascii="Arial" w:hAnsi="Arial" w:cs="Arial"/>
                <w:i/>
                <w:sz w:val="20"/>
                <w:szCs w:val="20"/>
              </w:rPr>
              <w:t xml:space="preserve">……, </w:t>
            </w:r>
            <w:r w:rsidRPr="00D92D60">
              <w:rPr>
                <w:rFonts w:ascii="Arial" w:hAnsi="Arial" w:cs="Arial"/>
                <w:i/>
                <w:sz w:val="20"/>
                <w:szCs w:val="20"/>
              </w:rPr>
              <w:t>ngày... tháng... năm.....</w:t>
            </w:r>
          </w:p>
          <w:p w14:paraId="7FD4CBDE" w14:textId="2B144B9E" w:rsidR="0037469F" w:rsidRPr="00D92D60" w:rsidRDefault="0037469F" w:rsidP="0037469F">
            <w:pPr>
              <w:adjustRightInd w:val="0"/>
              <w:snapToGrid w:val="0"/>
              <w:spacing w:after="0" w:line="240" w:lineRule="auto"/>
              <w:jc w:val="center"/>
              <w:rPr>
                <w:rFonts w:ascii="Arial" w:hAnsi="Arial" w:cs="Arial"/>
                <w:sz w:val="20"/>
                <w:szCs w:val="20"/>
              </w:rPr>
            </w:pPr>
            <w:r w:rsidRPr="00D92D60">
              <w:rPr>
                <w:rFonts w:ascii="Arial" w:hAnsi="Arial" w:cs="Arial"/>
                <w:b/>
                <w:sz w:val="20"/>
                <w:szCs w:val="20"/>
              </w:rPr>
              <w:t xml:space="preserve">THỦ TRƯỞNG CƠ QUAN/ĐƠN VỊ </w:t>
            </w:r>
            <w:r>
              <w:rPr>
                <w:rFonts w:ascii="Arial" w:hAnsi="Arial" w:cs="Arial"/>
                <w:b/>
                <w:sz w:val="20"/>
                <w:szCs w:val="20"/>
              </w:rPr>
              <w:br/>
            </w:r>
            <w:r w:rsidRPr="00D92D60">
              <w:rPr>
                <w:rFonts w:ascii="Arial" w:hAnsi="Arial" w:cs="Arial"/>
                <w:b/>
                <w:sz w:val="20"/>
                <w:szCs w:val="20"/>
              </w:rPr>
              <w:t>BÁO CÁO</w:t>
            </w:r>
          </w:p>
          <w:p w14:paraId="219E03B4" w14:textId="77777777" w:rsidR="0037469F" w:rsidRDefault="0037469F" w:rsidP="0037469F">
            <w:pPr>
              <w:adjustRightInd w:val="0"/>
              <w:snapToGrid w:val="0"/>
              <w:spacing w:after="0" w:line="240" w:lineRule="auto"/>
              <w:jc w:val="center"/>
              <w:rPr>
                <w:rFonts w:ascii="Arial" w:hAnsi="Arial" w:cs="Arial"/>
                <w:i/>
                <w:sz w:val="20"/>
                <w:szCs w:val="20"/>
              </w:rPr>
            </w:pPr>
            <w:r w:rsidRPr="00D92D60">
              <w:rPr>
                <w:rFonts w:ascii="Arial" w:hAnsi="Arial" w:cs="Arial"/>
                <w:i/>
                <w:sz w:val="20"/>
                <w:szCs w:val="20"/>
              </w:rPr>
              <w:t>(Ký, ghi rõ họ tên và đóng dấu)</w:t>
            </w:r>
          </w:p>
          <w:p w14:paraId="6766C85A" w14:textId="46966631" w:rsidR="0037469F" w:rsidRPr="00A13C91" w:rsidRDefault="0037469F" w:rsidP="00E7038D">
            <w:pPr>
              <w:jc w:val="center"/>
              <w:rPr>
                <w:rFonts w:ascii="Arial" w:hAnsi="Arial" w:cs="Arial"/>
                <w:sz w:val="20"/>
                <w:szCs w:val="20"/>
              </w:rPr>
            </w:pPr>
          </w:p>
        </w:tc>
      </w:tr>
    </w:tbl>
    <w:p w14:paraId="7861BD80" w14:textId="77777777" w:rsidR="0037469F" w:rsidRPr="00D92D60" w:rsidRDefault="0037469F" w:rsidP="00D92D60">
      <w:pPr>
        <w:adjustRightInd w:val="0"/>
        <w:snapToGrid w:val="0"/>
        <w:spacing w:after="120" w:line="240" w:lineRule="auto"/>
        <w:jc w:val="both"/>
        <w:rPr>
          <w:rFonts w:ascii="Arial" w:hAnsi="Arial" w:cs="Arial"/>
          <w:sz w:val="20"/>
          <w:szCs w:val="20"/>
        </w:rPr>
      </w:pPr>
    </w:p>
    <w:sectPr w:rsidR="0037469F" w:rsidRPr="00D92D60" w:rsidSect="0037469F">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49FA3" w14:textId="77777777" w:rsidR="00874D13" w:rsidRDefault="00874D13">
      <w:pPr>
        <w:spacing w:after="0" w:line="240" w:lineRule="auto"/>
      </w:pPr>
      <w:r>
        <w:separator/>
      </w:r>
    </w:p>
  </w:endnote>
  <w:endnote w:type="continuationSeparator" w:id="0">
    <w:p w14:paraId="305F01F4" w14:textId="77777777" w:rsidR="00874D13" w:rsidRDefault="00874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0C5C4" w14:textId="77777777" w:rsidR="00874D13" w:rsidRDefault="00874D13">
      <w:pPr>
        <w:spacing w:after="0" w:line="240" w:lineRule="auto"/>
      </w:pPr>
      <w:r>
        <w:separator/>
      </w:r>
    </w:p>
  </w:footnote>
  <w:footnote w:type="continuationSeparator" w:id="0">
    <w:p w14:paraId="625130A1" w14:textId="77777777" w:rsidR="00874D13" w:rsidRDefault="00874D1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FCD"/>
    <w:rsid w:val="00097B64"/>
    <w:rsid w:val="000B2683"/>
    <w:rsid w:val="000C24BE"/>
    <w:rsid w:val="00170A87"/>
    <w:rsid w:val="001F4591"/>
    <w:rsid w:val="0020004C"/>
    <w:rsid w:val="00237BCB"/>
    <w:rsid w:val="00267C95"/>
    <w:rsid w:val="00296D21"/>
    <w:rsid w:val="002F5BBE"/>
    <w:rsid w:val="002F714A"/>
    <w:rsid w:val="003207D5"/>
    <w:rsid w:val="003743C3"/>
    <w:rsid w:val="0037469F"/>
    <w:rsid w:val="00411161"/>
    <w:rsid w:val="00413FCD"/>
    <w:rsid w:val="00441585"/>
    <w:rsid w:val="00466412"/>
    <w:rsid w:val="004B421C"/>
    <w:rsid w:val="004B51B1"/>
    <w:rsid w:val="004E729F"/>
    <w:rsid w:val="00555605"/>
    <w:rsid w:val="005A1885"/>
    <w:rsid w:val="005E194D"/>
    <w:rsid w:val="006219A2"/>
    <w:rsid w:val="006234C5"/>
    <w:rsid w:val="006474E8"/>
    <w:rsid w:val="006D3515"/>
    <w:rsid w:val="00851075"/>
    <w:rsid w:val="0087045D"/>
    <w:rsid w:val="00874D13"/>
    <w:rsid w:val="00904DFF"/>
    <w:rsid w:val="00AB2436"/>
    <w:rsid w:val="00AC569C"/>
    <w:rsid w:val="00AF5B29"/>
    <w:rsid w:val="00BB1434"/>
    <w:rsid w:val="00C3265F"/>
    <w:rsid w:val="00C63E56"/>
    <w:rsid w:val="00CA6AC1"/>
    <w:rsid w:val="00CD62FC"/>
    <w:rsid w:val="00D2327E"/>
    <w:rsid w:val="00D92D60"/>
    <w:rsid w:val="00DC5B18"/>
    <w:rsid w:val="00E74DE3"/>
    <w:rsid w:val="00F271C3"/>
    <w:rsid w:val="00F90438"/>
    <w:rsid w:val="00FA02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E0DE3"/>
  <w15:docId w15:val="{CA1B5B0E-DE7A-42A9-9F44-C2244F959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D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46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469F"/>
  </w:style>
  <w:style w:type="paragraph" w:styleId="Footer">
    <w:name w:val="footer"/>
    <w:basedOn w:val="Normal"/>
    <w:link w:val="FooterChar"/>
    <w:uiPriority w:val="99"/>
    <w:unhideWhenUsed/>
    <w:rsid w:val="003746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469F"/>
  </w:style>
  <w:style w:type="table" w:styleId="TableGrid">
    <w:name w:val="Table Grid"/>
    <w:basedOn w:val="TableNormal"/>
    <w:uiPriority w:val="39"/>
    <w:rsid w:val="00374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27</Pages>
  <Words>12025</Words>
  <Characters>68544</Characters>
  <Application>Microsoft Office Word</Application>
  <DocSecurity>0</DocSecurity>
  <Lines>571</Lines>
  <Paragraphs>160</Paragraphs>
  <ScaleCrop>false</ScaleCrop>
  <Company/>
  <LinksUpToDate>false</LinksUpToDate>
  <CharactersWithSpaces>80409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key3</cp:lastModifiedBy>
  <cp:revision>7</cp:revision>
  <dcterms:created xsi:type="dcterms:W3CDTF">2026-08-05T09:12:00Z</dcterms:created>
  <dcterms:modified xsi:type="dcterms:W3CDTF">2026-09-11T01:49:00Z</dcterms:modified>
</cp:coreProperties>
</file>