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1"/>
        <w:gridCol w:w="5046"/>
      </w:tblGrid>
      <w:tr w:rsidR="00637869" w:rsidRPr="00702D8E" w14:paraId="2AEC5CCC" w14:textId="77777777" w:rsidTr="00D34F7B">
        <w:tc>
          <w:tcPr>
            <w:tcW w:w="2205" w:type="pct"/>
          </w:tcPr>
          <w:p w14:paraId="24590E31" w14:textId="1D6902B7" w:rsidR="00D34F7B" w:rsidRPr="00637869" w:rsidRDefault="00D34F7B" w:rsidP="00D34F7B">
            <w:pPr>
              <w:adjustRightInd w:val="0"/>
              <w:snapToGrid w:val="0"/>
              <w:jc w:val="center"/>
              <w:rPr>
                <w:rFonts w:ascii="Arial" w:eastAsia="Times New Roman" w:hAnsi="Arial" w:cs="Arial"/>
                <w:color w:val="000000" w:themeColor="text1"/>
                <w:sz w:val="20"/>
                <w:szCs w:val="20"/>
                <w:lang w:val="vi-VN"/>
              </w:rPr>
            </w:pPr>
            <w:bookmarkStart w:id="0" w:name="loai_1"/>
            <w:r w:rsidRPr="00637869">
              <w:rPr>
                <w:rFonts w:ascii="Arial" w:eastAsia="Times New Roman" w:hAnsi="Arial" w:cs="Arial"/>
                <w:b/>
                <w:bCs/>
                <w:color w:val="000000" w:themeColor="text1"/>
                <w:sz w:val="20"/>
                <w:szCs w:val="20"/>
                <w:lang w:val="vi-VN"/>
              </w:rPr>
              <w:t>CHÍNH PHỦ</w:t>
            </w:r>
            <w:r w:rsidRPr="00637869">
              <w:rPr>
                <w:rFonts w:ascii="Arial" w:eastAsia="Times New Roman" w:hAnsi="Arial" w:cs="Arial"/>
                <w:b/>
                <w:bCs/>
                <w:color w:val="000000" w:themeColor="text1"/>
                <w:sz w:val="20"/>
                <w:szCs w:val="20"/>
                <w:lang w:val="en-GB"/>
              </w:rPr>
              <w:br/>
            </w:r>
            <w:r w:rsidRPr="00637869">
              <w:rPr>
                <w:rFonts w:ascii="Arial" w:eastAsia="Times New Roman" w:hAnsi="Arial" w:cs="Arial"/>
                <w:color w:val="000000" w:themeColor="text1"/>
                <w:sz w:val="20"/>
                <w:szCs w:val="20"/>
                <w:vertAlign w:val="superscript"/>
              </w:rPr>
              <w:t>______</w:t>
            </w:r>
            <w:r w:rsidRPr="00637869">
              <w:rPr>
                <w:rFonts w:ascii="Arial" w:eastAsia="Times New Roman" w:hAnsi="Arial" w:cs="Arial"/>
                <w:b/>
                <w:bCs/>
                <w:color w:val="000000" w:themeColor="text1"/>
                <w:sz w:val="20"/>
                <w:szCs w:val="20"/>
                <w:vertAlign w:val="superscript"/>
              </w:rPr>
              <w:br/>
            </w:r>
            <w:r w:rsidRPr="00637869">
              <w:rPr>
                <w:rFonts w:ascii="Arial" w:eastAsia="Times New Roman" w:hAnsi="Arial" w:cs="Arial"/>
                <w:color w:val="000000" w:themeColor="text1"/>
                <w:sz w:val="20"/>
                <w:szCs w:val="20"/>
                <w:lang w:val="en-GB"/>
              </w:rPr>
              <w:br/>
            </w:r>
            <w:r w:rsidRPr="00637869">
              <w:rPr>
                <w:rFonts w:ascii="Arial" w:eastAsia="Times New Roman" w:hAnsi="Arial" w:cs="Arial"/>
                <w:color w:val="000000" w:themeColor="text1"/>
                <w:sz w:val="20"/>
                <w:szCs w:val="20"/>
                <w:lang w:val="vi-VN"/>
              </w:rPr>
              <w:t>Số:</w:t>
            </w:r>
            <w:r w:rsidR="005954D0" w:rsidRPr="00637869">
              <w:rPr>
                <w:rFonts w:ascii="Arial" w:eastAsia="Times New Roman" w:hAnsi="Arial" w:cs="Arial"/>
                <w:color w:val="000000" w:themeColor="text1"/>
                <w:sz w:val="20"/>
                <w:szCs w:val="20"/>
                <w:lang w:val="en-GB"/>
              </w:rPr>
              <w:t xml:space="preserve"> 84</w:t>
            </w:r>
            <w:r w:rsidRPr="00637869">
              <w:rPr>
                <w:rFonts w:ascii="Arial" w:eastAsia="Times New Roman" w:hAnsi="Arial" w:cs="Arial"/>
                <w:color w:val="000000" w:themeColor="text1"/>
                <w:sz w:val="20"/>
                <w:szCs w:val="20"/>
                <w:lang w:val="vi-VN"/>
              </w:rPr>
              <w:t>/20</w:t>
            </w:r>
            <w:r w:rsidRPr="00637869">
              <w:rPr>
                <w:rFonts w:ascii="Arial" w:eastAsia="Times New Roman" w:hAnsi="Arial" w:cs="Arial"/>
                <w:color w:val="000000" w:themeColor="text1"/>
                <w:sz w:val="20"/>
                <w:szCs w:val="20"/>
              </w:rPr>
              <w:t>25</w:t>
            </w:r>
            <w:r w:rsidRPr="00637869">
              <w:rPr>
                <w:rFonts w:ascii="Arial" w:eastAsia="Times New Roman" w:hAnsi="Arial" w:cs="Arial"/>
                <w:color w:val="000000" w:themeColor="text1"/>
                <w:sz w:val="20"/>
                <w:szCs w:val="20"/>
                <w:lang w:val="vi-VN"/>
              </w:rPr>
              <w:t>/NĐ-CP</w:t>
            </w:r>
          </w:p>
        </w:tc>
        <w:tc>
          <w:tcPr>
            <w:tcW w:w="2795" w:type="pct"/>
          </w:tcPr>
          <w:p w14:paraId="07824060" w14:textId="75F9A7F2" w:rsidR="00D34F7B" w:rsidRPr="00637869" w:rsidRDefault="00D34F7B" w:rsidP="00D34F7B">
            <w:pPr>
              <w:adjustRightInd w:val="0"/>
              <w:snapToGrid w:val="0"/>
              <w:jc w:val="center"/>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CỘNG HÒA XÃ HỘI CHỦ NGHĨA VIỆT NAM</w:t>
            </w:r>
            <w:r w:rsidRPr="00637869">
              <w:rPr>
                <w:rFonts w:ascii="Arial" w:eastAsia="Times New Roman" w:hAnsi="Arial" w:cs="Arial"/>
                <w:b/>
                <w:bCs/>
                <w:color w:val="000000" w:themeColor="text1"/>
                <w:sz w:val="20"/>
                <w:szCs w:val="20"/>
                <w:lang w:val="vi-VN"/>
              </w:rPr>
              <w:br/>
              <w:t>Độc lập - Tự do - Hạnh phúc</w:t>
            </w:r>
            <w:r w:rsidRPr="00637869">
              <w:rPr>
                <w:rFonts w:ascii="Arial" w:eastAsia="Times New Roman" w:hAnsi="Arial" w:cs="Arial"/>
                <w:b/>
                <w:bCs/>
                <w:color w:val="000000" w:themeColor="text1"/>
                <w:sz w:val="20"/>
                <w:szCs w:val="20"/>
                <w:lang w:val="vi-VN"/>
              </w:rPr>
              <w:br/>
            </w:r>
            <w:r w:rsidRPr="00637869">
              <w:rPr>
                <w:rFonts w:ascii="Arial" w:eastAsia="Times New Roman" w:hAnsi="Arial" w:cs="Arial"/>
                <w:color w:val="000000" w:themeColor="text1"/>
                <w:sz w:val="20"/>
                <w:szCs w:val="20"/>
                <w:vertAlign w:val="superscript"/>
                <w:lang w:val="vi-VN"/>
              </w:rPr>
              <w:t>_______________________</w:t>
            </w:r>
            <w:r w:rsidRPr="00637869">
              <w:rPr>
                <w:rFonts w:ascii="Arial" w:eastAsia="Times New Roman" w:hAnsi="Arial" w:cs="Arial"/>
                <w:b/>
                <w:bCs/>
                <w:color w:val="000000" w:themeColor="text1"/>
                <w:sz w:val="20"/>
                <w:szCs w:val="20"/>
                <w:vertAlign w:val="superscript"/>
                <w:lang w:val="vi-VN"/>
              </w:rPr>
              <w:br/>
            </w:r>
            <w:r w:rsidRPr="00637869">
              <w:rPr>
                <w:rFonts w:ascii="Arial" w:eastAsia="Times New Roman" w:hAnsi="Arial" w:cs="Arial"/>
                <w:i/>
                <w:iCs/>
                <w:color w:val="000000" w:themeColor="text1"/>
                <w:sz w:val="20"/>
                <w:szCs w:val="20"/>
                <w:lang w:val="vi-VN"/>
              </w:rPr>
              <w:t>Hà Nội, ngày</w:t>
            </w:r>
            <w:r w:rsidR="005954D0" w:rsidRPr="00637869">
              <w:rPr>
                <w:rFonts w:ascii="Arial" w:eastAsia="Times New Roman" w:hAnsi="Arial" w:cs="Arial"/>
                <w:i/>
                <w:iCs/>
                <w:color w:val="000000" w:themeColor="text1"/>
                <w:sz w:val="20"/>
                <w:szCs w:val="20"/>
                <w:lang w:val="vi-VN"/>
              </w:rPr>
              <w:t xml:space="preserve"> 04 </w:t>
            </w:r>
            <w:r w:rsidRPr="00637869">
              <w:rPr>
                <w:rFonts w:ascii="Arial" w:eastAsia="Times New Roman" w:hAnsi="Arial" w:cs="Arial"/>
                <w:i/>
                <w:iCs/>
                <w:color w:val="000000" w:themeColor="text1"/>
                <w:sz w:val="20"/>
                <w:szCs w:val="20"/>
                <w:lang w:val="vi-VN"/>
              </w:rPr>
              <w:t>tháng 4 năm 2025</w:t>
            </w:r>
          </w:p>
        </w:tc>
      </w:tr>
    </w:tbl>
    <w:p w14:paraId="0A8D4C01" w14:textId="77777777" w:rsidR="00C81FB2" w:rsidRPr="00637869" w:rsidRDefault="00C81FB2" w:rsidP="00D34F7B">
      <w:pPr>
        <w:adjustRightInd w:val="0"/>
        <w:snapToGrid w:val="0"/>
        <w:spacing w:after="0" w:line="240" w:lineRule="auto"/>
        <w:jc w:val="center"/>
        <w:rPr>
          <w:rFonts w:ascii="Arial" w:eastAsia="Times New Roman" w:hAnsi="Arial" w:cs="Arial"/>
          <w:color w:val="000000" w:themeColor="text1"/>
          <w:sz w:val="20"/>
          <w:szCs w:val="20"/>
          <w:lang w:val="vi-VN"/>
        </w:rPr>
      </w:pPr>
    </w:p>
    <w:p w14:paraId="69A97C35" w14:textId="77777777" w:rsidR="00C81FB2" w:rsidRPr="00637869" w:rsidRDefault="00C81FB2" w:rsidP="00D34F7B">
      <w:pPr>
        <w:adjustRightInd w:val="0"/>
        <w:snapToGrid w:val="0"/>
        <w:spacing w:after="0" w:line="240" w:lineRule="auto"/>
        <w:jc w:val="center"/>
        <w:rPr>
          <w:rFonts w:ascii="Arial" w:eastAsia="Times New Roman" w:hAnsi="Arial" w:cs="Arial"/>
          <w:b/>
          <w:bCs/>
          <w:color w:val="000000" w:themeColor="text1"/>
          <w:sz w:val="20"/>
          <w:szCs w:val="20"/>
          <w:lang w:val="vi-VN"/>
        </w:rPr>
      </w:pPr>
    </w:p>
    <w:p w14:paraId="260EDFC9" w14:textId="77777777" w:rsidR="007A7FC0" w:rsidRPr="00637869" w:rsidRDefault="007A7FC0" w:rsidP="00D34F7B">
      <w:pPr>
        <w:adjustRightInd w:val="0"/>
        <w:snapToGrid w:val="0"/>
        <w:spacing w:after="0" w:line="240" w:lineRule="auto"/>
        <w:jc w:val="center"/>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NGHỊ ĐỊNH</w:t>
      </w:r>
      <w:bookmarkEnd w:id="0"/>
    </w:p>
    <w:p w14:paraId="23ABF664" w14:textId="77777777" w:rsidR="007A7FC0" w:rsidRPr="00637869" w:rsidRDefault="00F416AD" w:rsidP="00D34F7B">
      <w:pPr>
        <w:adjustRightInd w:val="0"/>
        <w:snapToGrid w:val="0"/>
        <w:spacing w:after="0" w:line="240" w:lineRule="auto"/>
        <w:jc w:val="center"/>
        <w:rPr>
          <w:rFonts w:ascii="Arial" w:eastAsia="Times New Roman" w:hAnsi="Arial" w:cs="Arial"/>
          <w:b/>
          <w:color w:val="000000" w:themeColor="text1"/>
          <w:spacing w:val="-6"/>
          <w:sz w:val="20"/>
          <w:szCs w:val="20"/>
          <w:lang w:val="vi-VN"/>
        </w:rPr>
      </w:pPr>
      <w:r w:rsidRPr="00637869">
        <w:rPr>
          <w:rFonts w:ascii="Arial" w:eastAsia="Times New Roman" w:hAnsi="Arial" w:cs="Arial"/>
          <w:b/>
          <w:color w:val="000000" w:themeColor="text1"/>
          <w:spacing w:val="-6"/>
          <w:sz w:val="20"/>
          <w:szCs w:val="20"/>
          <w:lang w:val="vi-VN"/>
        </w:rPr>
        <w:t>Quy định việc quản lý, sử dụng và khai thác tài sản kết cấu hạ tầng hàng hải</w:t>
      </w:r>
    </w:p>
    <w:p w14:paraId="1718220A" w14:textId="77777777" w:rsidR="00C81FB2" w:rsidRPr="00637869" w:rsidRDefault="00C81FB2" w:rsidP="00D34F7B">
      <w:pPr>
        <w:adjustRightInd w:val="0"/>
        <w:snapToGrid w:val="0"/>
        <w:spacing w:after="0" w:line="240" w:lineRule="auto"/>
        <w:jc w:val="center"/>
        <w:rPr>
          <w:rFonts w:ascii="Arial" w:eastAsia="Times New Roman" w:hAnsi="Arial" w:cs="Arial"/>
          <w:bCs/>
          <w:color w:val="000000" w:themeColor="text1"/>
          <w:spacing w:val="-2"/>
          <w:sz w:val="20"/>
          <w:szCs w:val="20"/>
          <w:vertAlign w:val="superscript"/>
          <w:lang w:val="vi-VN"/>
        </w:rPr>
      </w:pPr>
      <w:r w:rsidRPr="00637869">
        <w:rPr>
          <w:rFonts w:ascii="Arial" w:eastAsia="Times New Roman" w:hAnsi="Arial" w:cs="Arial"/>
          <w:bCs/>
          <w:color w:val="000000" w:themeColor="text1"/>
          <w:spacing w:val="-2"/>
          <w:sz w:val="20"/>
          <w:szCs w:val="20"/>
          <w:vertAlign w:val="superscript"/>
          <w:lang w:val="vi-VN"/>
        </w:rPr>
        <w:t>____________</w:t>
      </w:r>
    </w:p>
    <w:p w14:paraId="13DE8698" w14:textId="77777777" w:rsidR="001938E2" w:rsidRPr="00637869" w:rsidRDefault="001938E2" w:rsidP="00D34F7B">
      <w:pPr>
        <w:adjustRightInd w:val="0"/>
        <w:snapToGrid w:val="0"/>
        <w:spacing w:after="0" w:line="240" w:lineRule="auto"/>
        <w:jc w:val="center"/>
        <w:rPr>
          <w:rFonts w:ascii="Arial" w:eastAsia="Times New Roman" w:hAnsi="Arial" w:cs="Arial"/>
          <w:color w:val="000000" w:themeColor="text1"/>
          <w:spacing w:val="-2"/>
          <w:sz w:val="20"/>
          <w:szCs w:val="20"/>
          <w:lang w:val="vi-VN"/>
        </w:rPr>
      </w:pPr>
    </w:p>
    <w:p w14:paraId="5ADE2818" w14:textId="77777777" w:rsidR="00D54D38" w:rsidRPr="00637869" w:rsidRDefault="00D54D38" w:rsidP="00D34F7B">
      <w:pPr>
        <w:adjustRightInd w:val="0"/>
        <w:snapToGrid w:val="0"/>
        <w:spacing w:after="120" w:line="240" w:lineRule="auto"/>
        <w:ind w:firstLine="720"/>
        <w:jc w:val="both"/>
        <w:rPr>
          <w:rFonts w:ascii="Arial" w:hAnsi="Arial" w:cs="Arial"/>
          <w:i/>
          <w:iCs/>
          <w:color w:val="000000" w:themeColor="text1"/>
          <w:sz w:val="20"/>
          <w:szCs w:val="20"/>
          <w:lang w:val="vi-VN"/>
        </w:rPr>
      </w:pPr>
      <w:r w:rsidRPr="00D75774">
        <w:rPr>
          <w:rFonts w:ascii="Arial" w:hAnsi="Arial" w:cs="Arial"/>
          <w:i/>
          <w:iCs/>
          <w:color w:val="000000" w:themeColor="text1"/>
          <w:sz w:val="20"/>
          <w:szCs w:val="20"/>
          <w:lang w:val="vi-VN"/>
        </w:rPr>
        <w:t xml:space="preserve">Căn cứ Luật </w:t>
      </w:r>
      <w:r w:rsidRPr="00637869">
        <w:rPr>
          <w:rFonts w:ascii="Arial" w:hAnsi="Arial" w:cs="Arial"/>
          <w:i/>
          <w:iCs/>
          <w:color w:val="000000" w:themeColor="text1"/>
          <w:sz w:val="20"/>
          <w:szCs w:val="20"/>
          <w:lang w:val="vi-VN"/>
        </w:rPr>
        <w:t>T</w:t>
      </w:r>
      <w:r w:rsidRPr="00D75774">
        <w:rPr>
          <w:rFonts w:ascii="Arial" w:hAnsi="Arial" w:cs="Arial"/>
          <w:i/>
          <w:iCs/>
          <w:color w:val="000000" w:themeColor="text1"/>
          <w:sz w:val="20"/>
          <w:szCs w:val="20"/>
          <w:lang w:val="vi-VN"/>
        </w:rPr>
        <w:t>ổ chức Chính phủ ngày 1</w:t>
      </w:r>
      <w:r w:rsidR="002C3C58" w:rsidRPr="00637869">
        <w:rPr>
          <w:rFonts w:ascii="Arial" w:hAnsi="Arial" w:cs="Arial"/>
          <w:i/>
          <w:iCs/>
          <w:color w:val="000000" w:themeColor="text1"/>
          <w:sz w:val="20"/>
          <w:szCs w:val="20"/>
          <w:lang w:val="vi-VN"/>
        </w:rPr>
        <w:t>8</w:t>
      </w:r>
      <w:r w:rsidRPr="00D75774">
        <w:rPr>
          <w:rFonts w:ascii="Arial" w:hAnsi="Arial" w:cs="Arial"/>
          <w:i/>
          <w:iCs/>
          <w:color w:val="000000" w:themeColor="text1"/>
          <w:sz w:val="20"/>
          <w:szCs w:val="20"/>
          <w:lang w:val="vi-VN"/>
        </w:rPr>
        <w:t xml:space="preserve"> tháng </w:t>
      </w:r>
      <w:r w:rsidR="002C3C58" w:rsidRPr="00637869">
        <w:rPr>
          <w:rFonts w:ascii="Arial" w:hAnsi="Arial" w:cs="Arial"/>
          <w:i/>
          <w:iCs/>
          <w:color w:val="000000" w:themeColor="text1"/>
          <w:sz w:val="20"/>
          <w:szCs w:val="20"/>
          <w:lang w:val="vi-VN"/>
        </w:rPr>
        <w:t>02</w:t>
      </w:r>
      <w:r w:rsidRPr="00D75774">
        <w:rPr>
          <w:rFonts w:ascii="Arial" w:hAnsi="Arial" w:cs="Arial"/>
          <w:i/>
          <w:iCs/>
          <w:color w:val="000000" w:themeColor="text1"/>
          <w:sz w:val="20"/>
          <w:szCs w:val="20"/>
          <w:lang w:val="vi-VN"/>
        </w:rPr>
        <w:t xml:space="preserve"> năm 20</w:t>
      </w:r>
      <w:r w:rsidR="002C3C58" w:rsidRPr="00637869">
        <w:rPr>
          <w:rFonts w:ascii="Arial" w:hAnsi="Arial" w:cs="Arial"/>
          <w:i/>
          <w:iCs/>
          <w:color w:val="000000" w:themeColor="text1"/>
          <w:sz w:val="20"/>
          <w:szCs w:val="20"/>
          <w:lang w:val="vi-VN"/>
        </w:rPr>
        <w:t>2</w:t>
      </w:r>
      <w:r w:rsidRPr="00D75774">
        <w:rPr>
          <w:rFonts w:ascii="Arial" w:hAnsi="Arial" w:cs="Arial"/>
          <w:i/>
          <w:iCs/>
          <w:color w:val="000000" w:themeColor="text1"/>
          <w:sz w:val="20"/>
          <w:szCs w:val="20"/>
          <w:lang w:val="vi-VN"/>
        </w:rPr>
        <w:t>5;</w:t>
      </w:r>
      <w:r w:rsidRPr="00637869">
        <w:rPr>
          <w:rFonts w:ascii="Arial" w:hAnsi="Arial" w:cs="Arial"/>
          <w:i/>
          <w:iCs/>
          <w:color w:val="000000" w:themeColor="text1"/>
          <w:sz w:val="20"/>
          <w:szCs w:val="20"/>
          <w:lang w:val="vi-VN"/>
        </w:rPr>
        <w:t xml:space="preserve"> </w:t>
      </w:r>
    </w:p>
    <w:p w14:paraId="17B50760" w14:textId="77777777" w:rsidR="007147A9" w:rsidRPr="00D75774" w:rsidRDefault="00D54D38" w:rsidP="00D34F7B">
      <w:pPr>
        <w:adjustRightInd w:val="0"/>
        <w:snapToGrid w:val="0"/>
        <w:spacing w:after="120" w:line="240" w:lineRule="auto"/>
        <w:ind w:firstLine="720"/>
        <w:jc w:val="both"/>
        <w:rPr>
          <w:rFonts w:ascii="Arial" w:hAnsi="Arial" w:cs="Arial"/>
          <w:i/>
          <w:iCs/>
          <w:color w:val="000000" w:themeColor="text1"/>
          <w:sz w:val="20"/>
          <w:szCs w:val="20"/>
          <w:lang w:val="vi-VN"/>
        </w:rPr>
      </w:pPr>
      <w:r w:rsidRPr="00D75774">
        <w:rPr>
          <w:rFonts w:ascii="Arial" w:hAnsi="Arial" w:cs="Arial"/>
          <w:i/>
          <w:iCs/>
          <w:color w:val="000000" w:themeColor="text1"/>
          <w:sz w:val="20"/>
          <w:szCs w:val="20"/>
          <w:lang w:val="vi-VN"/>
        </w:rPr>
        <w:t>Căn cứ Luật Quản lý, sử dụng tài sản c</w:t>
      </w:r>
      <w:r w:rsidRPr="00637869">
        <w:rPr>
          <w:rFonts w:ascii="Arial" w:hAnsi="Arial" w:cs="Arial"/>
          <w:i/>
          <w:iCs/>
          <w:color w:val="000000" w:themeColor="text1"/>
          <w:sz w:val="20"/>
          <w:szCs w:val="20"/>
          <w:lang w:val="vi-VN"/>
        </w:rPr>
        <w:t>ô</w:t>
      </w:r>
      <w:r w:rsidRPr="00D75774">
        <w:rPr>
          <w:rFonts w:ascii="Arial" w:hAnsi="Arial" w:cs="Arial"/>
          <w:i/>
          <w:iCs/>
          <w:color w:val="000000" w:themeColor="text1"/>
          <w:sz w:val="20"/>
          <w:szCs w:val="20"/>
          <w:lang w:val="vi-VN"/>
        </w:rPr>
        <w:t>ng ngày 21 tháng 6 năm 2017;</w:t>
      </w:r>
    </w:p>
    <w:p w14:paraId="16E89B82" w14:textId="77777777" w:rsidR="000F480F" w:rsidRPr="00637869" w:rsidRDefault="007147A9" w:rsidP="00D34F7B">
      <w:pPr>
        <w:adjustRightInd w:val="0"/>
        <w:snapToGrid w:val="0"/>
        <w:spacing w:after="120" w:line="240" w:lineRule="auto"/>
        <w:ind w:firstLine="720"/>
        <w:jc w:val="both"/>
        <w:rPr>
          <w:rFonts w:ascii="Arial" w:hAnsi="Arial" w:cs="Arial"/>
          <w:i/>
          <w:iCs/>
          <w:color w:val="000000" w:themeColor="text1"/>
          <w:sz w:val="20"/>
          <w:szCs w:val="20"/>
          <w:lang w:val="vi-VN"/>
        </w:rPr>
      </w:pPr>
      <w:r w:rsidRPr="00637869">
        <w:rPr>
          <w:rFonts w:ascii="Arial" w:hAnsi="Arial" w:cs="Arial"/>
          <w:i/>
          <w:iCs/>
          <w:color w:val="000000" w:themeColor="text1"/>
          <w:sz w:val="20"/>
          <w:szCs w:val="20"/>
          <w:lang w:val="vi-VN"/>
        </w:rPr>
        <w:t>Căn cứ</w:t>
      </w:r>
      <w:r w:rsidR="000F480F" w:rsidRPr="00637869">
        <w:rPr>
          <w:rFonts w:ascii="Arial" w:hAnsi="Arial" w:cs="Arial"/>
          <w:i/>
          <w:iCs/>
          <w:color w:val="000000" w:themeColor="text1"/>
          <w:sz w:val="20"/>
          <w:szCs w:val="20"/>
          <w:lang w:val="vi-VN"/>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74A29574" w14:textId="77777777" w:rsidR="007A7FC0" w:rsidRPr="00637869" w:rsidRDefault="007A7FC0" w:rsidP="00D34F7B">
      <w:pPr>
        <w:adjustRightInd w:val="0"/>
        <w:snapToGrid w:val="0"/>
        <w:spacing w:after="120" w:line="240" w:lineRule="auto"/>
        <w:ind w:firstLine="720"/>
        <w:jc w:val="both"/>
        <w:rPr>
          <w:rFonts w:ascii="Arial" w:hAnsi="Arial" w:cs="Arial"/>
          <w:i/>
          <w:iCs/>
          <w:color w:val="000000" w:themeColor="text1"/>
          <w:sz w:val="20"/>
          <w:szCs w:val="20"/>
          <w:lang w:val="vi-VN"/>
        </w:rPr>
      </w:pPr>
      <w:r w:rsidRPr="00D75774">
        <w:rPr>
          <w:rFonts w:ascii="Arial" w:hAnsi="Arial" w:cs="Arial"/>
          <w:i/>
          <w:iCs/>
          <w:color w:val="000000" w:themeColor="text1"/>
          <w:sz w:val="20"/>
          <w:szCs w:val="20"/>
          <w:lang w:val="vi-VN"/>
        </w:rPr>
        <w:t>Căn cứ Bộ luật Hàng hải ngày 25 tháng 11 năm 2015;</w:t>
      </w:r>
    </w:p>
    <w:p w14:paraId="1C4C6B12" w14:textId="77777777" w:rsidR="007A7FC0" w:rsidRPr="00637869" w:rsidRDefault="007A7FC0" w:rsidP="00D34F7B">
      <w:pPr>
        <w:adjustRightInd w:val="0"/>
        <w:snapToGrid w:val="0"/>
        <w:spacing w:after="120" w:line="240" w:lineRule="auto"/>
        <w:ind w:firstLine="720"/>
        <w:jc w:val="both"/>
        <w:rPr>
          <w:rFonts w:ascii="Arial" w:hAnsi="Arial" w:cs="Arial"/>
          <w:i/>
          <w:iCs/>
          <w:color w:val="000000" w:themeColor="text1"/>
          <w:sz w:val="20"/>
          <w:szCs w:val="20"/>
          <w:lang w:val="vi-VN"/>
        </w:rPr>
      </w:pPr>
      <w:r w:rsidRPr="00D75774">
        <w:rPr>
          <w:rFonts w:ascii="Arial" w:hAnsi="Arial" w:cs="Arial"/>
          <w:i/>
          <w:iCs/>
          <w:color w:val="000000" w:themeColor="text1"/>
          <w:sz w:val="20"/>
          <w:szCs w:val="20"/>
          <w:lang w:val="vi-VN"/>
        </w:rPr>
        <w:t>Theo đề nghị của Bộ trưởng Bộ Tài chính;</w:t>
      </w:r>
    </w:p>
    <w:p w14:paraId="3AB4429E" w14:textId="77777777" w:rsidR="007A7FC0" w:rsidRPr="00637869" w:rsidRDefault="007A7FC0" w:rsidP="00D34F7B">
      <w:pPr>
        <w:adjustRightInd w:val="0"/>
        <w:snapToGrid w:val="0"/>
        <w:spacing w:after="0" w:line="240" w:lineRule="auto"/>
        <w:ind w:firstLine="720"/>
        <w:jc w:val="both"/>
        <w:rPr>
          <w:rFonts w:ascii="Arial" w:hAnsi="Arial" w:cs="Arial"/>
          <w:i/>
          <w:iCs/>
          <w:color w:val="000000" w:themeColor="text1"/>
          <w:sz w:val="20"/>
          <w:szCs w:val="20"/>
          <w:lang w:val="vi-VN"/>
        </w:rPr>
      </w:pPr>
      <w:r w:rsidRPr="00D75774">
        <w:rPr>
          <w:rFonts w:ascii="Arial" w:hAnsi="Arial" w:cs="Arial"/>
          <w:i/>
          <w:iCs/>
          <w:color w:val="000000" w:themeColor="text1"/>
          <w:sz w:val="20"/>
          <w:szCs w:val="20"/>
          <w:lang w:val="vi-VN"/>
        </w:rPr>
        <w:t>Chính phủ ban hành Nghị định quy định việc quản l</w:t>
      </w:r>
      <w:r w:rsidRPr="00637869">
        <w:rPr>
          <w:rFonts w:ascii="Arial" w:hAnsi="Arial" w:cs="Arial"/>
          <w:i/>
          <w:iCs/>
          <w:color w:val="000000" w:themeColor="text1"/>
          <w:sz w:val="20"/>
          <w:szCs w:val="20"/>
          <w:lang w:val="vi-VN"/>
        </w:rPr>
        <w:t>ý</w:t>
      </w:r>
      <w:r w:rsidRPr="00D75774">
        <w:rPr>
          <w:rFonts w:ascii="Arial" w:hAnsi="Arial" w:cs="Arial"/>
          <w:i/>
          <w:iCs/>
          <w:color w:val="000000" w:themeColor="text1"/>
          <w:sz w:val="20"/>
          <w:szCs w:val="20"/>
          <w:lang w:val="vi-VN"/>
        </w:rPr>
        <w:t>, sử dụng và khai thác tài sản kết cấu hạ tầng hàng hải.</w:t>
      </w:r>
    </w:p>
    <w:p w14:paraId="306C8044" w14:textId="77777777" w:rsidR="00234534" w:rsidRPr="00637869" w:rsidRDefault="00234534" w:rsidP="00D34F7B">
      <w:pPr>
        <w:adjustRightInd w:val="0"/>
        <w:snapToGrid w:val="0"/>
        <w:spacing w:after="0" w:line="240" w:lineRule="auto"/>
        <w:ind w:firstLine="720"/>
        <w:jc w:val="both"/>
        <w:rPr>
          <w:rFonts w:ascii="Arial" w:eastAsia="Times New Roman" w:hAnsi="Arial" w:cs="Arial"/>
          <w:color w:val="000000" w:themeColor="text1"/>
          <w:sz w:val="20"/>
          <w:szCs w:val="20"/>
          <w:lang w:val="vi-VN"/>
        </w:rPr>
      </w:pPr>
    </w:p>
    <w:p w14:paraId="4D817483" w14:textId="77777777" w:rsidR="007A7FC0" w:rsidRPr="00637869" w:rsidRDefault="007A7FC0" w:rsidP="00D34F7B">
      <w:pPr>
        <w:adjustRightInd w:val="0"/>
        <w:snapToGrid w:val="0"/>
        <w:spacing w:after="0" w:line="240" w:lineRule="auto"/>
        <w:jc w:val="center"/>
        <w:rPr>
          <w:rFonts w:ascii="Arial" w:eastAsia="Times New Roman" w:hAnsi="Arial" w:cs="Arial"/>
          <w:color w:val="000000" w:themeColor="text1"/>
          <w:sz w:val="20"/>
          <w:szCs w:val="20"/>
        </w:rPr>
      </w:pPr>
      <w:bookmarkStart w:id="1" w:name="chuong_1"/>
      <w:r w:rsidRPr="00637869">
        <w:rPr>
          <w:rFonts w:ascii="Arial" w:eastAsia="Times New Roman" w:hAnsi="Arial" w:cs="Arial"/>
          <w:b/>
          <w:bCs/>
          <w:color w:val="000000" w:themeColor="text1"/>
          <w:sz w:val="20"/>
          <w:szCs w:val="20"/>
          <w:lang w:val="vi-VN"/>
        </w:rPr>
        <w:t>Chương I</w:t>
      </w:r>
      <w:bookmarkEnd w:id="1"/>
    </w:p>
    <w:p w14:paraId="7A5FAE30" w14:textId="77777777" w:rsidR="007A7FC0" w:rsidRPr="00637869" w:rsidRDefault="007A7FC0" w:rsidP="00D34F7B">
      <w:pPr>
        <w:adjustRightInd w:val="0"/>
        <w:snapToGrid w:val="0"/>
        <w:spacing w:after="0" w:line="240" w:lineRule="auto"/>
        <w:jc w:val="center"/>
        <w:rPr>
          <w:rFonts w:ascii="Arial" w:eastAsia="Times New Roman" w:hAnsi="Arial" w:cs="Arial"/>
          <w:b/>
          <w:bCs/>
          <w:color w:val="000000" w:themeColor="text1"/>
          <w:sz w:val="20"/>
          <w:szCs w:val="20"/>
          <w:lang w:val="vi-VN"/>
        </w:rPr>
      </w:pPr>
      <w:bookmarkStart w:id="2" w:name="chuong_1_name"/>
      <w:r w:rsidRPr="00637869">
        <w:rPr>
          <w:rFonts w:ascii="Arial" w:eastAsia="Times New Roman" w:hAnsi="Arial" w:cs="Arial"/>
          <w:b/>
          <w:bCs/>
          <w:color w:val="000000" w:themeColor="text1"/>
          <w:sz w:val="20"/>
          <w:szCs w:val="20"/>
          <w:lang w:val="vi-VN"/>
        </w:rPr>
        <w:t>QUY ĐỊNH CHUNG</w:t>
      </w:r>
      <w:bookmarkEnd w:id="2"/>
    </w:p>
    <w:p w14:paraId="43AA5728" w14:textId="77777777" w:rsidR="00C81FB2" w:rsidRPr="00637869" w:rsidRDefault="00C81FB2" w:rsidP="00D34F7B">
      <w:pPr>
        <w:adjustRightInd w:val="0"/>
        <w:snapToGrid w:val="0"/>
        <w:spacing w:after="0" w:line="240" w:lineRule="auto"/>
        <w:ind w:firstLine="720"/>
        <w:jc w:val="both"/>
        <w:rPr>
          <w:rFonts w:ascii="Arial" w:eastAsia="Times New Roman" w:hAnsi="Arial" w:cs="Arial"/>
          <w:b/>
          <w:bCs/>
          <w:color w:val="000000" w:themeColor="text1"/>
          <w:sz w:val="20"/>
          <w:szCs w:val="20"/>
        </w:rPr>
      </w:pPr>
    </w:p>
    <w:p w14:paraId="78DE6CC6"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bookmarkStart w:id="3" w:name="dieu_1"/>
      <w:r w:rsidRPr="00637869">
        <w:rPr>
          <w:rFonts w:ascii="Arial" w:eastAsia="Times New Roman" w:hAnsi="Arial" w:cs="Arial"/>
          <w:b/>
          <w:bCs/>
          <w:color w:val="000000" w:themeColor="text1"/>
          <w:sz w:val="20"/>
          <w:szCs w:val="20"/>
          <w:lang w:val="vi-VN"/>
        </w:rPr>
        <w:t>Điều 1. Phạm vi điều chỉnh</w:t>
      </w:r>
      <w:bookmarkEnd w:id="3"/>
    </w:p>
    <w:p w14:paraId="07FFE091" w14:textId="77777777" w:rsidR="00B36664" w:rsidRPr="00637869" w:rsidRDefault="00B3666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bookmarkStart w:id="4" w:name="dieu_2"/>
      <w:r w:rsidRPr="00637869">
        <w:rPr>
          <w:rFonts w:ascii="Arial" w:hAnsi="Arial" w:cs="Arial"/>
          <w:color w:val="000000" w:themeColor="text1"/>
          <w:sz w:val="20"/>
          <w:szCs w:val="20"/>
          <w:lang w:val="vi-VN"/>
        </w:rPr>
        <w:t xml:space="preserve">1. Nghị định này quy định việc quản lý, sử dụng và khai thác tài sản kết cấu hạ tầng </w:t>
      </w:r>
      <w:r w:rsidR="00AE7EB5"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do Nhà nước đầu tư, quản lý.</w:t>
      </w:r>
    </w:p>
    <w:p w14:paraId="7E56DF3B" w14:textId="77777777" w:rsidR="00226665" w:rsidRPr="00637869" w:rsidRDefault="00226665"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2. Nghị định này không điều chỉnh đối với:</w:t>
      </w:r>
    </w:p>
    <w:p w14:paraId="65BEE25A" w14:textId="77777777" w:rsidR="00B8128E" w:rsidRPr="00637869" w:rsidRDefault="00B8128E"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giao </w:t>
      </w:r>
      <w:r w:rsidRPr="00637869">
        <w:rPr>
          <w:rFonts w:ascii="Arial" w:hAnsi="Arial" w:cs="Arial"/>
          <w:bCs/>
          <w:color w:val="000000" w:themeColor="text1"/>
          <w:sz w:val="20"/>
          <w:szCs w:val="20"/>
          <w:lang w:val="vi-VN"/>
        </w:rPr>
        <w:t xml:space="preserve">cho doanh nghiệp </w:t>
      </w:r>
      <w:r w:rsidRPr="00637869">
        <w:rPr>
          <w:rFonts w:ascii="Arial" w:hAnsi="Arial" w:cs="Arial"/>
          <w:color w:val="000000" w:themeColor="text1"/>
          <w:sz w:val="20"/>
          <w:szCs w:val="20"/>
          <w:lang w:val="vi-VN"/>
        </w:rPr>
        <w:t>theo hình thức đầu tư vốn nhà nước vào doanh nghiệp. Việc quản lý, sử dụng</w:t>
      </w:r>
      <w:r w:rsidR="00BC1E4A" w:rsidRPr="00637869">
        <w:rPr>
          <w:rFonts w:ascii="Arial" w:hAnsi="Arial" w:cs="Arial"/>
          <w:color w:val="000000" w:themeColor="text1"/>
          <w:sz w:val="20"/>
          <w:szCs w:val="20"/>
          <w:lang w:val="vi-VN"/>
        </w:rPr>
        <w:t>,</w:t>
      </w:r>
      <w:r w:rsidRPr="00637869">
        <w:rPr>
          <w:rFonts w:ascii="Arial" w:hAnsi="Arial" w:cs="Arial"/>
          <w:color w:val="000000" w:themeColor="text1"/>
          <w:sz w:val="20"/>
          <w:szCs w:val="20"/>
          <w:lang w:val="vi-VN"/>
        </w:rPr>
        <w:t xml:space="preserve"> khai thác</w:t>
      </w:r>
      <w:r w:rsidR="00B71FA5" w:rsidRPr="00637869">
        <w:rPr>
          <w:rFonts w:ascii="Arial" w:hAnsi="Arial" w:cs="Arial"/>
          <w:color w:val="000000" w:themeColor="text1"/>
          <w:sz w:val="20"/>
          <w:szCs w:val="20"/>
          <w:lang w:val="vi-VN"/>
        </w:rPr>
        <w:t xml:space="preserve"> </w:t>
      </w:r>
      <w:r w:rsidR="00BC1E4A" w:rsidRPr="00637869">
        <w:rPr>
          <w:rFonts w:ascii="Arial" w:hAnsi="Arial" w:cs="Arial"/>
          <w:color w:val="000000" w:themeColor="text1"/>
          <w:sz w:val="20"/>
          <w:szCs w:val="20"/>
          <w:lang w:val="vi-VN"/>
        </w:rPr>
        <w:t xml:space="preserve">và chế độ báo cáo </w:t>
      </w:r>
      <w:r w:rsidRPr="00637869">
        <w:rPr>
          <w:rFonts w:ascii="Arial" w:hAnsi="Arial" w:cs="Arial"/>
          <w:color w:val="000000" w:themeColor="text1"/>
          <w:sz w:val="20"/>
          <w:szCs w:val="20"/>
          <w:lang w:val="vi-VN"/>
        </w:rPr>
        <w:t xml:space="preserve">đối với tài sản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giao </w:t>
      </w:r>
      <w:r w:rsidRPr="00637869">
        <w:rPr>
          <w:rFonts w:ascii="Arial" w:hAnsi="Arial" w:cs="Arial"/>
          <w:bCs/>
          <w:color w:val="000000" w:themeColor="text1"/>
          <w:sz w:val="20"/>
          <w:szCs w:val="20"/>
          <w:lang w:val="vi-VN"/>
        </w:rPr>
        <w:t xml:space="preserve">cho doanh nghiệp </w:t>
      </w:r>
      <w:r w:rsidRPr="00637869">
        <w:rPr>
          <w:rFonts w:ascii="Arial" w:hAnsi="Arial" w:cs="Arial"/>
          <w:color w:val="000000" w:themeColor="text1"/>
          <w:sz w:val="20"/>
          <w:szCs w:val="20"/>
          <w:lang w:val="vi-VN"/>
        </w:rPr>
        <w:t xml:space="preserve">theo hình thức đầu tư vốn nhà nước vào doanh nghiệp </w:t>
      </w:r>
      <w:r w:rsidRPr="00637869">
        <w:rPr>
          <w:rFonts w:ascii="Arial" w:hAnsi="Arial" w:cs="Arial"/>
          <w:color w:val="000000" w:themeColor="text1"/>
          <w:sz w:val="20"/>
          <w:szCs w:val="20"/>
          <w:shd w:val="clear" w:color="auto" w:fill="FFFFFF"/>
          <w:lang w:val="vi-VN"/>
        </w:rPr>
        <w:t xml:space="preserve">thực hiện theo quy định của pháp luật về quản lý, sử dụng vốn nhà nước đầu tư vào sản xuất, kinh doanh tại doanh nghiệp, pháp luật về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shd w:val="clear" w:color="auto" w:fill="FFFFFF"/>
          <w:lang w:val="vi-VN"/>
        </w:rPr>
        <w:t>và pháp luật khác có liên quan.</w:t>
      </w:r>
    </w:p>
    <w:p w14:paraId="66FE83B7" w14:textId="77777777" w:rsidR="00B8128E" w:rsidRPr="00637869" w:rsidRDefault="00B8128E"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tại đơn vị lực lượng vũ trang nhân dân. Việc quản lý, sử dụng, khai thác đối với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tại đơn vị lực lượng vũ trang nhân dân thực hiện theo quy định của pháp luật về quản lý, sử dụng tài sản công tại đơn vị lực lượng vũ trang nhân dân, pháp luật về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shd w:val="clear" w:color="auto" w:fill="FFFFFF"/>
          <w:lang w:val="vi-VN"/>
        </w:rPr>
        <w:t>và pháp luật khác có liên quan</w:t>
      </w:r>
      <w:r w:rsidRPr="00637869">
        <w:rPr>
          <w:rFonts w:ascii="Arial" w:hAnsi="Arial" w:cs="Arial"/>
          <w:color w:val="000000" w:themeColor="text1"/>
          <w:sz w:val="20"/>
          <w:szCs w:val="20"/>
          <w:lang w:val="vi-VN"/>
        </w:rPr>
        <w:t>.</w:t>
      </w:r>
    </w:p>
    <w:p w14:paraId="4D0FE855" w14:textId="77777777" w:rsidR="00B8128E" w:rsidRPr="00637869" w:rsidRDefault="00B8128E"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do đối tượng khác (ngoài các đối tượng quy định tại khoản 3 Điều 2 Nghị định này và điểm a, điểm b khoản này) </w:t>
      </w:r>
      <w:r w:rsidRPr="00637869">
        <w:rPr>
          <w:rFonts w:ascii="Arial" w:eastAsia="Times New Roman" w:hAnsi="Arial" w:cs="Arial"/>
          <w:color w:val="000000" w:themeColor="text1"/>
          <w:sz w:val="20"/>
          <w:szCs w:val="20"/>
          <w:lang w:val="vi-VN"/>
        </w:rPr>
        <w:t xml:space="preserve">đầu tư, </w:t>
      </w:r>
      <w:r w:rsidRPr="00637869">
        <w:rPr>
          <w:rFonts w:ascii="Arial" w:hAnsi="Arial" w:cs="Arial"/>
          <w:color w:val="000000" w:themeColor="text1"/>
          <w:sz w:val="20"/>
          <w:szCs w:val="20"/>
          <w:lang w:val="vi-VN"/>
        </w:rPr>
        <w:t xml:space="preserve">quản lý và các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do Nhà nước đầu tư, quản lý nhưng đã bán, chuyển nhượng, tính vào giá trị doanh nghiệp khi cổ phần hóa. Việc quản lý, sử dụng và khai thác đối với tài sản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trong trường hợp này thực hiện theo quy định của pháp luật về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và pháp luật khác có liên quan.</w:t>
      </w:r>
    </w:p>
    <w:p w14:paraId="7650F172"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Điều 2. Đối tượng áp dụng</w:t>
      </w:r>
      <w:bookmarkEnd w:id="4"/>
    </w:p>
    <w:p w14:paraId="1A4BAA30"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1. Cơ quan quản lý nhà nước về hàng hải.</w:t>
      </w:r>
    </w:p>
    <w:p w14:paraId="63CCAC02" w14:textId="77777777" w:rsidR="00B36664" w:rsidRPr="00637869" w:rsidRDefault="00B36664"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2. Cơ quan quản lý</w:t>
      </w:r>
      <w:r w:rsidR="00D75A49" w:rsidRPr="00637869">
        <w:rPr>
          <w:rFonts w:ascii="Arial" w:eastAsia="Times New Roman" w:hAnsi="Arial" w:cs="Arial"/>
          <w:color w:val="000000" w:themeColor="text1"/>
          <w:sz w:val="20"/>
          <w:szCs w:val="20"/>
          <w:lang w:val="vi-VN"/>
        </w:rPr>
        <w:t xml:space="preserve"> </w:t>
      </w:r>
      <w:r w:rsidRPr="00637869">
        <w:rPr>
          <w:rFonts w:ascii="Arial" w:eastAsia="Times New Roman" w:hAnsi="Arial" w:cs="Arial"/>
          <w:color w:val="000000" w:themeColor="text1"/>
          <w:sz w:val="20"/>
          <w:szCs w:val="20"/>
          <w:lang w:val="vi-VN"/>
        </w:rPr>
        <w:t>hàng hải, gồm:</w:t>
      </w:r>
    </w:p>
    <w:p w14:paraId="3DEFA7E3" w14:textId="77777777" w:rsidR="00D75A49" w:rsidRPr="00637869" w:rsidRDefault="00B36664" w:rsidP="00D34F7B">
      <w:pPr>
        <w:widowControl w:val="0"/>
        <w:shd w:val="clear" w:color="auto" w:fill="FFFFFF"/>
        <w:adjustRightInd w:val="0"/>
        <w:snapToGrid w:val="0"/>
        <w:spacing w:after="120" w:line="240" w:lineRule="auto"/>
        <w:ind w:firstLine="720"/>
        <w:jc w:val="both"/>
        <w:rPr>
          <w:rFonts w:ascii="Arial" w:hAnsi="Arial" w:cs="Arial"/>
          <w:i/>
          <w:color w:val="000000" w:themeColor="text1"/>
          <w:sz w:val="20"/>
          <w:szCs w:val="20"/>
          <w:lang w:val="vi-VN"/>
        </w:rPr>
      </w:pPr>
      <w:r w:rsidRPr="00637869">
        <w:rPr>
          <w:rFonts w:ascii="Arial" w:hAnsi="Arial" w:cs="Arial"/>
          <w:color w:val="000000" w:themeColor="text1"/>
          <w:sz w:val="20"/>
          <w:szCs w:val="20"/>
          <w:lang w:val="vi-VN"/>
        </w:rPr>
        <w:t xml:space="preserve">a) Cơ quan quản lý </w:t>
      </w:r>
      <w:r w:rsidR="002A7B9C"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ở trung ương là </w:t>
      </w:r>
      <w:r w:rsidR="00375DF7" w:rsidRPr="00637869">
        <w:rPr>
          <w:rStyle w:val="Emphasis"/>
          <w:rFonts w:ascii="Arial" w:hAnsi="Arial" w:cs="Arial"/>
          <w:i w:val="0"/>
          <w:color w:val="000000" w:themeColor="text1"/>
          <w:sz w:val="20"/>
          <w:szCs w:val="20"/>
          <w:shd w:val="clear" w:color="auto" w:fill="FFFFFF"/>
          <w:lang w:val="vi-VN"/>
        </w:rPr>
        <w:t xml:space="preserve">cơ quan </w:t>
      </w:r>
      <w:r w:rsidR="00D75A49" w:rsidRPr="00637869">
        <w:rPr>
          <w:rStyle w:val="Emphasis"/>
          <w:rFonts w:ascii="Arial" w:hAnsi="Arial" w:cs="Arial"/>
          <w:i w:val="0"/>
          <w:color w:val="000000" w:themeColor="text1"/>
          <w:sz w:val="20"/>
          <w:szCs w:val="20"/>
          <w:shd w:val="clear" w:color="auto" w:fill="FFFFFF"/>
          <w:lang w:val="vi-VN"/>
        </w:rPr>
        <w:t>tham mưu, giúp Bộ trưởng Bộ</w:t>
      </w:r>
      <w:r w:rsidR="00636ED9" w:rsidRPr="00637869">
        <w:rPr>
          <w:rStyle w:val="Emphasis"/>
          <w:rFonts w:ascii="Arial" w:hAnsi="Arial" w:cs="Arial"/>
          <w:i w:val="0"/>
          <w:color w:val="000000" w:themeColor="text1"/>
          <w:sz w:val="20"/>
          <w:szCs w:val="20"/>
          <w:shd w:val="clear" w:color="auto" w:fill="FFFFFF"/>
          <w:lang w:val="vi-VN"/>
        </w:rPr>
        <w:t xml:space="preserve"> Xây dựng</w:t>
      </w:r>
      <w:r w:rsidR="00D75A49" w:rsidRPr="00637869">
        <w:rPr>
          <w:rStyle w:val="Emphasis"/>
          <w:rFonts w:ascii="Arial" w:hAnsi="Arial" w:cs="Arial"/>
          <w:i w:val="0"/>
          <w:color w:val="000000" w:themeColor="text1"/>
          <w:sz w:val="20"/>
          <w:szCs w:val="20"/>
          <w:shd w:val="clear" w:color="auto" w:fill="FFFFFF"/>
          <w:lang w:val="vi-VN"/>
        </w:rPr>
        <w:t xml:space="preserve"> quản lý nhà nước và tổ chức thực thi pháp luật chuyên ngành hàng hải.</w:t>
      </w:r>
    </w:p>
    <w:p w14:paraId="2E087D2B" w14:textId="77777777" w:rsidR="00B44EFA" w:rsidRPr="00637869" w:rsidRDefault="00B3666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w:t>
      </w:r>
      <w:r w:rsidR="00B44EFA" w:rsidRPr="00637869">
        <w:rPr>
          <w:rFonts w:ascii="Arial" w:hAnsi="Arial" w:cs="Arial"/>
          <w:color w:val="000000" w:themeColor="text1"/>
          <w:sz w:val="20"/>
          <w:szCs w:val="20"/>
          <w:lang w:val="vi-VN"/>
        </w:rPr>
        <w:t xml:space="preserve">Cơ quan quản lý </w:t>
      </w:r>
      <w:r w:rsidR="00B44EFA" w:rsidRPr="00637869">
        <w:rPr>
          <w:rFonts w:ascii="Arial" w:eastAsia="Times New Roman" w:hAnsi="Arial" w:cs="Arial"/>
          <w:color w:val="000000" w:themeColor="text1"/>
          <w:sz w:val="20"/>
          <w:szCs w:val="20"/>
          <w:lang w:val="vi-VN"/>
        </w:rPr>
        <w:t xml:space="preserve">hàng hải </w:t>
      </w:r>
      <w:r w:rsidR="00B44EFA" w:rsidRPr="00637869">
        <w:rPr>
          <w:rFonts w:ascii="Arial" w:hAnsi="Arial" w:cs="Arial"/>
          <w:color w:val="000000" w:themeColor="text1"/>
          <w:sz w:val="20"/>
          <w:szCs w:val="20"/>
          <w:lang w:val="vi-VN"/>
        </w:rPr>
        <w:t xml:space="preserve">ở địa phương là </w:t>
      </w:r>
      <w:r w:rsidR="00D54D96" w:rsidRPr="00637869">
        <w:rPr>
          <w:rFonts w:ascii="Arial" w:hAnsi="Arial" w:cs="Arial"/>
          <w:color w:val="000000" w:themeColor="text1"/>
          <w:sz w:val="20"/>
          <w:szCs w:val="20"/>
          <w:lang w:val="vi-VN"/>
        </w:rPr>
        <w:t xml:space="preserve">cơ quan </w:t>
      </w:r>
      <w:r w:rsidR="005668CF" w:rsidRPr="00637869">
        <w:rPr>
          <w:rFonts w:ascii="Arial" w:hAnsi="Arial" w:cs="Arial"/>
          <w:color w:val="000000" w:themeColor="text1"/>
          <w:sz w:val="20"/>
          <w:szCs w:val="20"/>
          <w:lang w:val="vi-VN"/>
        </w:rPr>
        <w:t>tham mưu</w:t>
      </w:r>
      <w:r w:rsidR="00D54D96" w:rsidRPr="00637869">
        <w:rPr>
          <w:rFonts w:ascii="Arial" w:hAnsi="Arial" w:cs="Arial"/>
          <w:color w:val="000000" w:themeColor="text1"/>
          <w:sz w:val="20"/>
          <w:szCs w:val="20"/>
          <w:lang w:val="vi-VN"/>
        </w:rPr>
        <w:t xml:space="preserve"> về</w:t>
      </w:r>
      <w:r w:rsidR="00636ED9" w:rsidRPr="00637869">
        <w:rPr>
          <w:rFonts w:ascii="Arial" w:hAnsi="Arial" w:cs="Arial"/>
          <w:color w:val="000000" w:themeColor="text1"/>
          <w:sz w:val="20"/>
          <w:szCs w:val="20"/>
          <w:lang w:val="vi-VN"/>
        </w:rPr>
        <w:t xml:space="preserve"> lĩnh vực hàng hải</w:t>
      </w:r>
      <w:r w:rsidR="00D54D96" w:rsidRPr="00637869">
        <w:rPr>
          <w:rFonts w:ascii="Arial" w:hAnsi="Arial" w:cs="Arial"/>
          <w:color w:val="000000" w:themeColor="text1"/>
          <w:sz w:val="20"/>
          <w:szCs w:val="20"/>
          <w:lang w:val="vi-VN"/>
        </w:rPr>
        <w:t xml:space="preserve"> thuộc Ủy ban nhân dân tỉnh</w:t>
      </w:r>
      <w:r w:rsidR="009E2E9A" w:rsidRPr="00637869">
        <w:rPr>
          <w:rFonts w:ascii="Arial" w:hAnsi="Arial" w:cs="Arial"/>
          <w:color w:val="000000" w:themeColor="text1"/>
          <w:sz w:val="20"/>
          <w:szCs w:val="20"/>
          <w:lang w:val="vi-VN"/>
        </w:rPr>
        <w:t>, thành phố trực thuộc trung ương</w:t>
      </w:r>
      <w:r w:rsidR="00F075FE" w:rsidRPr="00637869">
        <w:rPr>
          <w:rFonts w:ascii="Arial" w:hAnsi="Arial" w:cs="Arial"/>
          <w:color w:val="000000" w:themeColor="text1"/>
          <w:sz w:val="20"/>
          <w:szCs w:val="20"/>
          <w:lang w:val="vi-VN"/>
        </w:rPr>
        <w:t xml:space="preserve"> (sau đây gọi là Ủy ban nhân dân cấp tỉnh)</w:t>
      </w:r>
      <w:r w:rsidR="00B44EFA" w:rsidRPr="00637869">
        <w:rPr>
          <w:rFonts w:ascii="Arial" w:hAnsi="Arial" w:cs="Arial"/>
          <w:color w:val="000000" w:themeColor="text1"/>
          <w:sz w:val="20"/>
          <w:szCs w:val="20"/>
          <w:lang w:val="vi-VN"/>
        </w:rPr>
        <w:t>.</w:t>
      </w:r>
    </w:p>
    <w:p w14:paraId="16B69BF6" w14:textId="77777777" w:rsidR="00B36664" w:rsidRPr="00637869" w:rsidRDefault="00B3666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3. </w:t>
      </w:r>
      <w:r w:rsidR="00B17977" w:rsidRPr="00637869">
        <w:rPr>
          <w:rFonts w:ascii="Arial" w:hAnsi="Arial" w:cs="Arial"/>
          <w:color w:val="000000" w:themeColor="text1"/>
          <w:sz w:val="20"/>
          <w:szCs w:val="20"/>
          <w:lang w:val="vi-VN"/>
        </w:rPr>
        <w:t>Đối tượng</w:t>
      </w:r>
      <w:r w:rsidRPr="00637869">
        <w:rPr>
          <w:rFonts w:ascii="Arial" w:hAnsi="Arial" w:cs="Arial"/>
          <w:color w:val="000000" w:themeColor="text1"/>
          <w:sz w:val="20"/>
          <w:szCs w:val="20"/>
          <w:lang w:val="vi-VN"/>
        </w:rPr>
        <w:t xml:space="preserve"> được giao quản lý tài sản kết cấu hạ tầng </w:t>
      </w:r>
      <w:r w:rsidR="002A7B9C"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(sau đây gọi là </w:t>
      </w:r>
      <w:r w:rsidR="00B17977" w:rsidRPr="00637869">
        <w:rPr>
          <w:rFonts w:ascii="Arial" w:hAnsi="Arial" w:cs="Arial"/>
          <w:color w:val="000000" w:themeColor="text1"/>
          <w:sz w:val="20"/>
          <w:szCs w:val="20"/>
          <w:lang w:val="vi-VN"/>
        </w:rPr>
        <w:t xml:space="preserve">đối tượng </w:t>
      </w:r>
      <w:r w:rsidRPr="00637869">
        <w:rPr>
          <w:rFonts w:ascii="Arial" w:hAnsi="Arial" w:cs="Arial"/>
          <w:color w:val="000000" w:themeColor="text1"/>
          <w:sz w:val="20"/>
          <w:szCs w:val="20"/>
          <w:lang w:val="vi-VN"/>
        </w:rPr>
        <w:t>quản lý tài sản), gồm:</w:t>
      </w:r>
    </w:p>
    <w:p w14:paraId="7689EED3" w14:textId="77777777" w:rsidR="00B36664" w:rsidRPr="00637869" w:rsidRDefault="00B3666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lastRenderedPageBreak/>
        <w:t xml:space="preserve">a) Cơ quan được giao quản lý tài sản là cơ quan quản lý </w:t>
      </w:r>
      <w:r w:rsidR="002A7B9C" w:rsidRPr="00637869">
        <w:rPr>
          <w:rFonts w:ascii="Arial" w:eastAsia="Times New Roman" w:hAnsi="Arial" w:cs="Arial"/>
          <w:color w:val="000000" w:themeColor="text1"/>
          <w:sz w:val="20"/>
          <w:szCs w:val="20"/>
          <w:lang w:val="vi-VN"/>
        </w:rPr>
        <w:t xml:space="preserve">hàng hải </w:t>
      </w:r>
      <w:r w:rsidR="00B17977" w:rsidRPr="00637869">
        <w:rPr>
          <w:rFonts w:ascii="Arial" w:hAnsi="Arial" w:cs="Arial"/>
          <w:color w:val="000000" w:themeColor="text1"/>
          <w:sz w:val="20"/>
          <w:szCs w:val="20"/>
          <w:lang w:val="vi-VN"/>
        </w:rPr>
        <w:t>quy định tại điể</w:t>
      </w:r>
      <w:r w:rsidR="00B44EFA" w:rsidRPr="00637869">
        <w:rPr>
          <w:rFonts w:ascii="Arial" w:hAnsi="Arial" w:cs="Arial"/>
          <w:color w:val="000000" w:themeColor="text1"/>
          <w:sz w:val="20"/>
          <w:szCs w:val="20"/>
          <w:lang w:val="vi-VN"/>
        </w:rPr>
        <w:t xml:space="preserve">m a khoản 2 </w:t>
      </w:r>
      <w:r w:rsidR="00B17977" w:rsidRPr="00637869">
        <w:rPr>
          <w:rFonts w:ascii="Arial" w:hAnsi="Arial" w:cs="Arial"/>
          <w:color w:val="000000" w:themeColor="text1"/>
          <w:sz w:val="20"/>
          <w:szCs w:val="20"/>
          <w:lang w:val="vi-VN"/>
        </w:rPr>
        <w:t>Điều này</w:t>
      </w:r>
      <w:r w:rsidR="00B44EFA" w:rsidRPr="00637869">
        <w:rPr>
          <w:rFonts w:ascii="Arial" w:hAnsi="Arial" w:cs="Arial"/>
          <w:color w:val="000000" w:themeColor="text1"/>
          <w:sz w:val="20"/>
          <w:szCs w:val="20"/>
          <w:lang w:val="vi-VN"/>
        </w:rPr>
        <w:t xml:space="preserve"> (sau đây gọi là cơ quan quản lý tài sản ở trung ương), điểm b khoản 2 Điều này (sau đây gọi là cơ quan quản lý tài sản ở địa phương)</w:t>
      </w:r>
      <w:r w:rsidR="00B17977" w:rsidRPr="00637869">
        <w:rPr>
          <w:rFonts w:ascii="Arial" w:hAnsi="Arial" w:cs="Arial"/>
          <w:color w:val="000000" w:themeColor="text1"/>
          <w:sz w:val="20"/>
          <w:szCs w:val="20"/>
          <w:lang w:val="vi-VN"/>
        </w:rPr>
        <w:t>.</w:t>
      </w:r>
    </w:p>
    <w:p w14:paraId="249C1947" w14:textId="77777777" w:rsidR="004B2BFC" w:rsidRPr="00637869" w:rsidRDefault="00B3666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w:t>
      </w:r>
      <w:r w:rsidR="00B17977" w:rsidRPr="00637869">
        <w:rPr>
          <w:rFonts w:ascii="Arial" w:hAnsi="Arial" w:cs="Arial"/>
          <w:color w:val="000000" w:themeColor="text1"/>
          <w:sz w:val="20"/>
          <w:szCs w:val="20"/>
          <w:lang w:val="vi-VN"/>
        </w:rPr>
        <w:t>Doanh nghiệp được giao quản lý tài sản là d</w:t>
      </w:r>
      <w:r w:rsidR="004F1C71" w:rsidRPr="00637869">
        <w:rPr>
          <w:rFonts w:ascii="Arial" w:hAnsi="Arial" w:cs="Arial"/>
          <w:color w:val="000000" w:themeColor="text1"/>
          <w:sz w:val="20"/>
          <w:szCs w:val="20"/>
          <w:lang w:val="vi-VN"/>
        </w:rPr>
        <w:t>oanh nghiệp do Nhà nước nắm giữ 100% vốn điều lệ</w:t>
      </w:r>
      <w:r w:rsidR="00B17977" w:rsidRPr="00637869">
        <w:rPr>
          <w:rFonts w:ascii="Arial" w:hAnsi="Arial" w:cs="Arial"/>
          <w:color w:val="000000" w:themeColor="text1"/>
          <w:sz w:val="20"/>
          <w:szCs w:val="20"/>
          <w:lang w:val="vi-VN"/>
        </w:rPr>
        <w:t xml:space="preserve"> thuộc Bộ </w:t>
      </w:r>
      <w:r w:rsidR="00636ED9" w:rsidRPr="00637869">
        <w:rPr>
          <w:rStyle w:val="Emphasis"/>
          <w:rFonts w:ascii="Arial" w:hAnsi="Arial" w:cs="Arial"/>
          <w:i w:val="0"/>
          <w:color w:val="000000" w:themeColor="text1"/>
          <w:sz w:val="20"/>
          <w:szCs w:val="20"/>
          <w:shd w:val="clear" w:color="auto" w:fill="FFFFFF"/>
          <w:lang w:val="vi-VN"/>
        </w:rPr>
        <w:t xml:space="preserve">Xây dựng </w:t>
      </w:r>
      <w:r w:rsidR="004F1C71" w:rsidRPr="00637869">
        <w:rPr>
          <w:rFonts w:ascii="Arial" w:eastAsia="Times New Roman" w:hAnsi="Arial" w:cs="Arial"/>
          <w:color w:val="000000" w:themeColor="text1"/>
          <w:sz w:val="20"/>
          <w:szCs w:val="20"/>
          <w:lang w:val="vi-VN"/>
        </w:rPr>
        <w:t>được giao quản lý tài sản kết cấu hạ tầng</w:t>
      </w:r>
      <w:r w:rsidR="00244131" w:rsidRPr="00637869">
        <w:rPr>
          <w:rFonts w:ascii="Arial" w:eastAsia="Times New Roman" w:hAnsi="Arial" w:cs="Arial"/>
          <w:color w:val="000000" w:themeColor="text1"/>
          <w:sz w:val="20"/>
          <w:szCs w:val="20"/>
          <w:lang w:val="vi-VN"/>
        </w:rPr>
        <w:t xml:space="preserve"> hàng hải</w:t>
      </w:r>
      <w:r w:rsidR="00A42944" w:rsidRPr="00637869">
        <w:rPr>
          <w:rFonts w:ascii="Arial" w:eastAsia="Times New Roman" w:hAnsi="Arial" w:cs="Arial"/>
          <w:color w:val="000000" w:themeColor="text1"/>
          <w:sz w:val="20"/>
          <w:szCs w:val="20"/>
          <w:lang w:val="vi-VN"/>
        </w:rPr>
        <w:t xml:space="preserve"> (sau đây gọi là doanh nghiệp quản lý tài sản)</w:t>
      </w:r>
      <w:r w:rsidR="00425713" w:rsidRPr="00637869">
        <w:rPr>
          <w:rFonts w:ascii="Arial" w:eastAsia="Times New Roman" w:hAnsi="Arial" w:cs="Arial"/>
          <w:color w:val="000000" w:themeColor="text1"/>
          <w:sz w:val="20"/>
          <w:szCs w:val="20"/>
          <w:lang w:val="vi-VN"/>
        </w:rPr>
        <w:t>, gồm</w:t>
      </w:r>
      <w:r w:rsidR="004B2BFC" w:rsidRPr="00637869">
        <w:rPr>
          <w:rFonts w:ascii="Arial" w:hAnsi="Arial" w:cs="Arial"/>
          <w:color w:val="000000" w:themeColor="text1"/>
          <w:sz w:val="20"/>
          <w:szCs w:val="20"/>
          <w:lang w:val="vi-VN"/>
        </w:rPr>
        <w:t>:</w:t>
      </w:r>
    </w:p>
    <w:p w14:paraId="13827FC1" w14:textId="77777777" w:rsidR="004B2BFC" w:rsidRPr="00637869" w:rsidRDefault="004B2BFC"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Doanh nghiệp cung </w:t>
      </w:r>
      <w:r w:rsidR="005F2F15" w:rsidRPr="00637869">
        <w:rPr>
          <w:rFonts w:ascii="Arial" w:eastAsia="Times New Roman" w:hAnsi="Arial" w:cs="Arial"/>
          <w:color w:val="000000" w:themeColor="text1"/>
          <w:sz w:val="20"/>
          <w:szCs w:val="20"/>
          <w:lang w:val="vi-VN"/>
        </w:rPr>
        <w:t xml:space="preserve">cấp </w:t>
      </w:r>
      <w:r w:rsidRPr="00637869">
        <w:rPr>
          <w:rFonts w:ascii="Arial" w:eastAsia="Times New Roman" w:hAnsi="Arial" w:cs="Arial"/>
          <w:color w:val="000000" w:themeColor="text1"/>
          <w:sz w:val="20"/>
          <w:szCs w:val="20"/>
          <w:lang w:val="vi-VN"/>
        </w:rPr>
        <w:t xml:space="preserve">dịch vụ </w:t>
      </w:r>
      <w:r w:rsidR="005F2F15" w:rsidRPr="00637869">
        <w:rPr>
          <w:rFonts w:ascii="Arial" w:eastAsia="Times New Roman" w:hAnsi="Arial" w:cs="Arial"/>
          <w:color w:val="000000" w:themeColor="text1"/>
          <w:sz w:val="20"/>
          <w:szCs w:val="20"/>
          <w:lang w:val="vi-VN"/>
        </w:rPr>
        <w:t xml:space="preserve">sự nghiệp công </w:t>
      </w:r>
      <w:r w:rsidRPr="00637869">
        <w:rPr>
          <w:rFonts w:ascii="Arial" w:eastAsia="Times New Roman" w:hAnsi="Arial" w:cs="Arial"/>
          <w:color w:val="000000" w:themeColor="text1"/>
          <w:sz w:val="20"/>
          <w:szCs w:val="20"/>
          <w:lang w:val="vi-VN"/>
        </w:rPr>
        <w:t xml:space="preserve">thông tin duyên hải thuộc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Pr="00637869">
        <w:rPr>
          <w:rFonts w:ascii="Arial" w:eastAsia="Times New Roman" w:hAnsi="Arial" w:cs="Arial"/>
          <w:color w:val="000000" w:themeColor="text1"/>
          <w:sz w:val="20"/>
          <w:szCs w:val="20"/>
          <w:lang w:val="vi-VN"/>
        </w:rPr>
        <w:t xml:space="preserve">theo quy định của pháp luật </w:t>
      </w:r>
      <w:r w:rsidR="005108AF" w:rsidRPr="00637869">
        <w:rPr>
          <w:rFonts w:ascii="Arial" w:eastAsia="Times New Roman" w:hAnsi="Arial" w:cs="Arial"/>
          <w:color w:val="000000" w:themeColor="text1"/>
          <w:sz w:val="20"/>
          <w:szCs w:val="20"/>
          <w:lang w:val="vi-VN"/>
        </w:rPr>
        <w:t>về</w:t>
      </w:r>
      <w:r w:rsidR="000521C8" w:rsidRPr="00637869">
        <w:rPr>
          <w:rFonts w:ascii="Arial" w:eastAsia="Times New Roman" w:hAnsi="Arial" w:cs="Arial"/>
          <w:color w:val="000000" w:themeColor="text1"/>
          <w:sz w:val="20"/>
          <w:szCs w:val="20"/>
          <w:lang w:val="vi-VN"/>
        </w:rPr>
        <w:t xml:space="preserve"> hàng hải;</w:t>
      </w:r>
    </w:p>
    <w:p w14:paraId="106BC31E" w14:textId="77777777" w:rsidR="004B2BFC" w:rsidRPr="00637869" w:rsidRDefault="004B2BFC"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Doanh nghiệp cung </w:t>
      </w:r>
      <w:r w:rsidR="005F2F15" w:rsidRPr="00637869">
        <w:rPr>
          <w:rFonts w:ascii="Arial" w:eastAsia="Times New Roman" w:hAnsi="Arial" w:cs="Arial"/>
          <w:color w:val="000000" w:themeColor="text1"/>
          <w:sz w:val="20"/>
          <w:szCs w:val="20"/>
          <w:lang w:val="vi-VN"/>
        </w:rPr>
        <w:t>cấp</w:t>
      </w:r>
      <w:r w:rsidRPr="00637869">
        <w:rPr>
          <w:rFonts w:ascii="Arial" w:eastAsia="Times New Roman" w:hAnsi="Arial" w:cs="Arial"/>
          <w:color w:val="000000" w:themeColor="text1"/>
          <w:sz w:val="20"/>
          <w:szCs w:val="20"/>
          <w:lang w:val="vi-VN"/>
        </w:rPr>
        <w:t xml:space="preserve"> dịch vụ </w:t>
      </w:r>
      <w:r w:rsidR="005F2F15" w:rsidRPr="00637869">
        <w:rPr>
          <w:rFonts w:ascii="Arial" w:eastAsia="Times New Roman" w:hAnsi="Arial" w:cs="Arial"/>
          <w:color w:val="000000" w:themeColor="text1"/>
          <w:sz w:val="20"/>
          <w:szCs w:val="20"/>
          <w:lang w:val="vi-VN"/>
        </w:rPr>
        <w:t xml:space="preserve">sự nghiệp công </w:t>
      </w:r>
      <w:r w:rsidRPr="00637869">
        <w:rPr>
          <w:rFonts w:ascii="Arial" w:eastAsia="Times New Roman" w:hAnsi="Arial" w:cs="Arial"/>
          <w:color w:val="000000" w:themeColor="text1"/>
          <w:sz w:val="20"/>
          <w:szCs w:val="20"/>
          <w:lang w:val="vi-VN"/>
        </w:rPr>
        <w:t xml:space="preserve">bảo đảm an toàn hàng hải thuộc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Pr="00637869">
        <w:rPr>
          <w:rFonts w:ascii="Arial" w:eastAsia="Times New Roman" w:hAnsi="Arial" w:cs="Arial"/>
          <w:color w:val="000000" w:themeColor="text1"/>
          <w:sz w:val="20"/>
          <w:szCs w:val="20"/>
          <w:lang w:val="vi-VN"/>
        </w:rPr>
        <w:t xml:space="preserve">theo quy định của pháp luật </w:t>
      </w:r>
      <w:r w:rsidR="005108AF" w:rsidRPr="00637869">
        <w:rPr>
          <w:rFonts w:ascii="Arial" w:eastAsia="Times New Roman" w:hAnsi="Arial" w:cs="Arial"/>
          <w:color w:val="000000" w:themeColor="text1"/>
          <w:sz w:val="20"/>
          <w:szCs w:val="20"/>
          <w:lang w:val="vi-VN"/>
        </w:rPr>
        <w:t>về</w:t>
      </w:r>
      <w:r w:rsidRPr="00637869">
        <w:rPr>
          <w:rFonts w:ascii="Arial" w:eastAsia="Times New Roman" w:hAnsi="Arial" w:cs="Arial"/>
          <w:color w:val="000000" w:themeColor="text1"/>
          <w:sz w:val="20"/>
          <w:szCs w:val="20"/>
          <w:lang w:val="vi-VN"/>
        </w:rPr>
        <w:t xml:space="preserve"> hàng hải.</w:t>
      </w:r>
    </w:p>
    <w:p w14:paraId="11290BA0" w14:textId="77777777" w:rsidR="00193936" w:rsidRPr="00637869" w:rsidRDefault="00304F05"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4</w:t>
      </w:r>
      <w:r w:rsidR="00193936" w:rsidRPr="00637869">
        <w:rPr>
          <w:rFonts w:ascii="Arial" w:hAnsi="Arial" w:cs="Arial"/>
          <w:color w:val="000000" w:themeColor="text1"/>
          <w:sz w:val="20"/>
          <w:szCs w:val="20"/>
        </w:rPr>
        <w:t>. Tổ chức, doanh nghiệp nhận thuê quyền khai thác, nhận chuyển nhượng có thời hạn quyền khai thác tài sản kết cấu hạ tầng hàng hải theo quy định tại Nghị định này.</w:t>
      </w:r>
    </w:p>
    <w:p w14:paraId="6EAFB5AA" w14:textId="77777777" w:rsidR="00193936" w:rsidRPr="00637869" w:rsidRDefault="00304F05"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5</w:t>
      </w:r>
      <w:r w:rsidR="00193936" w:rsidRPr="00637869">
        <w:rPr>
          <w:rFonts w:ascii="Arial" w:hAnsi="Arial" w:cs="Arial"/>
          <w:color w:val="000000" w:themeColor="text1"/>
          <w:sz w:val="20"/>
          <w:szCs w:val="20"/>
          <w:lang w:val="vi-VN"/>
        </w:rPr>
        <w:t>.</w:t>
      </w:r>
      <w:r w:rsidR="00193936" w:rsidRPr="00637869">
        <w:rPr>
          <w:rFonts w:ascii="Arial" w:hAnsi="Arial" w:cs="Arial"/>
          <w:i/>
          <w:color w:val="000000" w:themeColor="text1"/>
          <w:sz w:val="20"/>
          <w:szCs w:val="20"/>
          <w:lang w:val="vi-VN"/>
        </w:rPr>
        <w:t xml:space="preserve"> </w:t>
      </w:r>
      <w:r w:rsidR="00193936" w:rsidRPr="00637869">
        <w:rPr>
          <w:rFonts w:ascii="Arial" w:hAnsi="Arial" w:cs="Arial"/>
          <w:color w:val="000000" w:themeColor="text1"/>
          <w:sz w:val="20"/>
          <w:szCs w:val="20"/>
          <w:lang w:val="vi-VN"/>
        </w:rPr>
        <w:t xml:space="preserve">Các đối tượng khác liên quan đến việc quản lý, sử dụng và khai thác tài sản kết cấu hạ tầng </w:t>
      </w:r>
      <w:r w:rsidR="00193936" w:rsidRPr="00637869">
        <w:rPr>
          <w:rFonts w:ascii="Arial" w:eastAsia="Times New Roman" w:hAnsi="Arial" w:cs="Arial"/>
          <w:color w:val="000000" w:themeColor="text1"/>
          <w:sz w:val="20"/>
          <w:szCs w:val="20"/>
          <w:lang w:val="vi-VN"/>
        </w:rPr>
        <w:t>hàng hải</w:t>
      </w:r>
      <w:r w:rsidR="00193936" w:rsidRPr="00637869">
        <w:rPr>
          <w:rFonts w:ascii="Arial" w:hAnsi="Arial" w:cs="Arial"/>
          <w:color w:val="000000" w:themeColor="text1"/>
          <w:sz w:val="20"/>
          <w:szCs w:val="20"/>
          <w:lang w:val="vi-VN"/>
        </w:rPr>
        <w:t>.</w:t>
      </w:r>
    </w:p>
    <w:p w14:paraId="65D931F7" w14:textId="77777777" w:rsidR="00D673EB" w:rsidRPr="00637869" w:rsidRDefault="00D673EB" w:rsidP="00D34F7B">
      <w:pPr>
        <w:adjustRightInd w:val="0"/>
        <w:snapToGrid w:val="0"/>
        <w:spacing w:after="120" w:line="240" w:lineRule="auto"/>
        <w:ind w:firstLine="720"/>
        <w:jc w:val="both"/>
        <w:rPr>
          <w:rFonts w:ascii="Arial" w:eastAsia="Times New Roman" w:hAnsi="Arial" w:cs="Arial"/>
          <w:b/>
          <w:bCs/>
          <w:color w:val="000000" w:themeColor="text1"/>
          <w:sz w:val="20"/>
          <w:szCs w:val="20"/>
          <w:lang w:val="vi-VN"/>
        </w:rPr>
      </w:pPr>
      <w:bookmarkStart w:id="5" w:name="dieu_4"/>
      <w:r w:rsidRPr="00637869">
        <w:rPr>
          <w:rFonts w:ascii="Arial" w:eastAsia="Times New Roman" w:hAnsi="Arial" w:cs="Arial"/>
          <w:b/>
          <w:bCs/>
          <w:color w:val="000000" w:themeColor="text1"/>
          <w:sz w:val="20"/>
          <w:szCs w:val="20"/>
          <w:lang w:val="vi-VN"/>
        </w:rPr>
        <w:t xml:space="preserve">Điều </w:t>
      </w:r>
      <w:r w:rsidR="00B17977" w:rsidRPr="00637869">
        <w:rPr>
          <w:rFonts w:ascii="Arial" w:eastAsia="Times New Roman" w:hAnsi="Arial" w:cs="Arial"/>
          <w:b/>
          <w:bCs/>
          <w:color w:val="000000" w:themeColor="text1"/>
          <w:sz w:val="20"/>
          <w:szCs w:val="20"/>
          <w:lang w:val="vi-VN"/>
        </w:rPr>
        <w:t>3</w:t>
      </w:r>
      <w:r w:rsidRPr="00637869">
        <w:rPr>
          <w:rFonts w:ascii="Arial" w:eastAsia="Times New Roman" w:hAnsi="Arial" w:cs="Arial"/>
          <w:b/>
          <w:bCs/>
          <w:color w:val="000000" w:themeColor="text1"/>
          <w:sz w:val="20"/>
          <w:szCs w:val="20"/>
          <w:lang w:val="vi-VN"/>
        </w:rPr>
        <w:t>. Tài sản kết cấu hạ tầng hàng hải</w:t>
      </w:r>
      <w:bookmarkEnd w:id="5"/>
    </w:p>
    <w:p w14:paraId="585ED0A2" w14:textId="77777777" w:rsidR="004934BD" w:rsidRPr="00637869" w:rsidRDefault="001D437D" w:rsidP="00D34F7B">
      <w:pPr>
        <w:adjustRightInd w:val="0"/>
        <w:snapToGrid w:val="0"/>
        <w:spacing w:after="120" w:line="240" w:lineRule="auto"/>
        <w:ind w:firstLine="720"/>
        <w:jc w:val="both"/>
        <w:rPr>
          <w:rFonts w:ascii="Arial" w:hAnsi="Arial" w:cs="Arial"/>
          <w:color w:val="000000" w:themeColor="text1"/>
          <w:sz w:val="20"/>
          <w:szCs w:val="20"/>
          <w:lang w:val="vi-VN"/>
        </w:rPr>
      </w:pPr>
      <w:bookmarkStart w:id="6" w:name="dieu_3"/>
      <w:r w:rsidRPr="00637869">
        <w:rPr>
          <w:rFonts w:ascii="Arial" w:hAnsi="Arial" w:cs="Arial"/>
          <w:color w:val="000000" w:themeColor="text1"/>
          <w:sz w:val="20"/>
          <w:szCs w:val="20"/>
          <w:lang w:val="vi-VN"/>
        </w:rPr>
        <w:t xml:space="preserve">1. </w:t>
      </w:r>
      <w:r w:rsidR="004934BD" w:rsidRPr="00637869">
        <w:rPr>
          <w:rFonts w:ascii="Arial" w:hAnsi="Arial" w:cs="Arial"/>
          <w:color w:val="000000" w:themeColor="text1"/>
          <w:sz w:val="20"/>
          <w:szCs w:val="20"/>
          <w:lang w:val="vi-VN"/>
        </w:rPr>
        <w:t>Tài sản kết cấu hạ tầng hàng hải là công trình kết cấu hạ tầng hàng hải theo quy định của pháp luật về hàng hải và vùng đất, vùng nước, vùng biển gắn với kết cấu hạ tầng hàng hải (nếu có), gồm</w:t>
      </w:r>
      <w:r w:rsidR="00193936" w:rsidRPr="00637869">
        <w:rPr>
          <w:rFonts w:ascii="Arial" w:hAnsi="Arial" w:cs="Arial"/>
          <w:color w:val="000000" w:themeColor="text1"/>
          <w:sz w:val="20"/>
          <w:szCs w:val="20"/>
          <w:lang w:val="vi-VN"/>
        </w:rPr>
        <w:t>:</w:t>
      </w:r>
    </w:p>
    <w:p w14:paraId="4876B303" w14:textId="77777777" w:rsidR="001D437D" w:rsidRPr="00637869" w:rsidRDefault="001D437D" w:rsidP="00D34F7B">
      <w:pPr>
        <w:keepNext/>
        <w:adjustRightInd w:val="0"/>
        <w:snapToGrid w:val="0"/>
        <w:spacing w:after="120" w:line="240" w:lineRule="auto"/>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a) Bến cảng, bến phao. </w:t>
      </w:r>
    </w:p>
    <w:p w14:paraId="0CBE63F8" w14:textId="77777777" w:rsidR="001D437D" w:rsidRPr="00637869" w:rsidRDefault="00504709" w:rsidP="00D34F7B">
      <w:pPr>
        <w:adjustRightInd w:val="0"/>
        <w:snapToGrid w:val="0"/>
        <w:spacing w:after="120" w:line="240" w:lineRule="auto"/>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b) </w:t>
      </w:r>
      <w:r w:rsidR="001D437D" w:rsidRPr="00637869">
        <w:rPr>
          <w:rFonts w:ascii="Arial" w:hAnsi="Arial" w:cs="Arial"/>
          <w:color w:val="000000" w:themeColor="text1"/>
          <w:sz w:val="20"/>
          <w:szCs w:val="20"/>
        </w:rPr>
        <w:t xml:space="preserve">Trụ sở, cơ sở dịch vụ, kho, bãi, nhà xưởng và các công trình phụ trợ khác trong khu vực bến cảng. </w:t>
      </w:r>
    </w:p>
    <w:p w14:paraId="7F0DC774" w14:textId="77777777" w:rsidR="001D437D" w:rsidRPr="00637869" w:rsidRDefault="001D437D" w:rsidP="00D34F7B">
      <w:pPr>
        <w:adjustRightInd w:val="0"/>
        <w:snapToGrid w:val="0"/>
        <w:spacing w:after="120" w:line="240" w:lineRule="auto"/>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c) Hệ thống thông tin giao thông, thông tin liên lạc và hệ thống điện, nước trong khu vực bến cảng. </w:t>
      </w:r>
    </w:p>
    <w:p w14:paraId="4EA9AD58" w14:textId="77777777" w:rsidR="001D437D" w:rsidRPr="00637869" w:rsidRDefault="001D437D" w:rsidP="00D34F7B">
      <w:pPr>
        <w:adjustRightInd w:val="0"/>
        <w:snapToGrid w:val="0"/>
        <w:spacing w:after="120" w:line="240" w:lineRule="auto"/>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d) Đèn biển và nhà trạm gắn với đèn biển; đăng tiêu độc lập. </w:t>
      </w:r>
    </w:p>
    <w:p w14:paraId="5E6BDAB7" w14:textId="77777777" w:rsidR="001D437D" w:rsidRPr="00637869" w:rsidRDefault="001D437D" w:rsidP="00D34F7B">
      <w:pPr>
        <w:adjustRightInd w:val="0"/>
        <w:snapToGrid w:val="0"/>
        <w:spacing w:after="120" w:line="240" w:lineRule="auto"/>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đ) Phao, tiêu, nhà trạm và cầu tàu phục vụ quản lý vận hành phao tiêu. </w:t>
      </w:r>
    </w:p>
    <w:p w14:paraId="6AB27ED6" w14:textId="77777777" w:rsidR="001D437D" w:rsidRPr="00637869" w:rsidRDefault="001D437D" w:rsidP="00D34F7B">
      <w:pPr>
        <w:adjustRightInd w:val="0"/>
        <w:snapToGrid w:val="0"/>
        <w:spacing w:after="120" w:line="240" w:lineRule="auto"/>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e) Hệ thống giám sát và điều phối giao thông hàng hải (VTS). </w:t>
      </w:r>
    </w:p>
    <w:p w14:paraId="5CB8C835" w14:textId="77777777" w:rsidR="001D437D" w:rsidRPr="00637869" w:rsidRDefault="001D437D" w:rsidP="00D34F7B">
      <w:pPr>
        <w:adjustRightInd w:val="0"/>
        <w:snapToGrid w:val="0"/>
        <w:spacing w:after="120" w:line="240" w:lineRule="auto"/>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g) Đê chắn sóng, đê chắn cát, kè hướng dòng, kè bảo vệ bờ. </w:t>
      </w:r>
    </w:p>
    <w:p w14:paraId="37E58BBF" w14:textId="77777777" w:rsidR="001D437D" w:rsidRPr="00637869" w:rsidRDefault="001D437D" w:rsidP="00D34F7B">
      <w:pPr>
        <w:adjustRightInd w:val="0"/>
        <w:snapToGrid w:val="0"/>
        <w:spacing w:after="120" w:line="240" w:lineRule="auto"/>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h) Luồng hàng hải, vùng đón trả hoa tiêu, vùng kiểm dịch. </w:t>
      </w:r>
    </w:p>
    <w:p w14:paraId="7C2EE6D7" w14:textId="10CF3D90" w:rsidR="001D437D" w:rsidRPr="00637869" w:rsidRDefault="001D437D" w:rsidP="00D34F7B">
      <w:pPr>
        <w:adjustRightInd w:val="0"/>
        <w:snapToGrid w:val="0"/>
        <w:spacing w:after="120" w:line="240" w:lineRule="auto"/>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i) Khu chuyển tải, khu neo đậu, khu tránh, trú bão trong vùng nước</w:t>
      </w:r>
      <w:r w:rsidR="00D34F7B" w:rsidRPr="00637869">
        <w:rPr>
          <w:rFonts w:ascii="Arial" w:hAnsi="Arial" w:cs="Arial"/>
          <w:color w:val="000000" w:themeColor="text1"/>
          <w:sz w:val="20"/>
          <w:szCs w:val="20"/>
        </w:rPr>
        <w:t xml:space="preserve"> </w:t>
      </w:r>
      <w:r w:rsidRPr="00637869">
        <w:rPr>
          <w:rFonts w:ascii="Arial" w:hAnsi="Arial" w:cs="Arial"/>
          <w:color w:val="000000" w:themeColor="text1"/>
          <w:sz w:val="20"/>
          <w:szCs w:val="20"/>
        </w:rPr>
        <w:t>cảng biển.</w:t>
      </w:r>
    </w:p>
    <w:p w14:paraId="2E5AB8BF" w14:textId="77777777" w:rsidR="001D437D" w:rsidRPr="00637869" w:rsidRDefault="001D437D" w:rsidP="00D34F7B">
      <w:pPr>
        <w:adjustRightInd w:val="0"/>
        <w:snapToGrid w:val="0"/>
        <w:spacing w:after="120" w:line="240" w:lineRule="auto"/>
        <w:ind w:firstLine="720"/>
        <w:jc w:val="both"/>
        <w:rPr>
          <w:rFonts w:ascii="Arial" w:hAnsi="Arial" w:cs="Arial"/>
          <w:b/>
          <w:color w:val="000000" w:themeColor="text1"/>
          <w:sz w:val="20"/>
          <w:szCs w:val="20"/>
        </w:rPr>
      </w:pPr>
      <w:r w:rsidRPr="00637869">
        <w:rPr>
          <w:rFonts w:ascii="Arial" w:hAnsi="Arial" w:cs="Arial"/>
          <w:color w:val="000000" w:themeColor="text1"/>
          <w:sz w:val="20"/>
          <w:szCs w:val="20"/>
        </w:rPr>
        <w:t xml:space="preserve">k) Hệ thống thông tin duyên hải Việt Nam gồm máy móc, trang thiết bị, nhà cửa, vật kiến trúc và các công trình phụ trợ phục vụ trực tiếp cho hoạt động của </w:t>
      </w:r>
      <w:r w:rsidR="00F075FE" w:rsidRPr="00637869">
        <w:rPr>
          <w:rFonts w:ascii="Arial" w:hAnsi="Arial" w:cs="Arial"/>
          <w:color w:val="000000" w:themeColor="text1"/>
          <w:sz w:val="20"/>
          <w:szCs w:val="20"/>
        </w:rPr>
        <w:t>H</w:t>
      </w:r>
      <w:r w:rsidRPr="00637869">
        <w:rPr>
          <w:rFonts w:ascii="Arial" w:hAnsi="Arial" w:cs="Arial"/>
          <w:color w:val="000000" w:themeColor="text1"/>
          <w:sz w:val="20"/>
          <w:szCs w:val="20"/>
        </w:rPr>
        <w:t xml:space="preserve">ệ thống </w:t>
      </w:r>
      <w:r w:rsidR="00F075FE" w:rsidRPr="00637869">
        <w:rPr>
          <w:rFonts w:ascii="Arial" w:hAnsi="Arial" w:cs="Arial"/>
          <w:color w:val="000000" w:themeColor="text1"/>
          <w:sz w:val="20"/>
          <w:szCs w:val="20"/>
        </w:rPr>
        <w:t>t</w:t>
      </w:r>
      <w:r w:rsidRPr="00637869">
        <w:rPr>
          <w:rFonts w:ascii="Arial" w:hAnsi="Arial" w:cs="Arial"/>
          <w:color w:val="000000" w:themeColor="text1"/>
          <w:sz w:val="20"/>
          <w:szCs w:val="20"/>
        </w:rPr>
        <w:t>hông tin duyên hải Việt Nam.</w:t>
      </w:r>
    </w:p>
    <w:p w14:paraId="696E4DED" w14:textId="77777777" w:rsidR="00193936" w:rsidRPr="00637869" w:rsidRDefault="0019393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2.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bCs/>
          <w:color w:val="000000" w:themeColor="text1"/>
          <w:sz w:val="20"/>
          <w:szCs w:val="20"/>
        </w:rPr>
        <w:t xml:space="preserve"> </w:t>
      </w:r>
      <w:r w:rsidRPr="00637869">
        <w:rPr>
          <w:rFonts w:ascii="Arial" w:hAnsi="Arial" w:cs="Arial"/>
          <w:color w:val="000000" w:themeColor="text1"/>
          <w:sz w:val="20"/>
          <w:szCs w:val="20"/>
          <w:lang w:val="vi-VN"/>
        </w:rPr>
        <w:t>có liên quan đến quốc phòng, an ninh quốc gia được xác định như sau:</w:t>
      </w:r>
    </w:p>
    <w:p w14:paraId="47B0756F" w14:textId="77777777" w:rsidR="007C748E" w:rsidRPr="00637869" w:rsidRDefault="00193936" w:rsidP="00D34F7B">
      <w:pPr>
        <w:widowControl w:val="0"/>
        <w:tabs>
          <w:tab w:val="left" w:pos="709"/>
        </w:tabs>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bCs/>
          <w:color w:val="000000" w:themeColor="text1"/>
          <w:sz w:val="20"/>
          <w:szCs w:val="20"/>
          <w:lang w:val="vi-VN"/>
        </w:rPr>
        <w:t xml:space="preserve"> </w:t>
      </w:r>
      <w:r w:rsidR="007C748E" w:rsidRPr="00637869">
        <w:rPr>
          <w:rFonts w:ascii="Arial" w:hAnsi="Arial" w:cs="Arial"/>
          <w:color w:val="000000" w:themeColor="text1"/>
          <w:sz w:val="20"/>
          <w:szCs w:val="20"/>
          <w:lang w:val="vi-VN"/>
        </w:rPr>
        <w:t xml:space="preserve">có liên quan đến quốc phòng theo quy định của pháp luật về quản lý, bảo vệ công trình quốc phòng và khu quân sự. </w:t>
      </w:r>
    </w:p>
    <w:p w14:paraId="5795F239" w14:textId="77777777" w:rsidR="00C64949" w:rsidRPr="00637869" w:rsidRDefault="0019393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Tài sản </w:t>
      </w:r>
      <w:r w:rsidR="00C03C14" w:rsidRPr="00637869">
        <w:rPr>
          <w:rFonts w:ascii="Arial" w:hAnsi="Arial" w:cs="Arial"/>
          <w:color w:val="000000" w:themeColor="text1"/>
          <w:sz w:val="20"/>
          <w:szCs w:val="20"/>
          <w:lang w:val="vi-VN"/>
        </w:rPr>
        <w:t xml:space="preserve">kết cấu hạ tầng </w:t>
      </w:r>
      <w:r w:rsidR="00C03C14" w:rsidRPr="00637869">
        <w:rPr>
          <w:rFonts w:ascii="Arial" w:eastAsia="Times New Roman" w:hAnsi="Arial" w:cs="Arial"/>
          <w:color w:val="000000" w:themeColor="text1"/>
          <w:sz w:val="20"/>
          <w:szCs w:val="20"/>
          <w:lang w:val="vi-VN"/>
        </w:rPr>
        <w:t>hàng hải</w:t>
      </w:r>
      <w:r w:rsidR="00C03C14" w:rsidRPr="00637869">
        <w:rPr>
          <w:rFonts w:ascii="Arial" w:hAnsi="Arial" w:cs="Arial"/>
          <w:bCs/>
          <w:color w:val="000000" w:themeColor="text1"/>
          <w:sz w:val="20"/>
          <w:szCs w:val="20"/>
          <w:lang w:val="vi-VN"/>
        </w:rPr>
        <w:t xml:space="preserve"> có </w:t>
      </w:r>
      <w:r w:rsidRPr="00637869">
        <w:rPr>
          <w:rFonts w:ascii="Arial" w:hAnsi="Arial" w:cs="Arial"/>
          <w:color w:val="000000" w:themeColor="text1"/>
          <w:sz w:val="20"/>
          <w:szCs w:val="20"/>
          <w:lang w:val="vi-VN"/>
        </w:rPr>
        <w:t xml:space="preserve">liên quan đến an ninh quốc gia </w:t>
      </w:r>
      <w:r w:rsidR="00C64949" w:rsidRPr="00637869">
        <w:rPr>
          <w:rFonts w:ascii="Arial" w:hAnsi="Arial" w:cs="Arial"/>
          <w:color w:val="000000" w:themeColor="text1"/>
          <w:sz w:val="20"/>
          <w:szCs w:val="20"/>
          <w:lang w:val="vi-VN"/>
        </w:rPr>
        <w:t>theo quy định của pháp luật về bảo vệ công trình quan trọng liên quan đến an ninh quốc gia.</w:t>
      </w:r>
    </w:p>
    <w:p w14:paraId="2E7A58D0" w14:textId="77777777" w:rsidR="00B17977" w:rsidRPr="00637869" w:rsidRDefault="00B17977"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Điều 4. Nguyên tắc quản lý, sử dụng và khai thác tài sản kết cấu hạ tầng hàng hải</w:t>
      </w:r>
      <w:bookmarkEnd w:id="6"/>
    </w:p>
    <w:p w14:paraId="26ADF0D1" w14:textId="77777777" w:rsidR="00B17977" w:rsidRPr="00637869" w:rsidRDefault="00B1797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bCs/>
          <w:color w:val="000000" w:themeColor="text1"/>
          <w:sz w:val="20"/>
          <w:szCs w:val="20"/>
          <w:lang w:val="vi-VN"/>
        </w:rPr>
        <w:t xml:space="preserve">Việc quản lý, sử dụng và khai thác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bCs/>
          <w:color w:val="000000" w:themeColor="text1"/>
          <w:sz w:val="20"/>
          <w:szCs w:val="20"/>
          <w:lang w:val="vi-VN"/>
        </w:rPr>
        <w:t xml:space="preserve"> phải tuân thủ các nguyên tắc quy định tại Luật Quản lý, sử dụng tài sản công và các nguyên tắc sau đây:</w:t>
      </w:r>
    </w:p>
    <w:p w14:paraId="79FC3FD0" w14:textId="77777777" w:rsidR="004861B7" w:rsidRPr="00637869" w:rsidRDefault="004861B7"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1.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được thống kê, kế toán đầy đủ về hiện vật và giá trị; được thực hiện chế độ tính hao mòn tài sản và bảo trì công trình theo quy định của pháp luật.</w:t>
      </w:r>
    </w:p>
    <w:p w14:paraId="5D29101D" w14:textId="77777777" w:rsidR="00935401" w:rsidRPr="00637869" w:rsidRDefault="00935401"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hAnsi="Arial" w:cs="Arial"/>
          <w:color w:val="000000" w:themeColor="text1"/>
          <w:sz w:val="20"/>
          <w:szCs w:val="20"/>
          <w:lang w:val="vi-VN"/>
        </w:rPr>
        <w:t xml:space="preserve">2. Việc khai thác, xử lý tài sản kết cấu hạ tầng hàng hải được thực hiện đối với </w:t>
      </w:r>
      <w:r w:rsidRPr="00637869">
        <w:rPr>
          <w:rFonts w:ascii="Arial" w:hAnsi="Arial" w:cs="Arial"/>
          <w:iCs/>
          <w:color w:val="000000" w:themeColor="text1"/>
          <w:sz w:val="20"/>
          <w:szCs w:val="20"/>
          <w:lang w:val="vi-VN"/>
        </w:rPr>
        <w:t xml:space="preserve">toàn bộ hoặc một phần của từng tài sản kết cấu hạ tầng </w:t>
      </w:r>
      <w:r w:rsidRPr="00637869">
        <w:rPr>
          <w:rFonts w:ascii="Arial" w:hAnsi="Arial" w:cs="Arial"/>
          <w:color w:val="000000" w:themeColor="text1"/>
          <w:sz w:val="20"/>
          <w:szCs w:val="20"/>
          <w:lang w:val="vi-VN"/>
        </w:rPr>
        <w:t>hàng hải</w:t>
      </w:r>
      <w:r w:rsidRPr="00637869">
        <w:rPr>
          <w:rFonts w:ascii="Arial" w:hAnsi="Arial" w:cs="Arial"/>
          <w:iCs/>
          <w:color w:val="000000" w:themeColor="text1"/>
          <w:sz w:val="20"/>
          <w:szCs w:val="20"/>
          <w:lang w:val="vi-VN"/>
        </w:rPr>
        <w:t>. Trường hợp khai thác, xử lý một phần của từng tài sản thì phải đảm bảo hoạt động giao thông hàng hải thông suốt, an toàn và không làm ảnh hưởng đến việc quản lý, sử dụng và khai thác đối với phần tài sản còn lại.</w:t>
      </w:r>
    </w:p>
    <w:p w14:paraId="0B5C04A0" w14:textId="77777777" w:rsidR="004861B7" w:rsidRPr="00637869" w:rsidRDefault="004861B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3. Khi </w:t>
      </w:r>
      <w:r w:rsidR="002345E3" w:rsidRPr="00637869">
        <w:rPr>
          <w:rFonts w:ascii="Arial" w:hAnsi="Arial" w:cs="Arial"/>
          <w:color w:val="000000" w:themeColor="text1"/>
          <w:sz w:val="20"/>
          <w:szCs w:val="20"/>
          <w:lang w:val="vi-VN"/>
        </w:rPr>
        <w:t xml:space="preserve">quyết định </w:t>
      </w:r>
      <w:r w:rsidRPr="00637869">
        <w:rPr>
          <w:rFonts w:ascii="Arial" w:hAnsi="Arial" w:cs="Arial"/>
          <w:color w:val="000000" w:themeColor="text1"/>
          <w:sz w:val="20"/>
          <w:szCs w:val="20"/>
          <w:lang w:val="vi-VN"/>
        </w:rPr>
        <w:t>giao, khai thác, xử lý tài sản theo quy định tại Nghị đị</w:t>
      </w:r>
      <w:r w:rsidR="00DF057D" w:rsidRPr="00637869">
        <w:rPr>
          <w:rFonts w:ascii="Arial" w:hAnsi="Arial" w:cs="Arial"/>
          <w:color w:val="000000" w:themeColor="text1"/>
          <w:sz w:val="20"/>
          <w:szCs w:val="20"/>
          <w:lang w:val="vi-VN"/>
        </w:rPr>
        <w:t xml:space="preserve">nh này, trường hợp tài </w:t>
      </w:r>
      <w:r w:rsidR="00DF057D" w:rsidRPr="00637869">
        <w:rPr>
          <w:rFonts w:ascii="Arial" w:hAnsi="Arial" w:cs="Arial"/>
          <w:color w:val="000000" w:themeColor="text1"/>
          <w:sz w:val="20"/>
          <w:szCs w:val="20"/>
          <w:lang w:val="vi-VN"/>
        </w:rPr>
        <w:lastRenderedPageBreak/>
        <w:t xml:space="preserve">sản có liên quan đến quốc phòng phải có ý kiến của Bộ Quốc phòng; trường hợp tài sản </w:t>
      </w:r>
      <w:r w:rsidR="00E73269" w:rsidRPr="00637869">
        <w:rPr>
          <w:rFonts w:ascii="Arial" w:hAnsi="Arial" w:cs="Arial"/>
          <w:color w:val="000000" w:themeColor="text1"/>
          <w:sz w:val="20"/>
          <w:szCs w:val="20"/>
          <w:lang w:val="vi-VN"/>
        </w:rPr>
        <w:t xml:space="preserve">có </w:t>
      </w:r>
      <w:r w:rsidR="00DF057D" w:rsidRPr="00637869">
        <w:rPr>
          <w:rFonts w:ascii="Arial" w:hAnsi="Arial" w:cs="Arial"/>
          <w:color w:val="000000" w:themeColor="text1"/>
          <w:sz w:val="20"/>
          <w:szCs w:val="20"/>
          <w:lang w:val="vi-VN"/>
        </w:rPr>
        <w:t xml:space="preserve">liên quan đến an ninh quốc gia phải có ý kiến của Bộ Công an; trường hợp tài sản không liên quan đến quốc phòng, an ninh quốc gia thì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Xây dựng</w:t>
      </w:r>
      <w:r w:rsidRPr="00637869">
        <w:rPr>
          <w:rFonts w:ascii="Arial" w:hAnsi="Arial" w:cs="Arial"/>
          <w:color w:val="000000" w:themeColor="text1"/>
          <w:sz w:val="20"/>
          <w:szCs w:val="20"/>
          <w:lang w:val="vi-VN"/>
        </w:rPr>
        <w:t xml:space="preserve">, Ủy ban nhân dân cấp tỉnh, cơ quan quản lý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cơ quan quản lý tài sản có trách nhiệm xác định tại hồ sơ đề nghị cơ quan, người có thẩm quyền quyết định giao, khai thác, xử lý tài sản.    </w:t>
      </w:r>
    </w:p>
    <w:p w14:paraId="642A2AAA" w14:textId="77777777" w:rsidR="004861B7" w:rsidRPr="00637869" w:rsidRDefault="004861B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iCs/>
          <w:color w:val="000000" w:themeColor="text1"/>
          <w:sz w:val="20"/>
          <w:szCs w:val="20"/>
          <w:lang w:val="vi-VN"/>
        </w:rPr>
        <w:t>4</w:t>
      </w:r>
      <w:r w:rsidRPr="00637869">
        <w:rPr>
          <w:rFonts w:ascii="Arial" w:hAnsi="Arial" w:cs="Arial"/>
          <w:color w:val="000000" w:themeColor="text1"/>
          <w:sz w:val="20"/>
          <w:szCs w:val="20"/>
          <w:lang w:val="vi-VN"/>
        </w:rPr>
        <w:t xml:space="preserve">. Trường hợp thực hiện khai thác, xử lý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theo quy định tại Nghị định này mà làm ảnh hưởng đến các tài sản kết cấu hạ tầng khác có liên quan thì phải có ý kiến của đối tượng được giao quản lý tài sản kết cấu hạ tầng có liên quan đó và phải có giải pháp, xác định rõ trách nhiệm để khắc phục.</w:t>
      </w:r>
    </w:p>
    <w:p w14:paraId="40B3B2F8" w14:textId="77777777" w:rsidR="004861B7" w:rsidRPr="00637869" w:rsidRDefault="004861B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5. Việc quản lý, sử dụng và khai thác đối với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được giám sát, thanh tra, kiểm tra, kiểm toán theo quy định; mọi hành vi vi phạm pháp luật về quản lý, sử dụng và khai thác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phải được xử lý kịp thời, nghiêm minh theo quy định của pháp luật.</w:t>
      </w:r>
    </w:p>
    <w:p w14:paraId="48E5AD8F" w14:textId="77777777" w:rsidR="00C96C05" w:rsidRPr="00637869" w:rsidRDefault="004861B7"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6. Việc quản lý, sử dụng đất, mặt nước gắn với tài sản kết cấu hạ tầng hàng hải thực hiện theo quy định của pháp luật về đất đai, pháp luật về hàng hải</w:t>
      </w:r>
      <w:r w:rsidR="000C6397" w:rsidRPr="00637869">
        <w:rPr>
          <w:rFonts w:ascii="Arial" w:hAnsi="Arial" w:cs="Arial"/>
          <w:color w:val="000000" w:themeColor="text1"/>
          <w:sz w:val="20"/>
          <w:szCs w:val="20"/>
        </w:rPr>
        <w:t>, pháp luật về doanh nghiệp</w:t>
      </w:r>
      <w:r w:rsidRPr="00637869">
        <w:rPr>
          <w:rFonts w:ascii="Arial" w:hAnsi="Arial" w:cs="Arial"/>
          <w:color w:val="000000" w:themeColor="text1"/>
          <w:sz w:val="20"/>
          <w:szCs w:val="20"/>
        </w:rPr>
        <w:t xml:space="preserve"> và pháp luật khác có liên quan.</w:t>
      </w:r>
      <w:r w:rsidR="00654D22" w:rsidRPr="00637869">
        <w:rPr>
          <w:rFonts w:ascii="Arial" w:hAnsi="Arial" w:cs="Arial"/>
          <w:color w:val="000000" w:themeColor="text1"/>
          <w:sz w:val="20"/>
          <w:szCs w:val="20"/>
        </w:rPr>
        <w:t xml:space="preserve"> </w:t>
      </w:r>
      <w:r w:rsidR="00C96C05" w:rsidRPr="00637869">
        <w:rPr>
          <w:rFonts w:ascii="Arial" w:hAnsi="Arial" w:cs="Arial"/>
          <w:color w:val="000000" w:themeColor="text1"/>
          <w:sz w:val="20"/>
          <w:szCs w:val="20"/>
        </w:rPr>
        <w:t xml:space="preserve">Trường hợp thu hồi đất, mặt nước gắn với kết cấu hạ tầng hàng hải theo quy định của pháp luật đất đai thì việc thu hồi đất gắn với tài sản, việc bồi thường, hỗ trợ, tái định cư và </w:t>
      </w:r>
      <w:r w:rsidR="00DF057D" w:rsidRPr="00637869">
        <w:rPr>
          <w:rFonts w:ascii="Arial" w:hAnsi="Arial" w:cs="Arial"/>
          <w:color w:val="000000" w:themeColor="text1"/>
          <w:sz w:val="20"/>
          <w:szCs w:val="20"/>
        </w:rPr>
        <w:t>việc xử lý đất, tài sản gắn liền với đất sau khi thu hồi</w:t>
      </w:r>
      <w:r w:rsidR="00C96C05" w:rsidRPr="00637869">
        <w:rPr>
          <w:rFonts w:ascii="Arial" w:hAnsi="Arial" w:cs="Arial"/>
          <w:color w:val="000000" w:themeColor="text1"/>
          <w:sz w:val="20"/>
          <w:szCs w:val="20"/>
        </w:rPr>
        <w:t xml:space="preserve"> thực hiện theo quy định của pháp luật về đất đai; không thực hiện theo quy định tại Nghị định này.</w:t>
      </w:r>
    </w:p>
    <w:p w14:paraId="2E401C25" w14:textId="77777777" w:rsidR="00514759" w:rsidRPr="00637869" w:rsidRDefault="004861B7" w:rsidP="00D34F7B">
      <w:pPr>
        <w:widowControl w:val="0"/>
        <w:adjustRightInd w:val="0"/>
        <w:snapToGrid w:val="0"/>
        <w:spacing w:after="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Việc sử dụng quỹ đất, mặt nước để tạo vốn phát triển kết cấu hạ tầng </w:t>
      </w:r>
      <w:r w:rsidRPr="00637869">
        <w:rPr>
          <w:rFonts w:ascii="Arial" w:eastAsia="Times New Roman" w:hAnsi="Arial" w:cs="Arial"/>
          <w:color w:val="000000" w:themeColor="text1"/>
          <w:sz w:val="20"/>
          <w:szCs w:val="20"/>
          <w:lang w:val="vi-VN"/>
        </w:rPr>
        <w:t xml:space="preserve">hàng hải </w:t>
      </w:r>
      <w:r w:rsidR="00514759" w:rsidRPr="00637869">
        <w:rPr>
          <w:rFonts w:ascii="Arial" w:hAnsi="Arial" w:cs="Arial"/>
          <w:color w:val="000000" w:themeColor="text1"/>
          <w:sz w:val="20"/>
          <w:szCs w:val="20"/>
          <w:lang w:val="vi-VN"/>
        </w:rPr>
        <w:t xml:space="preserve">được thực hiện theo quy định </w:t>
      </w:r>
      <w:r w:rsidR="00AA44FD" w:rsidRPr="00637869">
        <w:rPr>
          <w:rFonts w:ascii="Arial" w:hAnsi="Arial" w:cs="Arial"/>
          <w:color w:val="000000" w:themeColor="text1"/>
          <w:sz w:val="20"/>
          <w:szCs w:val="20"/>
          <w:lang w:val="vi-VN"/>
        </w:rPr>
        <w:t xml:space="preserve">của </w:t>
      </w:r>
      <w:r w:rsidR="00514759" w:rsidRPr="00637869">
        <w:rPr>
          <w:rFonts w:ascii="Arial" w:hAnsi="Arial" w:cs="Arial"/>
          <w:color w:val="000000" w:themeColor="text1"/>
          <w:sz w:val="20"/>
          <w:szCs w:val="20"/>
          <w:lang w:val="vi-VN"/>
        </w:rPr>
        <w:t>pháp luật về đất đai.</w:t>
      </w:r>
    </w:p>
    <w:p w14:paraId="6C847F12" w14:textId="77777777" w:rsidR="00DA7046" w:rsidRPr="00637869" w:rsidRDefault="00DA7046" w:rsidP="00D34F7B">
      <w:pPr>
        <w:widowControl w:val="0"/>
        <w:adjustRightInd w:val="0"/>
        <w:snapToGrid w:val="0"/>
        <w:spacing w:after="0" w:line="240" w:lineRule="auto"/>
        <w:ind w:firstLine="720"/>
        <w:jc w:val="both"/>
        <w:rPr>
          <w:rFonts w:ascii="Arial" w:hAnsi="Arial" w:cs="Arial"/>
          <w:color w:val="000000" w:themeColor="text1"/>
          <w:sz w:val="20"/>
          <w:szCs w:val="20"/>
          <w:lang w:val="vi-VN"/>
        </w:rPr>
      </w:pPr>
    </w:p>
    <w:p w14:paraId="320BC841" w14:textId="77777777" w:rsidR="00D948EB" w:rsidRPr="00637869" w:rsidRDefault="007A7FC0" w:rsidP="00D34F7B">
      <w:pPr>
        <w:pStyle w:val="NormalWeb"/>
        <w:widowControl w:val="0"/>
        <w:shd w:val="clear" w:color="auto" w:fill="FFFFFF"/>
        <w:adjustRightInd w:val="0"/>
        <w:snapToGrid w:val="0"/>
        <w:spacing w:before="0" w:beforeAutospacing="0" w:after="0" w:afterAutospacing="0"/>
        <w:jc w:val="center"/>
        <w:rPr>
          <w:rFonts w:ascii="Arial" w:hAnsi="Arial" w:cs="Arial"/>
          <w:b/>
          <w:bCs/>
          <w:color w:val="000000" w:themeColor="text1"/>
          <w:sz w:val="20"/>
          <w:szCs w:val="20"/>
        </w:rPr>
      </w:pPr>
      <w:bookmarkStart w:id="7" w:name="chuong_2"/>
      <w:r w:rsidRPr="00637869">
        <w:rPr>
          <w:rFonts w:ascii="Arial" w:hAnsi="Arial" w:cs="Arial"/>
          <w:b/>
          <w:bCs/>
          <w:color w:val="000000" w:themeColor="text1"/>
          <w:sz w:val="20"/>
          <w:szCs w:val="20"/>
        </w:rPr>
        <w:t>Chương II</w:t>
      </w:r>
      <w:bookmarkStart w:id="8" w:name="chuong_2_name"/>
      <w:bookmarkEnd w:id="7"/>
    </w:p>
    <w:p w14:paraId="090E430D" w14:textId="77777777" w:rsidR="007A7FC0" w:rsidRPr="00637869" w:rsidRDefault="00B36664" w:rsidP="00D34F7B">
      <w:pPr>
        <w:pStyle w:val="NormalWeb"/>
        <w:widowControl w:val="0"/>
        <w:shd w:val="clear" w:color="auto" w:fill="FFFFFF"/>
        <w:adjustRightInd w:val="0"/>
        <w:snapToGrid w:val="0"/>
        <w:spacing w:before="0" w:beforeAutospacing="0" w:after="0" w:afterAutospacing="0"/>
        <w:jc w:val="center"/>
        <w:rPr>
          <w:rFonts w:ascii="Arial" w:hAnsi="Arial" w:cs="Arial"/>
          <w:b/>
          <w:bCs/>
          <w:color w:val="000000" w:themeColor="text1"/>
          <w:sz w:val="20"/>
          <w:szCs w:val="20"/>
        </w:rPr>
      </w:pPr>
      <w:r w:rsidRPr="00637869">
        <w:rPr>
          <w:rFonts w:ascii="Arial" w:hAnsi="Arial" w:cs="Arial"/>
          <w:b/>
          <w:bCs/>
          <w:color w:val="000000" w:themeColor="text1"/>
          <w:sz w:val="20"/>
          <w:szCs w:val="20"/>
        </w:rPr>
        <w:t>GIAO</w:t>
      </w:r>
      <w:r w:rsidR="007A7FC0" w:rsidRPr="00637869">
        <w:rPr>
          <w:rFonts w:ascii="Arial" w:hAnsi="Arial" w:cs="Arial"/>
          <w:b/>
          <w:bCs/>
          <w:color w:val="000000" w:themeColor="text1"/>
          <w:sz w:val="20"/>
          <w:szCs w:val="20"/>
        </w:rPr>
        <w:t xml:space="preserve"> </w:t>
      </w:r>
      <w:r w:rsidR="004C309E" w:rsidRPr="00637869">
        <w:rPr>
          <w:rFonts w:ascii="Arial" w:hAnsi="Arial" w:cs="Arial"/>
          <w:b/>
          <w:bCs/>
          <w:color w:val="000000" w:themeColor="text1"/>
          <w:sz w:val="20"/>
          <w:szCs w:val="20"/>
        </w:rPr>
        <w:t xml:space="preserve">QUẢN LÝ </w:t>
      </w:r>
      <w:r w:rsidR="007A7FC0" w:rsidRPr="00637869">
        <w:rPr>
          <w:rFonts w:ascii="Arial" w:hAnsi="Arial" w:cs="Arial"/>
          <w:b/>
          <w:bCs/>
          <w:color w:val="000000" w:themeColor="text1"/>
          <w:sz w:val="20"/>
          <w:szCs w:val="20"/>
        </w:rPr>
        <w:t>TÀI SẢN KẾT CẤU HẠ TẦNG HÀNG HẢI</w:t>
      </w:r>
      <w:bookmarkEnd w:id="8"/>
    </w:p>
    <w:p w14:paraId="032F109C" w14:textId="77777777" w:rsidR="00B2382C" w:rsidRPr="00637869" w:rsidRDefault="00B2382C" w:rsidP="00D34F7B">
      <w:pPr>
        <w:adjustRightInd w:val="0"/>
        <w:snapToGrid w:val="0"/>
        <w:spacing w:after="0" w:line="240" w:lineRule="auto"/>
        <w:ind w:firstLine="720"/>
        <w:jc w:val="both"/>
        <w:rPr>
          <w:rFonts w:ascii="Arial" w:eastAsia="Times New Roman" w:hAnsi="Arial" w:cs="Arial"/>
          <w:color w:val="000000" w:themeColor="text1"/>
          <w:sz w:val="20"/>
          <w:szCs w:val="20"/>
          <w:lang w:val="vi-VN"/>
        </w:rPr>
      </w:pPr>
    </w:p>
    <w:p w14:paraId="3F9CDDB4" w14:textId="77777777" w:rsidR="00B36664" w:rsidRPr="00637869" w:rsidRDefault="007A7FC0" w:rsidP="00D34F7B">
      <w:pPr>
        <w:adjustRightInd w:val="0"/>
        <w:snapToGrid w:val="0"/>
        <w:spacing w:after="120" w:line="240" w:lineRule="auto"/>
        <w:ind w:firstLine="720"/>
        <w:jc w:val="both"/>
        <w:rPr>
          <w:rFonts w:ascii="Arial" w:eastAsia="Times New Roman" w:hAnsi="Arial" w:cs="Arial"/>
          <w:b/>
          <w:bCs/>
          <w:color w:val="000000" w:themeColor="text1"/>
          <w:sz w:val="20"/>
          <w:szCs w:val="20"/>
          <w:lang w:val="vi-VN"/>
        </w:rPr>
      </w:pPr>
      <w:bookmarkStart w:id="9" w:name="dieu_5"/>
      <w:r w:rsidRPr="00637869">
        <w:rPr>
          <w:rFonts w:ascii="Arial" w:eastAsia="Times New Roman" w:hAnsi="Arial" w:cs="Arial"/>
          <w:b/>
          <w:bCs/>
          <w:color w:val="000000" w:themeColor="text1"/>
          <w:sz w:val="20"/>
          <w:szCs w:val="20"/>
          <w:lang w:val="vi-VN"/>
        </w:rPr>
        <w:t xml:space="preserve">Điều 5. </w:t>
      </w:r>
      <w:r w:rsidR="00B36664" w:rsidRPr="00637869">
        <w:rPr>
          <w:rFonts w:ascii="Arial" w:eastAsia="Times New Roman" w:hAnsi="Arial" w:cs="Arial"/>
          <w:b/>
          <w:bCs/>
          <w:color w:val="000000" w:themeColor="text1"/>
          <w:sz w:val="20"/>
          <w:szCs w:val="20"/>
          <w:lang w:val="vi-VN"/>
        </w:rPr>
        <w:t>Phạm vi</w:t>
      </w:r>
      <w:r w:rsidR="00D673EB" w:rsidRPr="00637869">
        <w:rPr>
          <w:rFonts w:ascii="Arial" w:eastAsia="Times New Roman" w:hAnsi="Arial" w:cs="Arial"/>
          <w:b/>
          <w:bCs/>
          <w:color w:val="000000" w:themeColor="text1"/>
          <w:sz w:val="20"/>
          <w:szCs w:val="20"/>
          <w:lang w:val="vi-VN"/>
        </w:rPr>
        <w:t xml:space="preserve"> và hình thức </w:t>
      </w:r>
      <w:r w:rsidR="00716013" w:rsidRPr="00637869">
        <w:rPr>
          <w:rFonts w:ascii="Arial" w:eastAsia="Times New Roman" w:hAnsi="Arial" w:cs="Arial"/>
          <w:b/>
          <w:bCs/>
          <w:color w:val="000000" w:themeColor="text1"/>
          <w:sz w:val="20"/>
          <w:szCs w:val="20"/>
          <w:lang w:val="vi-VN"/>
        </w:rPr>
        <w:t>giao</w:t>
      </w:r>
      <w:r w:rsidR="00D673EB" w:rsidRPr="00637869">
        <w:rPr>
          <w:rFonts w:ascii="Arial" w:eastAsia="Times New Roman" w:hAnsi="Arial" w:cs="Arial"/>
          <w:b/>
          <w:bCs/>
          <w:color w:val="000000" w:themeColor="text1"/>
          <w:sz w:val="20"/>
          <w:szCs w:val="20"/>
          <w:lang w:val="vi-VN"/>
        </w:rPr>
        <w:t xml:space="preserve"> quản lý </w:t>
      </w:r>
      <w:r w:rsidRPr="00637869">
        <w:rPr>
          <w:rFonts w:ascii="Arial" w:eastAsia="Times New Roman" w:hAnsi="Arial" w:cs="Arial"/>
          <w:b/>
          <w:bCs/>
          <w:color w:val="000000" w:themeColor="text1"/>
          <w:sz w:val="20"/>
          <w:szCs w:val="20"/>
          <w:lang w:val="vi-VN"/>
        </w:rPr>
        <w:t>tài sản kết cấu hạ tầng hàng hải</w:t>
      </w:r>
      <w:bookmarkEnd w:id="9"/>
      <w:r w:rsidR="00A42944" w:rsidRPr="00637869">
        <w:rPr>
          <w:rFonts w:ascii="Arial" w:eastAsia="Times New Roman" w:hAnsi="Arial" w:cs="Arial"/>
          <w:b/>
          <w:bCs/>
          <w:color w:val="000000" w:themeColor="text1"/>
          <w:sz w:val="20"/>
          <w:szCs w:val="20"/>
          <w:lang w:val="vi-VN"/>
        </w:rPr>
        <w:t xml:space="preserve"> cho các đối tượng quản lý </w:t>
      </w:r>
    </w:p>
    <w:p w14:paraId="7FF22299" w14:textId="77777777" w:rsidR="00504709" w:rsidRPr="00637869" w:rsidRDefault="00504709"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1. </w:t>
      </w:r>
      <w:r w:rsidR="00C75E91" w:rsidRPr="00637869">
        <w:rPr>
          <w:rFonts w:ascii="Arial" w:hAnsi="Arial" w:cs="Arial"/>
          <w:color w:val="000000" w:themeColor="text1"/>
          <w:sz w:val="20"/>
          <w:szCs w:val="20"/>
          <w:lang w:val="vi-VN"/>
        </w:rPr>
        <w:t>T</w:t>
      </w:r>
      <w:r w:rsidRPr="00637869">
        <w:rPr>
          <w:rFonts w:ascii="Arial" w:hAnsi="Arial" w:cs="Arial"/>
          <w:color w:val="000000" w:themeColor="text1"/>
          <w:sz w:val="20"/>
          <w:szCs w:val="20"/>
          <w:lang w:val="vi-VN"/>
        </w:rPr>
        <w:t xml:space="preserve">ài sản kết cấu hạ tầng hàng hải </w:t>
      </w:r>
      <w:r w:rsidR="00C75E91" w:rsidRPr="00637869">
        <w:rPr>
          <w:rFonts w:ascii="Arial" w:hAnsi="Arial" w:cs="Arial"/>
          <w:color w:val="000000" w:themeColor="text1"/>
          <w:sz w:val="20"/>
          <w:szCs w:val="20"/>
          <w:lang w:val="vi-VN"/>
        </w:rPr>
        <w:t xml:space="preserve">giao </w:t>
      </w:r>
      <w:r w:rsidRPr="00637869">
        <w:rPr>
          <w:rFonts w:ascii="Arial" w:hAnsi="Arial" w:cs="Arial"/>
          <w:color w:val="000000" w:themeColor="text1"/>
          <w:sz w:val="20"/>
          <w:szCs w:val="20"/>
          <w:lang w:val="vi-VN"/>
        </w:rPr>
        <w:t xml:space="preserve">cho </w:t>
      </w:r>
      <w:r w:rsidR="00C75E91" w:rsidRPr="00637869">
        <w:rPr>
          <w:rFonts w:ascii="Arial" w:hAnsi="Arial" w:cs="Arial"/>
          <w:color w:val="000000" w:themeColor="text1"/>
          <w:sz w:val="20"/>
          <w:szCs w:val="20"/>
          <w:lang w:val="vi-VN"/>
        </w:rPr>
        <w:t>cơ quan quản lý tài sản theo hình thức ghi tăng tài sản</w:t>
      </w:r>
      <w:r w:rsidRPr="00637869">
        <w:rPr>
          <w:rFonts w:ascii="Arial" w:hAnsi="Arial" w:cs="Arial"/>
          <w:color w:val="000000" w:themeColor="text1"/>
          <w:sz w:val="20"/>
          <w:szCs w:val="20"/>
          <w:lang w:val="vi-VN"/>
        </w:rPr>
        <w:t xml:space="preserve"> </w:t>
      </w:r>
      <w:r w:rsidR="00C75E91" w:rsidRPr="00637869">
        <w:rPr>
          <w:rFonts w:ascii="Arial" w:hAnsi="Arial" w:cs="Arial"/>
          <w:color w:val="000000" w:themeColor="text1"/>
          <w:sz w:val="20"/>
          <w:szCs w:val="20"/>
          <w:lang w:val="vi-VN"/>
        </w:rPr>
        <w:t>gồm</w:t>
      </w:r>
      <w:r w:rsidRPr="00637869">
        <w:rPr>
          <w:rFonts w:ascii="Arial" w:hAnsi="Arial" w:cs="Arial"/>
          <w:color w:val="000000" w:themeColor="text1"/>
          <w:sz w:val="20"/>
          <w:szCs w:val="20"/>
          <w:lang w:val="vi-VN"/>
        </w:rPr>
        <w:t xml:space="preserve">: </w:t>
      </w:r>
    </w:p>
    <w:p w14:paraId="0726411F" w14:textId="77777777" w:rsidR="00504709" w:rsidRPr="00637869" w:rsidRDefault="00504709"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Cơ quan quản lý tài sản </w:t>
      </w:r>
      <w:r w:rsidR="00F075FE" w:rsidRPr="00637869">
        <w:rPr>
          <w:rFonts w:ascii="Arial" w:hAnsi="Arial" w:cs="Arial"/>
          <w:color w:val="000000" w:themeColor="text1"/>
          <w:sz w:val="20"/>
          <w:szCs w:val="20"/>
          <w:lang w:val="vi-VN"/>
        </w:rPr>
        <w:t>ở</w:t>
      </w:r>
      <w:r w:rsidRPr="00637869">
        <w:rPr>
          <w:rFonts w:ascii="Arial" w:hAnsi="Arial" w:cs="Arial"/>
          <w:color w:val="000000" w:themeColor="text1"/>
          <w:sz w:val="20"/>
          <w:szCs w:val="20"/>
          <w:lang w:val="vi-VN"/>
        </w:rPr>
        <w:t xml:space="preserve"> trung ương được giao quản lý đối với tài sản kết cấu hạ tầng hàng hải quy định tại các điểm a, b, c, e, g, h</w:t>
      </w:r>
      <w:r w:rsidR="00C62583" w:rsidRPr="00637869">
        <w:rPr>
          <w:rFonts w:ascii="Arial" w:hAnsi="Arial" w:cs="Arial"/>
          <w:color w:val="000000" w:themeColor="text1"/>
          <w:sz w:val="20"/>
          <w:szCs w:val="20"/>
          <w:lang w:val="vi-VN"/>
        </w:rPr>
        <w:t xml:space="preserve"> và</w:t>
      </w:r>
      <w:r w:rsidRPr="00637869">
        <w:rPr>
          <w:rFonts w:ascii="Arial" w:hAnsi="Arial" w:cs="Arial"/>
          <w:color w:val="000000" w:themeColor="text1"/>
          <w:sz w:val="20"/>
          <w:szCs w:val="20"/>
          <w:lang w:val="vi-VN"/>
        </w:rPr>
        <w:t xml:space="preserve"> i khoản 1 Điều 3 Nghị định này thuộc trung ương quản lý. </w:t>
      </w:r>
    </w:p>
    <w:p w14:paraId="619CE759" w14:textId="77777777" w:rsidR="00504709" w:rsidRPr="00637869" w:rsidRDefault="00504709"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Cơ quan quản lý tài sản </w:t>
      </w:r>
      <w:r w:rsidR="00F075FE" w:rsidRPr="00637869">
        <w:rPr>
          <w:rFonts w:ascii="Arial" w:hAnsi="Arial" w:cs="Arial"/>
          <w:color w:val="000000" w:themeColor="text1"/>
          <w:sz w:val="20"/>
          <w:szCs w:val="20"/>
          <w:lang w:val="vi-VN"/>
        </w:rPr>
        <w:t xml:space="preserve">ở </w:t>
      </w:r>
      <w:r w:rsidRPr="00637869">
        <w:rPr>
          <w:rFonts w:ascii="Arial" w:hAnsi="Arial" w:cs="Arial"/>
          <w:color w:val="000000" w:themeColor="text1"/>
          <w:sz w:val="20"/>
          <w:szCs w:val="20"/>
          <w:lang w:val="vi-VN"/>
        </w:rPr>
        <w:t>địa phương được giao quản lý đối với tài sản kết cấu hạ tầng hàng hải quy định tại các điểm a, b, c, g, h</w:t>
      </w:r>
      <w:r w:rsidR="00C62583" w:rsidRPr="00637869">
        <w:rPr>
          <w:rFonts w:ascii="Arial" w:hAnsi="Arial" w:cs="Arial"/>
          <w:color w:val="000000" w:themeColor="text1"/>
          <w:sz w:val="20"/>
          <w:szCs w:val="20"/>
          <w:lang w:val="vi-VN"/>
        </w:rPr>
        <w:t xml:space="preserve"> và</w:t>
      </w:r>
      <w:r w:rsidRPr="00637869">
        <w:rPr>
          <w:rFonts w:ascii="Arial" w:hAnsi="Arial" w:cs="Arial"/>
          <w:color w:val="000000" w:themeColor="text1"/>
          <w:sz w:val="20"/>
          <w:szCs w:val="20"/>
          <w:lang w:val="vi-VN"/>
        </w:rPr>
        <w:t xml:space="preserve"> i khoản 1 Điều 3 Nghị định này thuộc địa phương quản lý. </w:t>
      </w:r>
    </w:p>
    <w:p w14:paraId="5B643E29" w14:textId="77777777" w:rsidR="00C75E91" w:rsidRPr="00637869" w:rsidRDefault="00C75E91" w:rsidP="00D34F7B">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hAnsi="Arial" w:cs="Arial"/>
          <w:color w:val="000000" w:themeColor="text1"/>
          <w:sz w:val="20"/>
          <w:szCs w:val="20"/>
          <w:lang w:val="vi-VN"/>
        </w:rPr>
        <w:t xml:space="preserve">2. Tài sản kết cấu hạ tầng hàng hải giao cho doanh nghiệp quản lý tài sản theo hình thức </w:t>
      </w:r>
      <w:r w:rsidRPr="00637869">
        <w:rPr>
          <w:rFonts w:ascii="Arial" w:eastAsia="Times New Roman" w:hAnsi="Arial" w:cs="Arial"/>
          <w:color w:val="000000" w:themeColor="text1"/>
          <w:sz w:val="20"/>
          <w:szCs w:val="20"/>
          <w:lang w:val="vi-VN"/>
        </w:rPr>
        <w:t xml:space="preserve">đầu tư vốn nhà nước vào doanh nghiệp </w:t>
      </w:r>
      <w:r w:rsidRPr="00637869">
        <w:rPr>
          <w:rFonts w:ascii="Arial" w:hAnsi="Arial" w:cs="Arial"/>
          <w:color w:val="000000" w:themeColor="text1"/>
          <w:sz w:val="20"/>
          <w:szCs w:val="20"/>
          <w:lang w:val="vi-VN"/>
        </w:rPr>
        <w:t>(tính thành phần vốn nhà nước tại doanh nghiệp) gồm:</w:t>
      </w:r>
    </w:p>
    <w:p w14:paraId="2FB19C43" w14:textId="77777777" w:rsidR="00504709" w:rsidRPr="00637869" w:rsidRDefault="00C75E91"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a</w:t>
      </w:r>
      <w:r w:rsidR="00504709" w:rsidRPr="00637869">
        <w:rPr>
          <w:rFonts w:ascii="Arial" w:hAnsi="Arial" w:cs="Arial"/>
          <w:color w:val="000000" w:themeColor="text1"/>
          <w:sz w:val="20"/>
          <w:szCs w:val="20"/>
          <w:lang w:val="vi-VN"/>
        </w:rPr>
        <w:t xml:space="preserve">) Doanh nghiệp cung cấp dịch vụ sự nghiệp công bảo đảm an toàn hàng hải thuộc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00504709" w:rsidRPr="00637869">
        <w:rPr>
          <w:rFonts w:ascii="Arial" w:hAnsi="Arial" w:cs="Arial"/>
          <w:color w:val="000000" w:themeColor="text1"/>
          <w:sz w:val="20"/>
          <w:szCs w:val="20"/>
          <w:lang w:val="vi-VN"/>
        </w:rPr>
        <w:t xml:space="preserve">được giao quản lý tài sản kết cấu hạ tầng hàng hải quy định tại điểm d, </w:t>
      </w:r>
      <w:r w:rsidR="00C62583" w:rsidRPr="00637869">
        <w:rPr>
          <w:rFonts w:ascii="Arial" w:hAnsi="Arial" w:cs="Arial"/>
          <w:color w:val="000000" w:themeColor="text1"/>
          <w:sz w:val="20"/>
          <w:szCs w:val="20"/>
          <w:lang w:val="vi-VN"/>
        </w:rPr>
        <w:t xml:space="preserve">điểm </w:t>
      </w:r>
      <w:r w:rsidR="00504709" w:rsidRPr="00637869">
        <w:rPr>
          <w:rFonts w:ascii="Arial" w:hAnsi="Arial" w:cs="Arial"/>
          <w:color w:val="000000" w:themeColor="text1"/>
          <w:sz w:val="20"/>
          <w:szCs w:val="20"/>
          <w:lang w:val="vi-VN"/>
        </w:rPr>
        <w:t xml:space="preserve">đ khoản 1 Điều 3 Nghị định này. </w:t>
      </w:r>
    </w:p>
    <w:p w14:paraId="4BC4895C" w14:textId="77777777" w:rsidR="00504709" w:rsidRPr="00637869" w:rsidRDefault="00C75E91" w:rsidP="00D34F7B">
      <w:pPr>
        <w:adjustRightInd w:val="0"/>
        <w:snapToGrid w:val="0"/>
        <w:spacing w:after="120" w:line="240" w:lineRule="auto"/>
        <w:ind w:firstLine="720"/>
        <w:jc w:val="both"/>
        <w:rPr>
          <w:rFonts w:ascii="Arial" w:eastAsia="Times New Roman" w:hAnsi="Arial" w:cs="Arial"/>
          <w:b/>
          <w:bCs/>
          <w:color w:val="000000" w:themeColor="text1"/>
          <w:sz w:val="20"/>
          <w:szCs w:val="20"/>
          <w:lang w:val="vi-VN"/>
        </w:rPr>
      </w:pPr>
      <w:r w:rsidRPr="00637869">
        <w:rPr>
          <w:rFonts w:ascii="Arial" w:hAnsi="Arial" w:cs="Arial"/>
          <w:color w:val="000000" w:themeColor="text1"/>
          <w:sz w:val="20"/>
          <w:szCs w:val="20"/>
          <w:lang w:val="vi-VN"/>
        </w:rPr>
        <w:t>b</w:t>
      </w:r>
      <w:r w:rsidR="00504709" w:rsidRPr="00637869">
        <w:rPr>
          <w:rFonts w:ascii="Arial" w:hAnsi="Arial" w:cs="Arial"/>
          <w:color w:val="000000" w:themeColor="text1"/>
          <w:sz w:val="20"/>
          <w:szCs w:val="20"/>
          <w:lang w:val="vi-VN"/>
        </w:rPr>
        <w:t xml:space="preserve">) Doanh nghiệp cung cấp dịch vụ sự nghiệp công thông tin duyên hải thuộc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00504709" w:rsidRPr="00637869">
        <w:rPr>
          <w:rFonts w:ascii="Arial" w:hAnsi="Arial" w:cs="Arial"/>
          <w:color w:val="000000" w:themeColor="text1"/>
          <w:sz w:val="20"/>
          <w:szCs w:val="20"/>
          <w:lang w:val="vi-VN"/>
        </w:rPr>
        <w:t>được giao quản lý tài sản kết cấu hạ tầng hàng hải quy định tại điểm k khoản 1 Điều 3 Nghị định này.</w:t>
      </w:r>
    </w:p>
    <w:p w14:paraId="4DD67227" w14:textId="77777777" w:rsidR="00A47191" w:rsidRPr="00637869" w:rsidRDefault="00213E18"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3</w:t>
      </w:r>
      <w:r w:rsidR="00B36664" w:rsidRPr="00637869">
        <w:rPr>
          <w:rFonts w:ascii="Arial" w:hAnsi="Arial" w:cs="Arial"/>
          <w:color w:val="000000" w:themeColor="text1"/>
          <w:sz w:val="20"/>
          <w:szCs w:val="20"/>
          <w:lang w:val="vi-VN"/>
        </w:rPr>
        <w:t xml:space="preserve">. Đối với tài sản kết cấu hạ tầng </w:t>
      </w:r>
      <w:r w:rsidR="002A7B9C" w:rsidRPr="00637869">
        <w:rPr>
          <w:rFonts w:ascii="Arial" w:eastAsia="Times New Roman" w:hAnsi="Arial" w:cs="Arial"/>
          <w:color w:val="000000" w:themeColor="text1"/>
          <w:sz w:val="20"/>
          <w:szCs w:val="20"/>
          <w:lang w:val="vi-VN"/>
        </w:rPr>
        <w:t xml:space="preserve">hàng hải </w:t>
      </w:r>
      <w:r w:rsidR="00B36664" w:rsidRPr="00637869">
        <w:rPr>
          <w:rFonts w:ascii="Arial" w:hAnsi="Arial" w:cs="Arial"/>
          <w:color w:val="000000" w:themeColor="text1"/>
          <w:sz w:val="20"/>
          <w:szCs w:val="20"/>
          <w:lang w:val="vi-VN"/>
        </w:rPr>
        <w:t xml:space="preserve">là tài sản được xác lập quyền sở hữu toàn dân được xử lý theo hình thức giao </w:t>
      </w:r>
      <w:r w:rsidR="00A47191" w:rsidRPr="00637869">
        <w:rPr>
          <w:rFonts w:ascii="Arial" w:hAnsi="Arial" w:cs="Arial"/>
          <w:color w:val="000000" w:themeColor="text1"/>
          <w:sz w:val="20"/>
          <w:szCs w:val="20"/>
          <w:lang w:val="vi-VN"/>
        </w:rPr>
        <w:t xml:space="preserve">hoặc điều chuyển </w:t>
      </w:r>
      <w:r w:rsidR="00B36664" w:rsidRPr="00637869">
        <w:rPr>
          <w:rFonts w:ascii="Arial" w:hAnsi="Arial" w:cs="Arial"/>
          <w:color w:val="000000" w:themeColor="text1"/>
          <w:sz w:val="20"/>
          <w:szCs w:val="20"/>
          <w:lang w:val="vi-VN"/>
        </w:rPr>
        <w:t xml:space="preserve">cho </w:t>
      </w:r>
      <w:r w:rsidR="003A26E8" w:rsidRPr="00637869">
        <w:rPr>
          <w:rFonts w:ascii="Arial" w:hAnsi="Arial" w:cs="Arial"/>
          <w:color w:val="000000" w:themeColor="text1"/>
          <w:sz w:val="20"/>
          <w:szCs w:val="20"/>
          <w:lang w:val="vi-VN"/>
        </w:rPr>
        <w:t>cơ quan, doanh nghiệp</w:t>
      </w:r>
      <w:r w:rsidR="007A25C1" w:rsidRPr="00637869">
        <w:rPr>
          <w:rFonts w:ascii="Arial" w:hAnsi="Arial" w:cs="Arial"/>
          <w:color w:val="000000" w:themeColor="text1"/>
          <w:sz w:val="20"/>
          <w:szCs w:val="20"/>
          <w:lang w:val="vi-VN"/>
        </w:rPr>
        <w:t xml:space="preserve"> </w:t>
      </w:r>
      <w:r w:rsidR="00FB6F2D" w:rsidRPr="00637869">
        <w:rPr>
          <w:rFonts w:ascii="Arial" w:hAnsi="Arial" w:cs="Arial"/>
          <w:color w:val="000000" w:themeColor="text1"/>
          <w:sz w:val="20"/>
          <w:szCs w:val="20"/>
          <w:lang w:val="vi-VN"/>
        </w:rPr>
        <w:t xml:space="preserve">quản lý tài sản </w:t>
      </w:r>
      <w:r w:rsidR="00B36664" w:rsidRPr="00637869">
        <w:rPr>
          <w:rFonts w:ascii="Arial" w:hAnsi="Arial" w:cs="Arial"/>
          <w:color w:val="000000" w:themeColor="text1"/>
          <w:sz w:val="20"/>
          <w:szCs w:val="20"/>
          <w:lang w:val="vi-VN"/>
        </w:rPr>
        <w:t>quy định tại khoản 1</w:t>
      </w:r>
      <w:r w:rsidR="001E57E1" w:rsidRPr="00637869">
        <w:rPr>
          <w:rFonts w:ascii="Arial" w:hAnsi="Arial" w:cs="Arial"/>
          <w:color w:val="000000" w:themeColor="text1"/>
          <w:sz w:val="20"/>
          <w:szCs w:val="20"/>
          <w:lang w:val="vi-VN"/>
        </w:rPr>
        <w:t>, khoản 2</w:t>
      </w:r>
      <w:r w:rsidR="00B36664" w:rsidRPr="00637869">
        <w:rPr>
          <w:rFonts w:ascii="Arial" w:hAnsi="Arial" w:cs="Arial"/>
          <w:color w:val="000000" w:themeColor="text1"/>
          <w:sz w:val="20"/>
          <w:szCs w:val="20"/>
          <w:lang w:val="vi-VN"/>
        </w:rPr>
        <w:t xml:space="preserve"> Điều này </w:t>
      </w:r>
      <w:r w:rsidR="00F075FE" w:rsidRPr="00637869">
        <w:rPr>
          <w:rFonts w:ascii="Arial" w:hAnsi="Arial" w:cs="Arial"/>
          <w:color w:val="000000" w:themeColor="text1"/>
          <w:sz w:val="20"/>
          <w:szCs w:val="20"/>
          <w:lang w:val="vi-VN"/>
        </w:rPr>
        <w:t xml:space="preserve">quản lý </w:t>
      </w:r>
      <w:r w:rsidR="00B36664" w:rsidRPr="00637869">
        <w:rPr>
          <w:rFonts w:ascii="Arial" w:hAnsi="Arial" w:cs="Arial"/>
          <w:color w:val="000000" w:themeColor="text1"/>
          <w:sz w:val="20"/>
          <w:szCs w:val="20"/>
          <w:lang w:val="vi-VN"/>
        </w:rPr>
        <w:t>thì thẩm quyền,</w:t>
      </w:r>
      <w:r w:rsidR="00DF057D" w:rsidRPr="00637869">
        <w:rPr>
          <w:rFonts w:ascii="Arial" w:hAnsi="Arial" w:cs="Arial"/>
          <w:color w:val="000000" w:themeColor="text1"/>
          <w:sz w:val="20"/>
          <w:szCs w:val="20"/>
          <w:lang w:val="vi-VN"/>
        </w:rPr>
        <w:t xml:space="preserve"> trình tự,</w:t>
      </w:r>
      <w:r w:rsidR="00B36664" w:rsidRPr="00637869">
        <w:rPr>
          <w:rFonts w:ascii="Arial" w:hAnsi="Arial" w:cs="Arial"/>
          <w:color w:val="000000" w:themeColor="text1"/>
          <w:sz w:val="20"/>
          <w:szCs w:val="20"/>
          <w:lang w:val="vi-VN"/>
        </w:rPr>
        <w:t xml:space="preserve"> thủ tục giao</w:t>
      </w:r>
      <w:r w:rsidR="00A47191" w:rsidRPr="00637869">
        <w:rPr>
          <w:rFonts w:ascii="Arial" w:hAnsi="Arial" w:cs="Arial"/>
          <w:color w:val="000000" w:themeColor="text1"/>
          <w:sz w:val="20"/>
          <w:szCs w:val="20"/>
          <w:lang w:val="vi-VN"/>
        </w:rPr>
        <w:t xml:space="preserve">, điều chuyển tài sản </w:t>
      </w:r>
      <w:r w:rsidR="00B36664" w:rsidRPr="00637869">
        <w:rPr>
          <w:rFonts w:ascii="Arial" w:hAnsi="Arial" w:cs="Arial"/>
          <w:color w:val="000000" w:themeColor="text1"/>
          <w:sz w:val="20"/>
          <w:szCs w:val="20"/>
          <w:lang w:val="vi-VN"/>
        </w:rPr>
        <w:t>được thực hiện theo quy định của pháp luật về xử lý tài sản được xác lập quyền sở hữ</w:t>
      </w:r>
      <w:r w:rsidR="00A47191" w:rsidRPr="00637869">
        <w:rPr>
          <w:rFonts w:ascii="Arial" w:hAnsi="Arial" w:cs="Arial"/>
          <w:color w:val="000000" w:themeColor="text1"/>
          <w:sz w:val="20"/>
          <w:szCs w:val="20"/>
          <w:lang w:val="vi-VN"/>
        </w:rPr>
        <w:t xml:space="preserve">u toàn dân; không phải thực hiện lại thủ tục giao tài sản theo quy định tại Nghị định này. </w:t>
      </w:r>
    </w:p>
    <w:p w14:paraId="36E612F1" w14:textId="77777777" w:rsidR="00722DAA" w:rsidRPr="00637869" w:rsidRDefault="00213E18"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4</w:t>
      </w:r>
      <w:r w:rsidR="00722DAA" w:rsidRPr="00637869">
        <w:rPr>
          <w:rFonts w:ascii="Arial" w:hAnsi="Arial" w:cs="Arial"/>
          <w:color w:val="000000" w:themeColor="text1"/>
          <w:sz w:val="20"/>
          <w:szCs w:val="20"/>
          <w:lang w:val="vi-VN"/>
        </w:rPr>
        <w:t xml:space="preserve">. Đối với tài sản kết cấu hạ tầng </w:t>
      </w:r>
      <w:r w:rsidR="00722DAA" w:rsidRPr="00637869">
        <w:rPr>
          <w:rFonts w:ascii="Arial" w:eastAsia="Times New Roman" w:hAnsi="Arial" w:cs="Arial"/>
          <w:color w:val="000000" w:themeColor="text1"/>
          <w:sz w:val="20"/>
          <w:szCs w:val="20"/>
          <w:lang w:val="vi-VN"/>
        </w:rPr>
        <w:t xml:space="preserve">hàng hải </w:t>
      </w:r>
      <w:r w:rsidR="00722DAA" w:rsidRPr="00637869">
        <w:rPr>
          <w:rFonts w:ascii="Arial" w:hAnsi="Arial" w:cs="Arial"/>
          <w:color w:val="000000" w:themeColor="text1"/>
          <w:sz w:val="20"/>
          <w:szCs w:val="20"/>
          <w:lang w:val="vi-VN"/>
        </w:rPr>
        <w:t>là kết quả của quá trình thực hiện dự án sử dụng vốn nhà nước:</w:t>
      </w:r>
    </w:p>
    <w:p w14:paraId="33717A0C" w14:textId="77777777" w:rsidR="00722DAA" w:rsidRPr="00637869" w:rsidRDefault="00722DAA"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a) Trường hợp trong dự án đầu tư được cơ quan, người có thẩm quyền phê duyệt có xác định đối tượng thụ hưởng tài sản là kết quả của quá trình thực hiện dự án và đối tượng thụ hưởng là cơ quan, doanh nghiệp quản lý tài sản quy định tại</w:t>
      </w:r>
      <w:r w:rsidRPr="00637869">
        <w:rPr>
          <w:rFonts w:ascii="Arial" w:hAnsi="Arial" w:cs="Arial"/>
          <w:i/>
          <w:color w:val="000000" w:themeColor="text1"/>
          <w:sz w:val="20"/>
          <w:szCs w:val="20"/>
          <w:lang w:val="vi-VN"/>
        </w:rPr>
        <w:t xml:space="preserve"> </w:t>
      </w:r>
      <w:r w:rsidRPr="00637869">
        <w:rPr>
          <w:rFonts w:ascii="Arial" w:hAnsi="Arial" w:cs="Arial"/>
          <w:color w:val="000000" w:themeColor="text1"/>
          <w:sz w:val="20"/>
          <w:szCs w:val="20"/>
          <w:lang w:val="vi-VN"/>
        </w:rPr>
        <w:t>khoản 1</w:t>
      </w:r>
      <w:r w:rsidR="001E57E1" w:rsidRPr="00637869">
        <w:rPr>
          <w:rFonts w:ascii="Arial" w:hAnsi="Arial" w:cs="Arial"/>
          <w:color w:val="000000" w:themeColor="text1"/>
          <w:sz w:val="20"/>
          <w:szCs w:val="20"/>
          <w:lang w:val="vi-VN"/>
        </w:rPr>
        <w:t>, khoản 2</w:t>
      </w:r>
      <w:r w:rsidRPr="00637869">
        <w:rPr>
          <w:rFonts w:ascii="Arial" w:hAnsi="Arial" w:cs="Arial"/>
          <w:color w:val="000000" w:themeColor="text1"/>
          <w:sz w:val="20"/>
          <w:szCs w:val="20"/>
          <w:lang w:val="vi-VN"/>
        </w:rPr>
        <w:t xml:space="preserve"> Điều này thì sau khi hoàn thành việc đầu tư xây dựng, mua sắm, chủ đầ</w:t>
      </w:r>
      <w:r w:rsidR="00A47191" w:rsidRPr="00637869">
        <w:rPr>
          <w:rFonts w:ascii="Arial" w:hAnsi="Arial" w:cs="Arial"/>
          <w:color w:val="000000" w:themeColor="text1"/>
          <w:sz w:val="20"/>
          <w:szCs w:val="20"/>
          <w:lang w:val="vi-VN"/>
        </w:rPr>
        <w:t>u tư</w:t>
      </w:r>
      <w:r w:rsidR="00161D7E"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 xml:space="preserve">chủ dự án, ban quản lý dự án có trách nhiệm bàn giao tài sản </w:t>
      </w:r>
      <w:r w:rsidRPr="00637869">
        <w:rPr>
          <w:rFonts w:ascii="Arial" w:hAnsi="Arial" w:cs="Arial"/>
          <w:color w:val="000000" w:themeColor="text1"/>
          <w:sz w:val="20"/>
          <w:szCs w:val="20"/>
          <w:lang w:val="vi-VN"/>
        </w:rPr>
        <w:lastRenderedPageBreak/>
        <w:t xml:space="preserve">cho đối tượng thụ hưởng (cơ quan, doanh nghiệp quản lý tài sản); không phải thực hiện lại thủ tục giao tài sản theo quy định tại Nghị định này. </w:t>
      </w:r>
    </w:p>
    <w:p w14:paraId="2363F7AD" w14:textId="77777777" w:rsidR="00B36664" w:rsidRPr="00637869" w:rsidRDefault="00B3666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Trường hợp trong dự án đầu tư được cơ quan, người có thẩm quyền phê duyệt có xác định đối tượng thụ hưởng tài sản là kết quả của quá trình thực hiện dự án </w:t>
      </w:r>
      <w:r w:rsidR="007A25C1" w:rsidRPr="00637869">
        <w:rPr>
          <w:rFonts w:ascii="Arial" w:hAnsi="Arial" w:cs="Arial"/>
          <w:color w:val="000000" w:themeColor="text1"/>
          <w:sz w:val="20"/>
          <w:szCs w:val="20"/>
          <w:lang w:val="vi-VN"/>
        </w:rPr>
        <w:t>nhưng</w:t>
      </w:r>
      <w:r w:rsidRPr="00637869">
        <w:rPr>
          <w:rFonts w:ascii="Arial" w:hAnsi="Arial" w:cs="Arial"/>
          <w:color w:val="000000" w:themeColor="text1"/>
          <w:sz w:val="20"/>
          <w:szCs w:val="20"/>
          <w:lang w:val="vi-VN"/>
        </w:rPr>
        <w:t xml:space="preserve"> đối tượng thụ hưởng </w:t>
      </w:r>
      <w:r w:rsidR="006B3493" w:rsidRPr="00637869">
        <w:rPr>
          <w:rFonts w:ascii="Arial" w:hAnsi="Arial" w:cs="Arial"/>
          <w:color w:val="000000" w:themeColor="text1"/>
          <w:sz w:val="20"/>
          <w:szCs w:val="20"/>
          <w:lang w:val="vi-VN"/>
        </w:rPr>
        <w:t xml:space="preserve">đó </w:t>
      </w:r>
      <w:r w:rsidRPr="00637869">
        <w:rPr>
          <w:rFonts w:ascii="Arial" w:hAnsi="Arial" w:cs="Arial"/>
          <w:color w:val="000000" w:themeColor="text1"/>
          <w:sz w:val="20"/>
          <w:szCs w:val="20"/>
          <w:lang w:val="vi-VN"/>
        </w:rPr>
        <w:t>không phải là cơ quan</w:t>
      </w:r>
      <w:r w:rsidR="007A25C1" w:rsidRPr="00637869">
        <w:rPr>
          <w:rFonts w:ascii="Arial" w:hAnsi="Arial" w:cs="Arial"/>
          <w:color w:val="000000" w:themeColor="text1"/>
          <w:sz w:val="20"/>
          <w:szCs w:val="20"/>
          <w:lang w:val="vi-VN"/>
        </w:rPr>
        <w:t xml:space="preserve">, </w:t>
      </w:r>
      <w:r w:rsidR="00967E49" w:rsidRPr="00637869">
        <w:rPr>
          <w:rFonts w:ascii="Arial" w:hAnsi="Arial" w:cs="Arial"/>
          <w:color w:val="000000" w:themeColor="text1"/>
          <w:sz w:val="20"/>
          <w:szCs w:val="20"/>
          <w:lang w:val="vi-VN"/>
        </w:rPr>
        <w:t>doanh nghiệp</w:t>
      </w:r>
      <w:r w:rsidRPr="00637869">
        <w:rPr>
          <w:rFonts w:ascii="Arial" w:hAnsi="Arial" w:cs="Arial"/>
          <w:color w:val="000000" w:themeColor="text1"/>
          <w:sz w:val="20"/>
          <w:szCs w:val="20"/>
          <w:lang w:val="vi-VN"/>
        </w:rPr>
        <w:t xml:space="preserve"> quản lý tài sản quy định tại khoản 1</w:t>
      </w:r>
      <w:r w:rsidR="001E57E1" w:rsidRPr="00637869">
        <w:rPr>
          <w:rFonts w:ascii="Arial" w:hAnsi="Arial" w:cs="Arial"/>
          <w:color w:val="000000" w:themeColor="text1"/>
          <w:sz w:val="20"/>
          <w:szCs w:val="20"/>
          <w:lang w:val="vi-VN"/>
        </w:rPr>
        <w:t>, khoản 2</w:t>
      </w:r>
      <w:r w:rsidRPr="00637869">
        <w:rPr>
          <w:rFonts w:ascii="Arial" w:hAnsi="Arial" w:cs="Arial"/>
          <w:color w:val="000000" w:themeColor="text1"/>
          <w:sz w:val="20"/>
          <w:szCs w:val="20"/>
          <w:lang w:val="vi-VN"/>
        </w:rPr>
        <w:t xml:space="preserve"> Điều này</w:t>
      </w:r>
      <w:r w:rsidR="007A25C1" w:rsidRPr="00637869">
        <w:rPr>
          <w:rFonts w:ascii="Arial" w:hAnsi="Arial" w:cs="Arial"/>
          <w:color w:val="000000" w:themeColor="text1"/>
          <w:sz w:val="20"/>
          <w:szCs w:val="20"/>
          <w:lang w:val="vi-VN"/>
        </w:rPr>
        <w:t xml:space="preserve"> thì xử lý như sau</w:t>
      </w:r>
      <w:r w:rsidRPr="00637869">
        <w:rPr>
          <w:rFonts w:ascii="Arial" w:hAnsi="Arial" w:cs="Arial"/>
          <w:color w:val="000000" w:themeColor="text1"/>
          <w:sz w:val="20"/>
          <w:szCs w:val="20"/>
          <w:lang w:val="vi-VN"/>
        </w:rPr>
        <w:t>:</w:t>
      </w:r>
    </w:p>
    <w:p w14:paraId="4D216F1B" w14:textId="2BD9BC2A" w:rsidR="004524C0" w:rsidRPr="00637869" w:rsidRDefault="004524C0"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Nếu đối tượng thụ hưởng là cơ quan nhà nước, đơn vị sự nghiệp công lập, cơ quan Đảng Cộng sản Việt Nam, Mặt trận Tổ quốc Việt Nam</w:t>
      </w:r>
      <w:r w:rsidR="00273C77" w:rsidRPr="00637869">
        <w:rPr>
          <w:rFonts w:ascii="Arial" w:hAnsi="Arial" w:cs="Arial"/>
          <w:color w:val="000000" w:themeColor="text1"/>
          <w:sz w:val="20"/>
          <w:szCs w:val="20"/>
          <w:lang w:val="vi-VN"/>
        </w:rPr>
        <w:t xml:space="preserve"> hoặc</w:t>
      </w:r>
      <w:r w:rsidRPr="00637869">
        <w:rPr>
          <w:rFonts w:ascii="Arial" w:hAnsi="Arial" w:cs="Arial"/>
          <w:color w:val="000000" w:themeColor="text1"/>
          <w:sz w:val="20"/>
          <w:szCs w:val="20"/>
          <w:lang w:val="vi-VN"/>
        </w:rPr>
        <w:t xml:space="preserve"> tổ chức chính trị - xã hộ</w:t>
      </w:r>
      <w:r w:rsidR="00A47191" w:rsidRPr="00637869">
        <w:rPr>
          <w:rFonts w:ascii="Arial" w:hAnsi="Arial" w:cs="Arial"/>
          <w:color w:val="000000" w:themeColor="text1"/>
          <w:sz w:val="20"/>
          <w:szCs w:val="20"/>
          <w:lang w:val="vi-VN"/>
        </w:rPr>
        <w:t xml:space="preserve">i </w:t>
      </w:r>
      <w:r w:rsidR="00120E27" w:rsidRPr="00637869">
        <w:rPr>
          <w:rFonts w:ascii="Arial" w:hAnsi="Arial" w:cs="Arial"/>
          <w:color w:val="000000" w:themeColor="text1"/>
          <w:sz w:val="20"/>
          <w:szCs w:val="20"/>
          <w:lang w:val="vi-VN"/>
        </w:rPr>
        <w:t xml:space="preserve">(sau đây gọi là cơ quan, tổ chức, đơn vị) </w:t>
      </w:r>
      <w:r w:rsidRPr="00637869">
        <w:rPr>
          <w:rFonts w:ascii="Arial" w:hAnsi="Arial" w:cs="Arial"/>
          <w:color w:val="000000" w:themeColor="text1"/>
          <w:sz w:val="20"/>
          <w:szCs w:val="20"/>
          <w:lang w:val="vi-VN"/>
        </w:rPr>
        <w:t xml:space="preserve">thì sau khi đối tượng thụ hưởng tiếp nhận tài sản, </w:t>
      </w:r>
      <w:r w:rsidR="00D54D96" w:rsidRPr="00637869">
        <w:rPr>
          <w:rFonts w:ascii="Arial" w:hAnsi="Arial" w:cs="Arial"/>
          <w:color w:val="000000" w:themeColor="text1"/>
          <w:sz w:val="20"/>
          <w:szCs w:val="20"/>
          <w:lang w:val="vi-VN"/>
        </w:rPr>
        <w:t xml:space="preserve">thực hiện </w:t>
      </w:r>
      <w:r w:rsidRPr="00637869">
        <w:rPr>
          <w:rFonts w:ascii="Arial" w:hAnsi="Arial" w:cs="Arial"/>
          <w:color w:val="000000" w:themeColor="text1"/>
          <w:sz w:val="20"/>
          <w:szCs w:val="20"/>
          <w:lang w:val="vi-VN"/>
        </w:rPr>
        <w:t xml:space="preserve">việc điều chuyển tài sản từ đối tượng thụ hưởng sang cơ quan quản lý tài sản quy định tại </w:t>
      </w:r>
      <w:r w:rsidR="00150150" w:rsidRPr="00637869">
        <w:rPr>
          <w:rFonts w:ascii="Arial" w:hAnsi="Arial" w:cs="Arial"/>
          <w:color w:val="000000" w:themeColor="text1"/>
          <w:sz w:val="20"/>
          <w:szCs w:val="20"/>
          <w:lang w:val="vi-VN"/>
        </w:rPr>
        <w:t xml:space="preserve">điểm a, điểm b </w:t>
      </w:r>
      <w:r w:rsidRPr="00637869">
        <w:rPr>
          <w:rFonts w:ascii="Arial" w:hAnsi="Arial" w:cs="Arial"/>
          <w:color w:val="000000" w:themeColor="text1"/>
          <w:sz w:val="20"/>
          <w:szCs w:val="20"/>
          <w:lang w:val="vi-VN"/>
        </w:rPr>
        <w:t>khoản 1 Điề</w:t>
      </w:r>
      <w:r w:rsidR="00A42944" w:rsidRPr="00637869">
        <w:rPr>
          <w:rFonts w:ascii="Arial" w:hAnsi="Arial" w:cs="Arial"/>
          <w:color w:val="000000" w:themeColor="text1"/>
          <w:sz w:val="20"/>
          <w:szCs w:val="20"/>
          <w:lang w:val="vi-VN"/>
        </w:rPr>
        <w:t xml:space="preserve">u này </w:t>
      </w:r>
      <w:r w:rsidR="00D54D96" w:rsidRPr="00637869">
        <w:rPr>
          <w:rFonts w:ascii="Arial" w:hAnsi="Arial" w:cs="Arial"/>
          <w:color w:val="000000" w:themeColor="text1"/>
          <w:sz w:val="20"/>
          <w:szCs w:val="20"/>
          <w:lang w:val="vi-VN"/>
        </w:rPr>
        <w:t>hoặc</w:t>
      </w:r>
      <w:r w:rsidR="00A42944" w:rsidRPr="00637869">
        <w:rPr>
          <w:rFonts w:ascii="Arial" w:hAnsi="Arial" w:cs="Arial"/>
          <w:color w:val="000000" w:themeColor="text1"/>
          <w:sz w:val="20"/>
          <w:szCs w:val="20"/>
          <w:lang w:val="vi-VN"/>
        </w:rPr>
        <w:t xml:space="preserve"> điều chuyển sang</w:t>
      </w:r>
      <w:r w:rsidRPr="00637869">
        <w:rPr>
          <w:rFonts w:ascii="Arial" w:hAnsi="Arial" w:cs="Arial"/>
          <w:color w:val="000000" w:themeColor="text1"/>
          <w:sz w:val="20"/>
          <w:szCs w:val="20"/>
          <w:lang w:val="vi-VN"/>
        </w:rPr>
        <w:t xml:space="preserve">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Xây dựng</w:t>
      </w:r>
      <w:r w:rsidR="00702D8E" w:rsidRPr="00702D8E">
        <w:rPr>
          <w:rStyle w:val="Emphasis"/>
          <w:rFonts w:ascii="Arial" w:hAnsi="Arial" w:cs="Arial"/>
          <w:i w:val="0"/>
          <w:color w:val="000000" w:themeColor="text1"/>
          <w:sz w:val="20"/>
          <w:szCs w:val="20"/>
          <w:shd w:val="clear" w:color="auto" w:fill="FFFFFF"/>
          <w:lang w:val="vi-VN"/>
        </w:rPr>
        <w:t xml:space="preserve"> </w:t>
      </w:r>
      <w:r w:rsidR="00150150" w:rsidRPr="00637869">
        <w:rPr>
          <w:rFonts w:ascii="Arial" w:hAnsi="Arial" w:cs="Arial"/>
          <w:color w:val="000000" w:themeColor="text1"/>
          <w:sz w:val="20"/>
          <w:szCs w:val="20"/>
          <w:lang w:val="vi-VN"/>
        </w:rPr>
        <w:t xml:space="preserve">để giao tài sản cho doanh nghiệp quản lý tài sản quy định tại điểm </w:t>
      </w:r>
      <w:r w:rsidR="00B56612" w:rsidRPr="00637869">
        <w:rPr>
          <w:rFonts w:ascii="Arial" w:hAnsi="Arial" w:cs="Arial"/>
          <w:color w:val="000000" w:themeColor="text1"/>
          <w:sz w:val="20"/>
          <w:szCs w:val="20"/>
          <w:lang w:val="vi-VN"/>
        </w:rPr>
        <w:t>a</w:t>
      </w:r>
      <w:r w:rsidR="00150150" w:rsidRPr="00637869">
        <w:rPr>
          <w:rFonts w:ascii="Arial" w:hAnsi="Arial" w:cs="Arial"/>
          <w:color w:val="000000" w:themeColor="text1"/>
          <w:sz w:val="20"/>
          <w:szCs w:val="20"/>
          <w:lang w:val="vi-VN"/>
        </w:rPr>
        <w:t xml:space="preserve">, điểm </w:t>
      </w:r>
      <w:r w:rsidR="00B56612" w:rsidRPr="00637869">
        <w:rPr>
          <w:rFonts w:ascii="Arial" w:hAnsi="Arial" w:cs="Arial"/>
          <w:color w:val="000000" w:themeColor="text1"/>
          <w:sz w:val="20"/>
          <w:szCs w:val="20"/>
          <w:lang w:val="vi-VN"/>
        </w:rPr>
        <w:t>b</w:t>
      </w:r>
      <w:r w:rsidR="00150150" w:rsidRPr="00637869">
        <w:rPr>
          <w:rFonts w:ascii="Arial" w:hAnsi="Arial" w:cs="Arial"/>
          <w:color w:val="000000" w:themeColor="text1"/>
          <w:sz w:val="20"/>
          <w:szCs w:val="20"/>
          <w:lang w:val="vi-VN"/>
        </w:rPr>
        <w:t xml:space="preserve"> khoản </w:t>
      </w:r>
      <w:r w:rsidR="00B56612" w:rsidRPr="00637869">
        <w:rPr>
          <w:rFonts w:ascii="Arial" w:hAnsi="Arial" w:cs="Arial"/>
          <w:color w:val="000000" w:themeColor="text1"/>
          <w:sz w:val="20"/>
          <w:szCs w:val="20"/>
          <w:lang w:val="vi-VN"/>
        </w:rPr>
        <w:t>2</w:t>
      </w:r>
      <w:r w:rsidR="00150150" w:rsidRPr="00637869">
        <w:rPr>
          <w:rFonts w:ascii="Arial" w:hAnsi="Arial" w:cs="Arial"/>
          <w:color w:val="000000" w:themeColor="text1"/>
          <w:sz w:val="20"/>
          <w:szCs w:val="20"/>
          <w:lang w:val="vi-VN"/>
        </w:rPr>
        <w:t xml:space="preserve"> Điề</w:t>
      </w:r>
      <w:r w:rsidR="00D54D96" w:rsidRPr="00637869">
        <w:rPr>
          <w:rFonts w:ascii="Arial" w:hAnsi="Arial" w:cs="Arial"/>
          <w:color w:val="000000" w:themeColor="text1"/>
          <w:sz w:val="20"/>
          <w:szCs w:val="20"/>
          <w:lang w:val="vi-VN"/>
        </w:rPr>
        <w:t xml:space="preserve">u này; </w:t>
      </w:r>
      <w:r w:rsidRPr="00637869">
        <w:rPr>
          <w:rFonts w:ascii="Arial" w:hAnsi="Arial" w:cs="Arial"/>
          <w:color w:val="000000" w:themeColor="text1"/>
          <w:sz w:val="20"/>
          <w:szCs w:val="20"/>
          <w:lang w:val="vi-VN"/>
        </w:rPr>
        <w:t xml:space="preserve">việc điều chuyển được thực hiện theo quy định tại khoản </w:t>
      </w:r>
      <w:r w:rsidR="00213E18" w:rsidRPr="00637869">
        <w:rPr>
          <w:rFonts w:ascii="Arial" w:hAnsi="Arial" w:cs="Arial"/>
          <w:color w:val="000000" w:themeColor="text1"/>
          <w:sz w:val="20"/>
          <w:szCs w:val="20"/>
          <w:lang w:val="vi-VN"/>
        </w:rPr>
        <w:t>5</w:t>
      </w:r>
      <w:r w:rsidRPr="00637869">
        <w:rPr>
          <w:rFonts w:ascii="Arial" w:hAnsi="Arial" w:cs="Arial"/>
          <w:color w:val="000000" w:themeColor="text1"/>
          <w:sz w:val="20"/>
          <w:szCs w:val="20"/>
          <w:lang w:val="vi-VN"/>
        </w:rPr>
        <w:t xml:space="preserve"> Điều này</w:t>
      </w:r>
      <w:r w:rsidR="00C0387D" w:rsidRPr="00637869">
        <w:rPr>
          <w:rFonts w:ascii="Arial" w:hAnsi="Arial" w:cs="Arial"/>
          <w:color w:val="000000" w:themeColor="text1"/>
          <w:sz w:val="20"/>
          <w:szCs w:val="20"/>
          <w:lang w:val="vi-VN"/>
        </w:rPr>
        <w:t>;</w:t>
      </w:r>
    </w:p>
    <w:p w14:paraId="16B02EAF" w14:textId="77777777" w:rsidR="00B36664" w:rsidRPr="00637869" w:rsidRDefault="004524C0"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Nếu đối tượng thụ hưởng tài sản là kết quả của quá trình thực hiện dự</w:t>
      </w:r>
      <w:r w:rsidR="00A47191" w:rsidRPr="00637869">
        <w:rPr>
          <w:rFonts w:ascii="Arial" w:hAnsi="Arial" w:cs="Arial"/>
          <w:color w:val="000000" w:themeColor="text1"/>
          <w:sz w:val="20"/>
          <w:szCs w:val="20"/>
          <w:lang w:val="vi-VN"/>
        </w:rPr>
        <w:t xml:space="preserve"> án không phải là </w:t>
      </w:r>
      <w:r w:rsidR="00120E27" w:rsidRPr="00637869">
        <w:rPr>
          <w:rFonts w:ascii="Arial" w:hAnsi="Arial" w:cs="Arial"/>
          <w:color w:val="000000" w:themeColor="text1"/>
          <w:sz w:val="20"/>
          <w:szCs w:val="20"/>
          <w:lang w:val="vi-VN"/>
        </w:rPr>
        <w:t xml:space="preserve">cơ quan, tổ chức, đơn vị nêu trên thì </w:t>
      </w:r>
      <w:r w:rsidR="00A42944" w:rsidRPr="00637869">
        <w:rPr>
          <w:rFonts w:ascii="Arial" w:hAnsi="Arial" w:cs="Arial"/>
          <w:color w:val="000000" w:themeColor="text1"/>
          <w:sz w:val="20"/>
          <w:szCs w:val="20"/>
          <w:lang w:val="vi-VN"/>
        </w:rPr>
        <w:t xml:space="preserve">đối tượng thụ hưởng thực hiện việc </w:t>
      </w:r>
      <w:r w:rsidRPr="00637869">
        <w:rPr>
          <w:rFonts w:ascii="Arial" w:hAnsi="Arial" w:cs="Arial"/>
          <w:color w:val="000000" w:themeColor="text1"/>
          <w:sz w:val="20"/>
          <w:szCs w:val="20"/>
          <w:lang w:val="vi-VN"/>
        </w:rPr>
        <w:t>quản lý</w:t>
      </w:r>
      <w:r w:rsidR="00A42944" w:rsidRPr="00637869">
        <w:rPr>
          <w:rFonts w:ascii="Arial" w:hAnsi="Arial" w:cs="Arial"/>
          <w:color w:val="000000" w:themeColor="text1"/>
          <w:sz w:val="20"/>
          <w:szCs w:val="20"/>
          <w:lang w:val="vi-VN"/>
        </w:rPr>
        <w:t>, sử dụng và khai thác tài sản</w:t>
      </w:r>
      <w:r w:rsidRPr="00637869">
        <w:rPr>
          <w:rFonts w:ascii="Arial" w:hAnsi="Arial" w:cs="Arial"/>
          <w:color w:val="000000" w:themeColor="text1"/>
          <w:sz w:val="20"/>
          <w:szCs w:val="20"/>
          <w:lang w:val="vi-VN"/>
        </w:rPr>
        <w:t xml:space="preserve"> theo quy định của pháp luật về hàng hải và pháp luật khác có liên quan. Trường hợp có nhu cầu điều chuyể</w:t>
      </w:r>
      <w:r w:rsidR="00A42944" w:rsidRPr="00637869">
        <w:rPr>
          <w:rFonts w:ascii="Arial" w:hAnsi="Arial" w:cs="Arial"/>
          <w:color w:val="000000" w:themeColor="text1"/>
          <w:sz w:val="20"/>
          <w:szCs w:val="20"/>
          <w:lang w:val="vi-VN"/>
        </w:rPr>
        <w:t xml:space="preserve">n </w:t>
      </w:r>
      <w:r w:rsidRPr="00637869">
        <w:rPr>
          <w:rFonts w:ascii="Arial" w:hAnsi="Arial" w:cs="Arial"/>
          <w:color w:val="000000" w:themeColor="text1"/>
          <w:sz w:val="20"/>
          <w:szCs w:val="20"/>
          <w:lang w:val="vi-VN"/>
        </w:rPr>
        <w:t xml:space="preserve">tài sản </w:t>
      </w:r>
      <w:r w:rsidR="00A42944" w:rsidRPr="00637869">
        <w:rPr>
          <w:rFonts w:ascii="Arial" w:hAnsi="Arial" w:cs="Arial"/>
          <w:color w:val="000000" w:themeColor="text1"/>
          <w:sz w:val="20"/>
          <w:szCs w:val="20"/>
          <w:lang w:val="vi-VN"/>
        </w:rPr>
        <w:t>sang</w:t>
      </w:r>
      <w:r w:rsidRPr="00637869">
        <w:rPr>
          <w:rFonts w:ascii="Arial" w:hAnsi="Arial" w:cs="Arial"/>
          <w:color w:val="000000" w:themeColor="text1"/>
          <w:sz w:val="20"/>
          <w:szCs w:val="20"/>
          <w:lang w:val="vi-VN"/>
        </w:rPr>
        <w:t xml:space="preserve"> cơ quan quản lý tài sản quy định tại </w:t>
      </w:r>
      <w:r w:rsidR="009D5C2D" w:rsidRPr="00637869">
        <w:rPr>
          <w:rFonts w:ascii="Arial" w:hAnsi="Arial" w:cs="Arial"/>
          <w:color w:val="000000" w:themeColor="text1"/>
          <w:sz w:val="20"/>
          <w:szCs w:val="20"/>
          <w:lang w:val="vi-VN"/>
        </w:rPr>
        <w:t xml:space="preserve">điểm a, điểm b </w:t>
      </w:r>
      <w:r w:rsidRPr="00637869">
        <w:rPr>
          <w:rFonts w:ascii="Arial" w:hAnsi="Arial" w:cs="Arial"/>
          <w:color w:val="000000" w:themeColor="text1"/>
          <w:sz w:val="20"/>
          <w:szCs w:val="20"/>
          <w:lang w:val="vi-VN"/>
        </w:rPr>
        <w:t>khoản 1 Điều này</w:t>
      </w:r>
      <w:r w:rsidR="00A42944" w:rsidRPr="00637869">
        <w:rPr>
          <w:rFonts w:ascii="Arial" w:hAnsi="Arial" w:cs="Arial"/>
          <w:color w:val="000000" w:themeColor="text1"/>
          <w:sz w:val="20"/>
          <w:szCs w:val="20"/>
          <w:lang w:val="vi-VN"/>
        </w:rPr>
        <w:t xml:space="preserve"> hoặc sang</w:t>
      </w:r>
      <w:r w:rsidR="009D5C2D" w:rsidRPr="00637869">
        <w:rPr>
          <w:rFonts w:ascii="Arial" w:hAnsi="Arial" w:cs="Arial"/>
          <w:i/>
          <w:color w:val="000000" w:themeColor="text1"/>
          <w:sz w:val="20"/>
          <w:szCs w:val="20"/>
          <w:lang w:val="vi-VN"/>
        </w:rPr>
        <w:t xml:space="preserve">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009D5C2D" w:rsidRPr="00637869">
        <w:rPr>
          <w:rFonts w:ascii="Arial" w:hAnsi="Arial" w:cs="Arial"/>
          <w:color w:val="000000" w:themeColor="text1"/>
          <w:sz w:val="20"/>
          <w:szCs w:val="20"/>
          <w:lang w:val="vi-VN"/>
        </w:rPr>
        <w:t xml:space="preserve">để giao tài sản cho doanh nghiệp quản lý tài sản quy định tại điểm </w:t>
      </w:r>
      <w:r w:rsidR="00B56612" w:rsidRPr="00637869">
        <w:rPr>
          <w:rFonts w:ascii="Arial" w:hAnsi="Arial" w:cs="Arial"/>
          <w:color w:val="000000" w:themeColor="text1"/>
          <w:sz w:val="20"/>
          <w:szCs w:val="20"/>
          <w:lang w:val="vi-VN"/>
        </w:rPr>
        <w:t>a</w:t>
      </w:r>
      <w:r w:rsidR="009D5C2D" w:rsidRPr="00637869">
        <w:rPr>
          <w:rFonts w:ascii="Arial" w:hAnsi="Arial" w:cs="Arial"/>
          <w:color w:val="000000" w:themeColor="text1"/>
          <w:sz w:val="20"/>
          <w:szCs w:val="20"/>
          <w:lang w:val="vi-VN"/>
        </w:rPr>
        <w:t xml:space="preserve">, điểm </w:t>
      </w:r>
      <w:r w:rsidR="00B56612" w:rsidRPr="00637869">
        <w:rPr>
          <w:rFonts w:ascii="Arial" w:hAnsi="Arial" w:cs="Arial"/>
          <w:color w:val="000000" w:themeColor="text1"/>
          <w:sz w:val="20"/>
          <w:szCs w:val="20"/>
          <w:lang w:val="vi-VN"/>
        </w:rPr>
        <w:t>b</w:t>
      </w:r>
      <w:r w:rsidR="009D5C2D" w:rsidRPr="00637869">
        <w:rPr>
          <w:rFonts w:ascii="Arial" w:hAnsi="Arial" w:cs="Arial"/>
          <w:color w:val="000000" w:themeColor="text1"/>
          <w:sz w:val="20"/>
          <w:szCs w:val="20"/>
          <w:lang w:val="vi-VN"/>
        </w:rPr>
        <w:t xml:space="preserve"> khoản </w:t>
      </w:r>
      <w:r w:rsidR="00B56612" w:rsidRPr="00637869">
        <w:rPr>
          <w:rFonts w:ascii="Arial" w:hAnsi="Arial" w:cs="Arial"/>
          <w:color w:val="000000" w:themeColor="text1"/>
          <w:sz w:val="20"/>
          <w:szCs w:val="20"/>
          <w:lang w:val="vi-VN"/>
        </w:rPr>
        <w:t>2</w:t>
      </w:r>
      <w:r w:rsidR="009D5C2D" w:rsidRPr="00637869">
        <w:rPr>
          <w:rFonts w:ascii="Arial" w:hAnsi="Arial" w:cs="Arial"/>
          <w:color w:val="000000" w:themeColor="text1"/>
          <w:sz w:val="20"/>
          <w:szCs w:val="20"/>
          <w:lang w:val="vi-VN"/>
        </w:rPr>
        <w:t xml:space="preserve"> Điều này</w:t>
      </w:r>
      <w:r w:rsidR="00F2451E" w:rsidRPr="00637869">
        <w:rPr>
          <w:rFonts w:ascii="Arial" w:hAnsi="Arial" w:cs="Arial"/>
          <w:color w:val="000000" w:themeColor="text1"/>
          <w:sz w:val="20"/>
          <w:szCs w:val="20"/>
          <w:lang w:val="vi-VN"/>
        </w:rPr>
        <w:t>; việc điều chuyển được</w:t>
      </w:r>
      <w:r w:rsidRPr="00637869">
        <w:rPr>
          <w:rFonts w:ascii="Arial" w:hAnsi="Arial" w:cs="Arial"/>
          <w:color w:val="000000" w:themeColor="text1"/>
          <w:sz w:val="20"/>
          <w:szCs w:val="20"/>
          <w:lang w:val="vi-VN"/>
        </w:rPr>
        <w:t xml:space="preserve"> thực hiện theo quy định tại khoản </w:t>
      </w:r>
      <w:r w:rsidR="00213E18" w:rsidRPr="00637869">
        <w:rPr>
          <w:rFonts w:ascii="Arial" w:hAnsi="Arial" w:cs="Arial"/>
          <w:color w:val="000000" w:themeColor="text1"/>
          <w:sz w:val="20"/>
          <w:szCs w:val="20"/>
          <w:lang w:val="vi-VN"/>
        </w:rPr>
        <w:t>5</w:t>
      </w:r>
      <w:r w:rsidRPr="00637869">
        <w:rPr>
          <w:rFonts w:ascii="Arial" w:hAnsi="Arial" w:cs="Arial"/>
          <w:color w:val="000000" w:themeColor="text1"/>
          <w:sz w:val="20"/>
          <w:szCs w:val="20"/>
          <w:lang w:val="vi-VN"/>
        </w:rPr>
        <w:t xml:space="preserve"> Điều này.</w:t>
      </w:r>
    </w:p>
    <w:p w14:paraId="7FFBBB2C" w14:textId="77777777" w:rsidR="00EE748D" w:rsidRPr="00637869" w:rsidRDefault="004524C0"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 Trường hợp trong dự án đầu tư được cơ quan, người có thẩm quyền phê duyệt không xác định đối tượng thụ hưởng tài sản là kết quả của quá trình thực hiện dự án thì thẩm quyền, trình tự, thủ tục giao hoặc điều chuyển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cho cơ quan</w:t>
      </w:r>
      <w:r w:rsidR="00FA4A61" w:rsidRPr="00637869">
        <w:rPr>
          <w:rFonts w:ascii="Arial" w:hAnsi="Arial" w:cs="Arial"/>
          <w:color w:val="000000" w:themeColor="text1"/>
          <w:sz w:val="20"/>
          <w:szCs w:val="20"/>
          <w:lang w:val="vi-VN"/>
        </w:rPr>
        <w:t>, doanh nghiệp quản lý tài sản</w:t>
      </w:r>
      <w:r w:rsidRPr="00637869">
        <w:rPr>
          <w:rFonts w:ascii="Arial" w:hAnsi="Arial" w:cs="Arial"/>
          <w:color w:val="000000" w:themeColor="text1"/>
          <w:sz w:val="20"/>
          <w:szCs w:val="20"/>
          <w:lang w:val="vi-VN"/>
        </w:rPr>
        <w:t xml:space="preserve"> quy định tại khoản 1</w:t>
      </w:r>
      <w:r w:rsidR="008809FF" w:rsidRPr="00637869">
        <w:rPr>
          <w:rFonts w:ascii="Arial" w:hAnsi="Arial" w:cs="Arial"/>
          <w:color w:val="000000" w:themeColor="text1"/>
          <w:sz w:val="20"/>
          <w:szCs w:val="20"/>
          <w:lang w:val="vi-VN"/>
        </w:rPr>
        <w:t>, khoản 2</w:t>
      </w:r>
      <w:r w:rsidRPr="00637869">
        <w:rPr>
          <w:rFonts w:ascii="Arial" w:hAnsi="Arial" w:cs="Arial"/>
          <w:color w:val="000000" w:themeColor="text1"/>
          <w:sz w:val="20"/>
          <w:szCs w:val="20"/>
          <w:lang w:val="vi-VN"/>
        </w:rPr>
        <w:t xml:space="preserve"> Điều này</w:t>
      </w:r>
      <w:r w:rsidR="00FA4A61"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được thực hiện theo quy định</w:t>
      </w:r>
      <w:r w:rsidR="00EE748D" w:rsidRPr="00637869">
        <w:rPr>
          <w:rFonts w:ascii="Arial" w:hAnsi="Arial" w:cs="Arial"/>
          <w:color w:val="000000" w:themeColor="text1"/>
          <w:sz w:val="20"/>
          <w:szCs w:val="20"/>
          <w:lang w:val="vi-VN"/>
        </w:rPr>
        <w:t xml:space="preserve"> về xử lý tài sản </w:t>
      </w:r>
      <w:r w:rsidR="00EE748D" w:rsidRPr="00637869">
        <w:rPr>
          <w:rFonts w:ascii="Arial" w:eastAsia="Times New Roman" w:hAnsi="Arial" w:cs="Arial"/>
          <w:color w:val="000000" w:themeColor="text1"/>
          <w:sz w:val="20"/>
          <w:szCs w:val="20"/>
          <w:lang w:val="vi-VN"/>
        </w:rPr>
        <w:t>là kết quả</w:t>
      </w:r>
      <w:r w:rsidR="00EE748D" w:rsidRPr="00637869">
        <w:rPr>
          <w:rFonts w:ascii="Arial" w:hAnsi="Arial" w:cs="Arial"/>
          <w:color w:val="000000" w:themeColor="text1"/>
          <w:sz w:val="20"/>
          <w:szCs w:val="20"/>
          <w:lang w:val="vi-VN"/>
        </w:rPr>
        <w:t xml:space="preserve"> của dự án sử dụng vốn nhà nước tại pháp luật về quản lý, sử dụng tài sản công; không phải thực hiện lại thủ tục giao tài sản theo quy định tại Nghị định này.</w:t>
      </w:r>
    </w:p>
    <w:p w14:paraId="774891C0" w14:textId="77777777" w:rsidR="004524C0" w:rsidRPr="00637869" w:rsidRDefault="00213E18"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5</w:t>
      </w:r>
      <w:r w:rsidR="00B36664" w:rsidRPr="00637869">
        <w:rPr>
          <w:rFonts w:ascii="Arial" w:hAnsi="Arial" w:cs="Arial"/>
          <w:color w:val="000000" w:themeColor="text1"/>
          <w:sz w:val="20"/>
          <w:szCs w:val="20"/>
        </w:rPr>
        <w:t xml:space="preserve">. </w:t>
      </w:r>
      <w:r w:rsidR="004524C0" w:rsidRPr="00637869">
        <w:rPr>
          <w:rFonts w:ascii="Arial" w:hAnsi="Arial" w:cs="Arial"/>
          <w:color w:val="000000" w:themeColor="text1"/>
          <w:sz w:val="20"/>
          <w:szCs w:val="20"/>
        </w:rPr>
        <w:t xml:space="preserve">Đối với tài sản kết cấu hạ tầng </w:t>
      </w:r>
      <w:r w:rsidR="001C0DF3" w:rsidRPr="00637869">
        <w:rPr>
          <w:rFonts w:ascii="Arial" w:hAnsi="Arial" w:cs="Arial"/>
          <w:color w:val="000000" w:themeColor="text1"/>
          <w:sz w:val="20"/>
          <w:szCs w:val="20"/>
        </w:rPr>
        <w:t>hàng hải</w:t>
      </w:r>
      <w:r w:rsidR="004524C0" w:rsidRPr="00637869">
        <w:rPr>
          <w:rFonts w:ascii="Arial" w:hAnsi="Arial" w:cs="Arial"/>
          <w:color w:val="000000" w:themeColor="text1"/>
          <w:sz w:val="20"/>
          <w:szCs w:val="20"/>
        </w:rPr>
        <w:t xml:space="preserve"> do các đối tượng không phải là cơ quan</w:t>
      </w:r>
      <w:r w:rsidR="009D5C2D" w:rsidRPr="00637869">
        <w:rPr>
          <w:rFonts w:ascii="Arial" w:hAnsi="Arial" w:cs="Arial"/>
          <w:color w:val="000000" w:themeColor="text1"/>
          <w:sz w:val="20"/>
          <w:szCs w:val="20"/>
        </w:rPr>
        <w:t>, doanh nghiệp</w:t>
      </w:r>
      <w:r w:rsidR="004524C0" w:rsidRPr="00637869">
        <w:rPr>
          <w:rFonts w:ascii="Arial" w:hAnsi="Arial" w:cs="Arial"/>
          <w:color w:val="000000" w:themeColor="text1"/>
          <w:sz w:val="20"/>
          <w:szCs w:val="20"/>
        </w:rPr>
        <w:t xml:space="preserve"> quản lý tài sản quy định tại khoản 1</w:t>
      </w:r>
      <w:r w:rsidR="008809FF" w:rsidRPr="00637869">
        <w:rPr>
          <w:rFonts w:ascii="Arial" w:hAnsi="Arial" w:cs="Arial"/>
          <w:color w:val="000000" w:themeColor="text1"/>
          <w:sz w:val="20"/>
          <w:szCs w:val="20"/>
        </w:rPr>
        <w:t>, khoản 2</w:t>
      </w:r>
      <w:r w:rsidR="004524C0" w:rsidRPr="00637869">
        <w:rPr>
          <w:rFonts w:ascii="Arial" w:hAnsi="Arial" w:cs="Arial"/>
          <w:color w:val="000000" w:themeColor="text1"/>
          <w:sz w:val="20"/>
          <w:szCs w:val="20"/>
        </w:rPr>
        <w:t xml:space="preserve"> Điều này quản lý mà đối tượng đang </w:t>
      </w:r>
      <w:r w:rsidR="003B530F" w:rsidRPr="00637869">
        <w:rPr>
          <w:rFonts w:ascii="Arial" w:hAnsi="Arial" w:cs="Arial"/>
          <w:color w:val="000000" w:themeColor="text1"/>
          <w:sz w:val="20"/>
          <w:szCs w:val="20"/>
        </w:rPr>
        <w:t xml:space="preserve">quản lý có nhu cầu điều chuyển </w:t>
      </w:r>
      <w:r w:rsidR="004524C0" w:rsidRPr="00637869">
        <w:rPr>
          <w:rFonts w:ascii="Arial" w:hAnsi="Arial" w:cs="Arial"/>
          <w:color w:val="000000" w:themeColor="text1"/>
          <w:sz w:val="20"/>
          <w:szCs w:val="20"/>
        </w:rPr>
        <w:t xml:space="preserve">tài sản </w:t>
      </w:r>
      <w:r w:rsidR="003B530F" w:rsidRPr="00637869">
        <w:rPr>
          <w:rFonts w:ascii="Arial" w:hAnsi="Arial" w:cs="Arial"/>
          <w:color w:val="000000" w:themeColor="text1"/>
          <w:sz w:val="20"/>
          <w:szCs w:val="20"/>
        </w:rPr>
        <w:t xml:space="preserve">sang </w:t>
      </w:r>
      <w:r w:rsidR="004524C0" w:rsidRPr="00637869">
        <w:rPr>
          <w:rFonts w:ascii="Arial" w:hAnsi="Arial" w:cs="Arial"/>
          <w:color w:val="000000" w:themeColor="text1"/>
          <w:sz w:val="20"/>
          <w:szCs w:val="20"/>
        </w:rPr>
        <w:t xml:space="preserve">cơ quan quản lý tài sản quy định tại </w:t>
      </w:r>
      <w:r w:rsidR="009D5C2D" w:rsidRPr="00637869">
        <w:rPr>
          <w:rFonts w:ascii="Arial" w:hAnsi="Arial" w:cs="Arial"/>
          <w:color w:val="000000" w:themeColor="text1"/>
          <w:sz w:val="20"/>
          <w:szCs w:val="20"/>
        </w:rPr>
        <w:t xml:space="preserve">điểm a, điểm b </w:t>
      </w:r>
      <w:r w:rsidR="004524C0" w:rsidRPr="00637869">
        <w:rPr>
          <w:rFonts w:ascii="Arial" w:hAnsi="Arial" w:cs="Arial"/>
          <w:color w:val="000000" w:themeColor="text1"/>
          <w:sz w:val="20"/>
          <w:szCs w:val="20"/>
        </w:rPr>
        <w:t>khoản 1 Điều này</w:t>
      </w:r>
      <w:r w:rsidR="003B530F" w:rsidRPr="00637869">
        <w:rPr>
          <w:rFonts w:ascii="Arial" w:hAnsi="Arial" w:cs="Arial"/>
          <w:color w:val="000000" w:themeColor="text1"/>
          <w:sz w:val="20"/>
          <w:szCs w:val="20"/>
        </w:rPr>
        <w:t xml:space="preserve"> hoặc sang </w:t>
      </w:r>
      <w:r w:rsidR="00DA7046" w:rsidRPr="00637869">
        <w:rPr>
          <w:rFonts w:ascii="Arial" w:hAnsi="Arial" w:cs="Arial"/>
          <w:color w:val="000000" w:themeColor="text1"/>
          <w:sz w:val="20"/>
          <w:szCs w:val="20"/>
        </w:rPr>
        <w:t xml:space="preserve">Bộ </w:t>
      </w:r>
      <w:r w:rsidR="00DA7046" w:rsidRPr="00637869">
        <w:rPr>
          <w:rStyle w:val="Emphasis"/>
          <w:rFonts w:ascii="Arial" w:hAnsi="Arial" w:cs="Arial"/>
          <w:i w:val="0"/>
          <w:color w:val="000000" w:themeColor="text1"/>
          <w:sz w:val="20"/>
          <w:szCs w:val="20"/>
          <w:shd w:val="clear" w:color="auto" w:fill="FFFFFF"/>
        </w:rPr>
        <w:t xml:space="preserve">Xây dựng  </w:t>
      </w:r>
      <w:r w:rsidR="009D5C2D" w:rsidRPr="00637869">
        <w:rPr>
          <w:rFonts w:ascii="Arial" w:hAnsi="Arial" w:cs="Arial"/>
          <w:color w:val="000000" w:themeColor="text1"/>
          <w:sz w:val="20"/>
          <w:szCs w:val="20"/>
        </w:rPr>
        <w:t xml:space="preserve">để giao tài sản cho doanh nghiệp quản lý tài sản quy định tại điểm </w:t>
      </w:r>
      <w:r w:rsidR="008809FF" w:rsidRPr="00637869">
        <w:rPr>
          <w:rFonts w:ascii="Arial" w:hAnsi="Arial" w:cs="Arial"/>
          <w:color w:val="000000" w:themeColor="text1"/>
          <w:sz w:val="20"/>
          <w:szCs w:val="20"/>
        </w:rPr>
        <w:t>a</w:t>
      </w:r>
      <w:r w:rsidR="009D5C2D" w:rsidRPr="00637869">
        <w:rPr>
          <w:rFonts w:ascii="Arial" w:hAnsi="Arial" w:cs="Arial"/>
          <w:color w:val="000000" w:themeColor="text1"/>
          <w:sz w:val="20"/>
          <w:szCs w:val="20"/>
        </w:rPr>
        <w:t xml:space="preserve">, điểm </w:t>
      </w:r>
      <w:r w:rsidR="008809FF" w:rsidRPr="00637869">
        <w:rPr>
          <w:rFonts w:ascii="Arial" w:hAnsi="Arial" w:cs="Arial"/>
          <w:color w:val="000000" w:themeColor="text1"/>
          <w:sz w:val="20"/>
          <w:szCs w:val="20"/>
        </w:rPr>
        <w:t>b</w:t>
      </w:r>
      <w:r w:rsidR="009D5C2D" w:rsidRPr="00637869">
        <w:rPr>
          <w:rFonts w:ascii="Arial" w:hAnsi="Arial" w:cs="Arial"/>
          <w:color w:val="000000" w:themeColor="text1"/>
          <w:sz w:val="20"/>
          <w:szCs w:val="20"/>
        </w:rPr>
        <w:t xml:space="preserve"> khoản </w:t>
      </w:r>
      <w:r w:rsidR="008809FF" w:rsidRPr="00637869">
        <w:rPr>
          <w:rFonts w:ascii="Arial" w:hAnsi="Arial" w:cs="Arial"/>
          <w:color w:val="000000" w:themeColor="text1"/>
          <w:sz w:val="20"/>
          <w:szCs w:val="20"/>
        </w:rPr>
        <w:t>2</w:t>
      </w:r>
      <w:r w:rsidR="009D5C2D" w:rsidRPr="00637869">
        <w:rPr>
          <w:rFonts w:ascii="Arial" w:hAnsi="Arial" w:cs="Arial"/>
          <w:color w:val="000000" w:themeColor="text1"/>
          <w:sz w:val="20"/>
          <w:szCs w:val="20"/>
        </w:rPr>
        <w:t xml:space="preserve"> Điều này </w:t>
      </w:r>
      <w:r w:rsidR="004524C0" w:rsidRPr="00637869">
        <w:rPr>
          <w:rFonts w:ascii="Arial" w:hAnsi="Arial" w:cs="Arial"/>
          <w:color w:val="000000" w:themeColor="text1"/>
          <w:sz w:val="20"/>
          <w:szCs w:val="20"/>
        </w:rPr>
        <w:t>thì thẩm quyền,</w:t>
      </w:r>
      <w:r w:rsidR="003B530F" w:rsidRPr="00637869">
        <w:rPr>
          <w:rFonts w:ascii="Arial" w:hAnsi="Arial" w:cs="Arial"/>
          <w:color w:val="000000" w:themeColor="text1"/>
          <w:sz w:val="20"/>
          <w:szCs w:val="20"/>
        </w:rPr>
        <w:t xml:space="preserve"> trình tự, thủ tục điều chuyển </w:t>
      </w:r>
      <w:r w:rsidR="004524C0" w:rsidRPr="00637869">
        <w:rPr>
          <w:rFonts w:ascii="Arial" w:hAnsi="Arial" w:cs="Arial"/>
          <w:color w:val="000000" w:themeColor="text1"/>
          <w:sz w:val="20"/>
          <w:szCs w:val="20"/>
        </w:rPr>
        <w:t>tài sản được thực hiện theo quy định của pháp luật có liên quan; không phải thực hiện thủ tục giao tài sản theo quy định tại Nghị định này.</w:t>
      </w:r>
    </w:p>
    <w:p w14:paraId="360C5BE0" w14:textId="77777777" w:rsidR="00B36664" w:rsidRPr="00637869" w:rsidRDefault="00B36664"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Trường hợp pháp luật có liên quan chưa có quy định về thẩm quyền, trình tự, thủ tục điều chuyển tài sản thì được áp dụng thẩm quyền, trình tự, thủ tục quy định tại </w:t>
      </w:r>
      <w:r w:rsidR="00D54D96" w:rsidRPr="00637869">
        <w:rPr>
          <w:rFonts w:ascii="Arial" w:hAnsi="Arial" w:cs="Arial"/>
          <w:color w:val="000000" w:themeColor="text1"/>
          <w:sz w:val="20"/>
          <w:szCs w:val="20"/>
        </w:rPr>
        <w:t xml:space="preserve">khoản 2, </w:t>
      </w:r>
      <w:r w:rsidR="009C0215" w:rsidRPr="00637869">
        <w:rPr>
          <w:rFonts w:ascii="Arial" w:hAnsi="Arial" w:cs="Arial"/>
          <w:color w:val="000000" w:themeColor="text1"/>
          <w:sz w:val="20"/>
          <w:szCs w:val="20"/>
        </w:rPr>
        <w:t xml:space="preserve">khoản </w:t>
      </w:r>
      <w:r w:rsidR="00D54D96" w:rsidRPr="00637869">
        <w:rPr>
          <w:rFonts w:ascii="Arial" w:hAnsi="Arial" w:cs="Arial"/>
          <w:color w:val="000000" w:themeColor="text1"/>
          <w:sz w:val="20"/>
          <w:szCs w:val="20"/>
        </w:rPr>
        <w:t xml:space="preserve">3 </w:t>
      </w:r>
      <w:r w:rsidRPr="00637869">
        <w:rPr>
          <w:rFonts w:ascii="Arial" w:hAnsi="Arial" w:cs="Arial"/>
          <w:color w:val="000000" w:themeColor="text1"/>
          <w:sz w:val="20"/>
          <w:szCs w:val="20"/>
        </w:rPr>
        <w:t>Điều 2</w:t>
      </w:r>
      <w:r w:rsidR="0072179F" w:rsidRPr="00637869">
        <w:rPr>
          <w:rFonts w:ascii="Arial" w:hAnsi="Arial" w:cs="Arial"/>
          <w:color w:val="000000" w:themeColor="text1"/>
          <w:sz w:val="20"/>
          <w:szCs w:val="20"/>
        </w:rPr>
        <w:t>0</w:t>
      </w:r>
      <w:r w:rsidRPr="00637869">
        <w:rPr>
          <w:rFonts w:ascii="Arial" w:hAnsi="Arial" w:cs="Arial"/>
          <w:color w:val="000000" w:themeColor="text1"/>
          <w:sz w:val="20"/>
          <w:szCs w:val="20"/>
        </w:rPr>
        <w:t xml:space="preserve"> Nghị định này để quyết định và thực hiện điều chuyển tài sản.</w:t>
      </w:r>
    </w:p>
    <w:p w14:paraId="132D7439" w14:textId="77777777" w:rsidR="00083DBA" w:rsidRPr="00637869" w:rsidRDefault="00083DBA" w:rsidP="00D34F7B">
      <w:pPr>
        <w:widowControl w:val="0"/>
        <w:shd w:val="clear" w:color="auto" w:fill="FFFFFF"/>
        <w:adjustRightInd w:val="0"/>
        <w:snapToGrid w:val="0"/>
        <w:spacing w:after="120" w:line="240" w:lineRule="auto"/>
        <w:ind w:firstLine="720"/>
        <w:jc w:val="both"/>
        <w:rPr>
          <w:rFonts w:ascii="Arial" w:hAnsi="Arial" w:cs="Arial"/>
          <w:b/>
          <w:color w:val="000000" w:themeColor="text1"/>
          <w:sz w:val="20"/>
          <w:szCs w:val="20"/>
          <w:lang w:val="vi-VN"/>
        </w:rPr>
      </w:pPr>
      <w:r w:rsidRPr="00637869">
        <w:rPr>
          <w:rFonts w:ascii="Arial" w:eastAsia="Times New Roman" w:hAnsi="Arial" w:cs="Arial"/>
          <w:b/>
          <w:bCs/>
          <w:color w:val="000000" w:themeColor="text1"/>
          <w:sz w:val="20"/>
          <w:szCs w:val="20"/>
          <w:lang w:val="vi-VN"/>
        </w:rPr>
        <w:t xml:space="preserve">Điều 6. </w:t>
      </w:r>
      <w:r w:rsidR="00B36664" w:rsidRPr="00637869">
        <w:rPr>
          <w:rFonts w:ascii="Arial" w:hAnsi="Arial" w:cs="Arial"/>
          <w:b/>
          <w:color w:val="000000" w:themeColor="text1"/>
          <w:sz w:val="20"/>
          <w:szCs w:val="20"/>
          <w:lang w:val="vi-VN"/>
        </w:rPr>
        <w:t xml:space="preserve">Thẩm quyền quyết định giao tài sản kết cấu hạ tầng </w:t>
      </w:r>
      <w:r w:rsidRPr="00637869">
        <w:rPr>
          <w:rFonts w:ascii="Arial" w:hAnsi="Arial" w:cs="Arial"/>
          <w:b/>
          <w:color w:val="000000" w:themeColor="text1"/>
          <w:sz w:val="20"/>
          <w:szCs w:val="20"/>
          <w:lang w:val="vi-VN"/>
        </w:rPr>
        <w:t>hàng hả</w:t>
      </w:r>
      <w:r w:rsidR="00BB7F8F" w:rsidRPr="00637869">
        <w:rPr>
          <w:rFonts w:ascii="Arial" w:hAnsi="Arial" w:cs="Arial"/>
          <w:b/>
          <w:color w:val="000000" w:themeColor="text1"/>
          <w:sz w:val="20"/>
          <w:szCs w:val="20"/>
          <w:lang w:val="vi-VN"/>
        </w:rPr>
        <w:t xml:space="preserve">i </w:t>
      </w:r>
    </w:p>
    <w:p w14:paraId="51D06BFF" w14:textId="77777777" w:rsidR="00EF7410" w:rsidRPr="00637869" w:rsidRDefault="00C0387D" w:rsidP="00D34F7B">
      <w:pPr>
        <w:widowControl w:val="0"/>
        <w:shd w:val="clear" w:color="auto" w:fill="FFFFFF"/>
        <w:adjustRightInd w:val="0"/>
        <w:snapToGrid w:val="0"/>
        <w:spacing w:after="120" w:line="240" w:lineRule="auto"/>
        <w:ind w:firstLine="720"/>
        <w:jc w:val="both"/>
        <w:rPr>
          <w:rFonts w:ascii="Arial" w:hAnsi="Arial" w:cs="Arial"/>
          <w:strike/>
          <w:color w:val="000000" w:themeColor="text1"/>
          <w:sz w:val="20"/>
          <w:szCs w:val="20"/>
          <w:lang w:val="vi-VN"/>
        </w:rPr>
      </w:pPr>
      <w:r w:rsidRPr="00637869">
        <w:rPr>
          <w:rFonts w:ascii="Arial" w:hAnsi="Arial" w:cs="Arial"/>
          <w:color w:val="000000" w:themeColor="text1"/>
          <w:sz w:val="20"/>
          <w:szCs w:val="20"/>
          <w:lang w:val="vi-VN"/>
        </w:rPr>
        <w:t>1</w:t>
      </w:r>
      <w:r w:rsidR="00EF7410" w:rsidRPr="00637869">
        <w:rPr>
          <w:rFonts w:ascii="Arial" w:hAnsi="Arial" w:cs="Arial"/>
          <w:color w:val="000000" w:themeColor="text1"/>
          <w:sz w:val="20"/>
          <w:szCs w:val="20"/>
          <w:lang w:val="vi-VN"/>
        </w:rPr>
        <w:t xml:space="preserve">. Bộ trưởng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00EF7410" w:rsidRPr="00637869">
        <w:rPr>
          <w:rFonts w:ascii="Arial" w:hAnsi="Arial" w:cs="Arial"/>
          <w:color w:val="000000" w:themeColor="text1"/>
          <w:sz w:val="20"/>
          <w:szCs w:val="20"/>
          <w:lang w:val="vi-VN"/>
        </w:rPr>
        <w:t xml:space="preserve">quyết định giao đối với tài sản kết cấu hạ tầng </w:t>
      </w:r>
      <w:r w:rsidR="00EF7410" w:rsidRPr="00637869">
        <w:rPr>
          <w:rFonts w:ascii="Arial" w:eastAsia="Times New Roman" w:hAnsi="Arial" w:cs="Arial"/>
          <w:color w:val="000000" w:themeColor="text1"/>
          <w:sz w:val="20"/>
          <w:szCs w:val="20"/>
          <w:lang w:val="vi-VN"/>
        </w:rPr>
        <w:t xml:space="preserve">hàng hải </w:t>
      </w:r>
      <w:r w:rsidR="00EF7410" w:rsidRPr="00637869">
        <w:rPr>
          <w:rFonts w:ascii="Arial" w:hAnsi="Arial" w:cs="Arial"/>
          <w:color w:val="000000" w:themeColor="text1"/>
          <w:sz w:val="20"/>
          <w:szCs w:val="20"/>
          <w:lang w:val="vi-VN"/>
        </w:rPr>
        <w:t xml:space="preserve">thuộc </w:t>
      </w:r>
      <w:r w:rsidR="000521C8" w:rsidRPr="00637869">
        <w:rPr>
          <w:rFonts w:ascii="Arial" w:hAnsi="Arial" w:cs="Arial"/>
          <w:color w:val="000000" w:themeColor="text1"/>
          <w:sz w:val="20"/>
          <w:szCs w:val="20"/>
          <w:lang w:val="vi-VN"/>
        </w:rPr>
        <w:t>trung ương</w:t>
      </w:r>
      <w:r w:rsidR="00EF7410" w:rsidRPr="00637869">
        <w:rPr>
          <w:rFonts w:ascii="Arial" w:hAnsi="Arial" w:cs="Arial"/>
          <w:color w:val="000000" w:themeColor="text1"/>
          <w:sz w:val="20"/>
          <w:szCs w:val="20"/>
          <w:lang w:val="vi-VN"/>
        </w:rPr>
        <w:t xml:space="preserve"> quản lý</w:t>
      </w:r>
      <w:r w:rsidR="005D3ACD" w:rsidRPr="00637869">
        <w:rPr>
          <w:rFonts w:ascii="Arial" w:hAnsi="Arial" w:cs="Arial"/>
          <w:color w:val="000000" w:themeColor="text1"/>
          <w:sz w:val="20"/>
          <w:szCs w:val="20"/>
          <w:lang w:val="vi-VN"/>
        </w:rPr>
        <w:t>.</w:t>
      </w:r>
    </w:p>
    <w:p w14:paraId="43CC05CE" w14:textId="77777777" w:rsidR="00EF7410" w:rsidRPr="00637869" w:rsidRDefault="00C0387D" w:rsidP="00D34F7B">
      <w:pPr>
        <w:widowControl w:val="0"/>
        <w:shd w:val="clear" w:color="auto" w:fill="FFFFFF"/>
        <w:adjustRightInd w:val="0"/>
        <w:snapToGrid w:val="0"/>
        <w:spacing w:after="120" w:line="240" w:lineRule="auto"/>
        <w:ind w:firstLine="720"/>
        <w:jc w:val="both"/>
        <w:rPr>
          <w:rFonts w:ascii="Arial" w:hAnsi="Arial" w:cs="Arial"/>
          <w:strike/>
          <w:color w:val="000000" w:themeColor="text1"/>
          <w:sz w:val="20"/>
          <w:szCs w:val="20"/>
          <w:lang w:val="vi-VN"/>
        </w:rPr>
      </w:pPr>
      <w:r w:rsidRPr="00637869">
        <w:rPr>
          <w:rFonts w:ascii="Arial" w:hAnsi="Arial" w:cs="Arial"/>
          <w:color w:val="000000" w:themeColor="text1"/>
          <w:sz w:val="20"/>
          <w:szCs w:val="20"/>
          <w:lang w:val="vi-VN"/>
        </w:rPr>
        <w:t>2</w:t>
      </w:r>
      <w:r w:rsidR="00EF7410" w:rsidRPr="00637869">
        <w:rPr>
          <w:rFonts w:ascii="Arial" w:hAnsi="Arial" w:cs="Arial"/>
          <w:color w:val="000000" w:themeColor="text1"/>
          <w:sz w:val="20"/>
          <w:szCs w:val="20"/>
          <w:lang w:val="vi-VN"/>
        </w:rPr>
        <w:t xml:space="preserve">. Ủy ban nhân dân cấp tỉnh quyết định giao đối với tài sản kết cấu hạ tầng </w:t>
      </w:r>
      <w:r w:rsidR="00EF7410" w:rsidRPr="00637869">
        <w:rPr>
          <w:rFonts w:ascii="Arial" w:eastAsia="Times New Roman" w:hAnsi="Arial" w:cs="Arial"/>
          <w:color w:val="000000" w:themeColor="text1"/>
          <w:sz w:val="20"/>
          <w:szCs w:val="20"/>
          <w:lang w:val="vi-VN"/>
        </w:rPr>
        <w:t xml:space="preserve">hàng hải </w:t>
      </w:r>
      <w:r w:rsidR="00EF7410" w:rsidRPr="00637869">
        <w:rPr>
          <w:rFonts w:ascii="Arial" w:hAnsi="Arial" w:cs="Arial"/>
          <w:color w:val="000000" w:themeColor="text1"/>
          <w:sz w:val="20"/>
          <w:szCs w:val="20"/>
          <w:lang w:val="vi-VN"/>
        </w:rPr>
        <w:t>thuộc địa phương quản lý</w:t>
      </w:r>
      <w:r w:rsidR="005D3ACD" w:rsidRPr="00637869">
        <w:rPr>
          <w:rFonts w:ascii="Arial" w:hAnsi="Arial" w:cs="Arial"/>
          <w:color w:val="000000" w:themeColor="text1"/>
          <w:sz w:val="20"/>
          <w:szCs w:val="20"/>
          <w:lang w:val="vi-VN"/>
        </w:rPr>
        <w:t>.</w:t>
      </w:r>
    </w:p>
    <w:p w14:paraId="05078675" w14:textId="77777777" w:rsidR="00EC36AC" w:rsidRPr="00637869" w:rsidRDefault="00B36664" w:rsidP="00D34F7B">
      <w:pPr>
        <w:shd w:val="clear" w:color="auto" w:fill="FFFFFF"/>
        <w:adjustRightInd w:val="0"/>
        <w:snapToGrid w:val="0"/>
        <w:spacing w:after="120" w:line="240" w:lineRule="auto"/>
        <w:ind w:firstLine="720"/>
        <w:jc w:val="both"/>
        <w:rPr>
          <w:rFonts w:ascii="Arial" w:hAnsi="Arial" w:cs="Arial"/>
          <w:b/>
          <w:color w:val="000000" w:themeColor="text1"/>
          <w:sz w:val="20"/>
          <w:szCs w:val="20"/>
          <w:lang w:val="vi-VN"/>
        </w:rPr>
      </w:pPr>
      <w:r w:rsidRPr="00637869">
        <w:rPr>
          <w:rFonts w:ascii="Arial" w:eastAsia="Times New Roman" w:hAnsi="Arial" w:cs="Arial"/>
          <w:b/>
          <w:bCs/>
          <w:color w:val="000000" w:themeColor="text1"/>
          <w:sz w:val="20"/>
          <w:szCs w:val="20"/>
          <w:lang w:val="vi-VN"/>
        </w:rPr>
        <w:t>Điều 7.</w:t>
      </w:r>
      <w:r w:rsidR="00EC36AC" w:rsidRPr="00637869">
        <w:rPr>
          <w:rFonts w:ascii="Arial" w:eastAsia="Times New Roman" w:hAnsi="Arial" w:cs="Arial"/>
          <w:b/>
          <w:color w:val="000000" w:themeColor="text1"/>
          <w:sz w:val="20"/>
          <w:szCs w:val="20"/>
          <w:lang w:val="vi-VN"/>
        </w:rPr>
        <w:t xml:space="preserve"> Trình tự, thủ tục</w:t>
      </w:r>
      <w:r w:rsidRPr="00637869">
        <w:rPr>
          <w:rFonts w:ascii="Arial" w:hAnsi="Arial" w:cs="Arial"/>
          <w:b/>
          <w:color w:val="000000" w:themeColor="text1"/>
          <w:sz w:val="20"/>
          <w:szCs w:val="20"/>
          <w:lang w:val="vi-VN"/>
        </w:rPr>
        <w:t xml:space="preserve"> giao tài sản kết cấu hạ tầng hàng hải</w:t>
      </w:r>
    </w:p>
    <w:p w14:paraId="0CBDE915" w14:textId="77777777" w:rsidR="00B63BA1" w:rsidRPr="00637869" w:rsidRDefault="00B63BA1"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1.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Pr="00637869">
        <w:rPr>
          <w:rFonts w:ascii="Arial" w:hAnsi="Arial" w:cs="Arial"/>
          <w:color w:val="000000" w:themeColor="text1"/>
          <w:sz w:val="20"/>
          <w:szCs w:val="20"/>
          <w:lang w:val="vi-VN"/>
        </w:rPr>
        <w:t xml:space="preserve">(đối với tài sản thuộc trung ương quản lý), Ủy ban nhân dân cấp tỉnh (đối với tài sản thuộc địa phương quản lý) chỉ đạo </w:t>
      </w:r>
      <w:r w:rsidR="00C0387D" w:rsidRPr="00637869">
        <w:rPr>
          <w:rFonts w:ascii="Arial" w:hAnsi="Arial" w:cs="Arial"/>
          <w:color w:val="000000" w:themeColor="text1"/>
          <w:sz w:val="20"/>
          <w:szCs w:val="20"/>
          <w:lang w:val="vi-VN"/>
        </w:rPr>
        <w:t>thực hiện</w:t>
      </w:r>
      <w:r w:rsidRPr="00637869">
        <w:rPr>
          <w:rFonts w:ascii="Arial" w:hAnsi="Arial" w:cs="Arial"/>
          <w:color w:val="000000" w:themeColor="text1"/>
          <w:sz w:val="20"/>
          <w:szCs w:val="20"/>
          <w:lang w:val="vi-VN"/>
        </w:rPr>
        <w:t xml:space="preserve"> rà soát, thống kê toàn bộ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do các cơ quan, tổ chức, đơn vị thuộc phạm vi quản lý đang quản lý hoặc tạm quản lý (bao gồm cả trường hợp tài sản được đầu tư theo phương thức đối tác công tư do nhà đầu tư chuyển giao cho Nhà nước theo quy định mà không phải thực hiện thủ tục xác lập quyền sở hữu toàn dân về tài sản); trên cơ sở đó, thực hiện phân loại như sau:</w:t>
      </w:r>
    </w:p>
    <w:p w14:paraId="6CA39568" w14:textId="77777777" w:rsidR="000445BB" w:rsidRPr="00637869" w:rsidRDefault="00B63BA1"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bCs/>
          <w:color w:val="000000" w:themeColor="text1"/>
          <w:sz w:val="20"/>
          <w:szCs w:val="20"/>
          <w:lang w:val="vi-VN"/>
        </w:rPr>
        <w:t xml:space="preserve">a)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bCs/>
          <w:color w:val="000000" w:themeColor="text1"/>
          <w:sz w:val="20"/>
          <w:szCs w:val="20"/>
          <w:lang w:val="vi-VN"/>
        </w:rPr>
        <w:t xml:space="preserve">đã có văn bản của cơ quan, người có thẩm quyền giao cho cơ quan, doanh nghiệp </w:t>
      </w:r>
      <w:r w:rsidRPr="00637869">
        <w:rPr>
          <w:rFonts w:ascii="Arial" w:hAnsi="Arial" w:cs="Arial"/>
          <w:color w:val="000000" w:themeColor="text1"/>
          <w:sz w:val="20"/>
          <w:szCs w:val="20"/>
          <w:lang w:val="vi-VN"/>
        </w:rPr>
        <w:t>quy định tại khoản 1</w:t>
      </w:r>
      <w:r w:rsidR="00F96A81" w:rsidRPr="00637869">
        <w:rPr>
          <w:rFonts w:ascii="Arial" w:hAnsi="Arial" w:cs="Arial"/>
          <w:color w:val="000000" w:themeColor="text1"/>
          <w:sz w:val="20"/>
          <w:szCs w:val="20"/>
          <w:lang w:val="vi-VN"/>
        </w:rPr>
        <w:t>, khoản 2</w:t>
      </w:r>
      <w:r w:rsidRPr="00637869">
        <w:rPr>
          <w:rFonts w:ascii="Arial" w:hAnsi="Arial" w:cs="Arial"/>
          <w:color w:val="000000" w:themeColor="text1"/>
          <w:sz w:val="20"/>
          <w:szCs w:val="20"/>
          <w:lang w:val="vi-VN"/>
        </w:rPr>
        <w:t xml:space="preserve"> Điều 5 Nghị định này</w:t>
      </w:r>
      <w:r w:rsidRPr="00637869">
        <w:rPr>
          <w:rFonts w:ascii="Arial" w:hAnsi="Arial" w:cs="Arial"/>
          <w:bCs/>
          <w:color w:val="000000" w:themeColor="text1"/>
          <w:sz w:val="20"/>
          <w:szCs w:val="20"/>
          <w:lang w:val="vi-VN"/>
        </w:rPr>
        <w:t xml:space="preserve"> quả</w:t>
      </w:r>
      <w:r w:rsidR="000445BB" w:rsidRPr="00637869">
        <w:rPr>
          <w:rFonts w:ascii="Arial" w:hAnsi="Arial" w:cs="Arial"/>
          <w:bCs/>
          <w:color w:val="000000" w:themeColor="text1"/>
          <w:sz w:val="20"/>
          <w:szCs w:val="20"/>
          <w:lang w:val="vi-VN"/>
        </w:rPr>
        <w:t xml:space="preserve">n lý thì </w:t>
      </w:r>
      <w:r w:rsidR="000445BB" w:rsidRPr="00637869">
        <w:rPr>
          <w:rFonts w:ascii="Arial" w:hAnsi="Arial" w:cs="Arial"/>
          <w:color w:val="000000" w:themeColor="text1"/>
          <w:sz w:val="20"/>
          <w:szCs w:val="20"/>
          <w:lang w:val="vi-VN"/>
        </w:rPr>
        <w:t xml:space="preserve">cơ quan, doanh nghiệp được tiếp tục quản lý, sử dụng và khai thác tài sản; không phải thực hiện lại thủ tục giao tài sản theo quy định tại Nghị định này. </w:t>
      </w:r>
    </w:p>
    <w:p w14:paraId="5AA79B42" w14:textId="77777777" w:rsidR="00B63BA1" w:rsidRPr="00637869" w:rsidRDefault="00B63BA1" w:rsidP="00D34F7B">
      <w:pPr>
        <w:widowControl w:val="0"/>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bCs/>
          <w:color w:val="000000" w:themeColor="text1"/>
          <w:sz w:val="20"/>
          <w:szCs w:val="20"/>
          <w:lang w:val="vi-VN"/>
        </w:rPr>
        <w:t xml:space="preserve">b)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bCs/>
          <w:color w:val="000000" w:themeColor="text1"/>
          <w:sz w:val="20"/>
          <w:szCs w:val="20"/>
          <w:lang w:val="vi-VN"/>
        </w:rPr>
        <w:t xml:space="preserve">do cơ quan, doanh nghiệp </w:t>
      </w:r>
      <w:r w:rsidRPr="00637869">
        <w:rPr>
          <w:rFonts w:ascii="Arial" w:hAnsi="Arial" w:cs="Arial"/>
          <w:color w:val="000000" w:themeColor="text1"/>
          <w:sz w:val="20"/>
          <w:szCs w:val="20"/>
          <w:lang w:val="vi-VN"/>
        </w:rPr>
        <w:t>quy định tại khoản 1</w:t>
      </w:r>
      <w:r w:rsidR="00F96A81" w:rsidRPr="00637869">
        <w:rPr>
          <w:rFonts w:ascii="Arial" w:hAnsi="Arial" w:cs="Arial"/>
          <w:color w:val="000000" w:themeColor="text1"/>
          <w:sz w:val="20"/>
          <w:szCs w:val="20"/>
          <w:lang w:val="vi-VN"/>
        </w:rPr>
        <w:t>, khoản 2</w:t>
      </w:r>
      <w:r w:rsidRPr="00637869">
        <w:rPr>
          <w:rFonts w:ascii="Arial" w:hAnsi="Arial" w:cs="Arial"/>
          <w:color w:val="000000" w:themeColor="text1"/>
          <w:sz w:val="20"/>
          <w:szCs w:val="20"/>
          <w:lang w:val="vi-VN"/>
        </w:rPr>
        <w:t xml:space="preserve"> Điều 5 Nghị định này</w:t>
      </w:r>
      <w:r w:rsidRPr="00637869">
        <w:rPr>
          <w:rFonts w:ascii="Arial" w:hAnsi="Arial" w:cs="Arial"/>
          <w:bCs/>
          <w:color w:val="000000" w:themeColor="text1"/>
          <w:sz w:val="20"/>
          <w:szCs w:val="20"/>
          <w:lang w:val="vi-VN"/>
        </w:rPr>
        <w:t xml:space="preserve"> quản lý nhưng chưa có văn bản giao tài sản của cơ quan, người có thẩm quyền.</w:t>
      </w:r>
    </w:p>
    <w:p w14:paraId="6AFC2324" w14:textId="77777777" w:rsidR="00B63BA1" w:rsidRPr="00637869" w:rsidRDefault="00B63BA1" w:rsidP="00D34F7B">
      <w:pPr>
        <w:widowControl w:val="0"/>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bCs/>
          <w:color w:val="000000" w:themeColor="text1"/>
          <w:sz w:val="20"/>
          <w:szCs w:val="20"/>
          <w:lang w:val="vi-VN"/>
        </w:rPr>
        <w:t xml:space="preserve">c)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bCs/>
          <w:color w:val="000000" w:themeColor="text1"/>
          <w:sz w:val="20"/>
          <w:szCs w:val="20"/>
          <w:lang w:val="vi-VN"/>
        </w:rPr>
        <w:t xml:space="preserve">tạm giao cho cơ quan, doanh nghiệp </w:t>
      </w:r>
      <w:r w:rsidRPr="00637869">
        <w:rPr>
          <w:rFonts w:ascii="Arial" w:hAnsi="Arial" w:cs="Arial"/>
          <w:color w:val="000000" w:themeColor="text1"/>
          <w:sz w:val="20"/>
          <w:szCs w:val="20"/>
          <w:lang w:val="vi-VN"/>
        </w:rPr>
        <w:t>quy định khoản 1</w:t>
      </w:r>
      <w:r w:rsidR="00F96A81" w:rsidRPr="00637869">
        <w:rPr>
          <w:rFonts w:ascii="Arial" w:hAnsi="Arial" w:cs="Arial"/>
          <w:color w:val="000000" w:themeColor="text1"/>
          <w:sz w:val="20"/>
          <w:szCs w:val="20"/>
          <w:lang w:val="vi-VN"/>
        </w:rPr>
        <w:t xml:space="preserve">, </w:t>
      </w:r>
      <w:r w:rsidR="00F96A81" w:rsidRPr="00637869">
        <w:rPr>
          <w:rFonts w:ascii="Arial" w:hAnsi="Arial" w:cs="Arial"/>
          <w:color w:val="000000" w:themeColor="text1"/>
          <w:sz w:val="20"/>
          <w:szCs w:val="20"/>
          <w:lang w:val="vi-VN"/>
        </w:rPr>
        <w:lastRenderedPageBreak/>
        <w:t>khoản 2</w:t>
      </w:r>
      <w:r w:rsidRPr="00637869">
        <w:rPr>
          <w:rFonts w:ascii="Arial" w:hAnsi="Arial" w:cs="Arial"/>
          <w:color w:val="000000" w:themeColor="text1"/>
          <w:sz w:val="20"/>
          <w:szCs w:val="20"/>
          <w:lang w:val="vi-VN"/>
        </w:rPr>
        <w:t xml:space="preserve"> Điều 5 Nghị định này</w:t>
      </w:r>
      <w:r w:rsidRPr="00637869">
        <w:rPr>
          <w:rFonts w:ascii="Arial" w:hAnsi="Arial" w:cs="Arial"/>
          <w:bCs/>
          <w:color w:val="000000" w:themeColor="text1"/>
          <w:sz w:val="20"/>
          <w:szCs w:val="20"/>
          <w:lang w:val="vi-VN"/>
        </w:rPr>
        <w:t xml:space="preserve"> quản lý.</w:t>
      </w:r>
    </w:p>
    <w:p w14:paraId="65DD190E" w14:textId="77777777" w:rsidR="00B63BA1" w:rsidRPr="00637869" w:rsidRDefault="00B63BA1" w:rsidP="00D34F7B">
      <w:pPr>
        <w:widowControl w:val="0"/>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bCs/>
          <w:color w:val="000000" w:themeColor="text1"/>
          <w:sz w:val="20"/>
          <w:szCs w:val="20"/>
          <w:lang w:val="vi-VN"/>
        </w:rPr>
        <w:t xml:space="preserve">d)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bCs/>
          <w:color w:val="000000" w:themeColor="text1"/>
          <w:sz w:val="20"/>
          <w:szCs w:val="20"/>
          <w:lang w:val="vi-VN"/>
        </w:rPr>
        <w:t xml:space="preserve">đã giao hoặc tạm giao cho đối tượng khác (không phải là cơ quan, doanh nghiệp </w:t>
      </w:r>
      <w:r w:rsidRPr="00637869">
        <w:rPr>
          <w:rFonts w:ascii="Arial" w:hAnsi="Arial" w:cs="Arial"/>
          <w:color w:val="000000" w:themeColor="text1"/>
          <w:sz w:val="20"/>
          <w:szCs w:val="20"/>
          <w:lang w:val="vi-VN"/>
        </w:rPr>
        <w:t>quy định tại khoản 1</w:t>
      </w:r>
      <w:r w:rsidR="00D30298" w:rsidRPr="00637869">
        <w:rPr>
          <w:rFonts w:ascii="Arial" w:hAnsi="Arial" w:cs="Arial"/>
          <w:color w:val="000000" w:themeColor="text1"/>
          <w:sz w:val="20"/>
          <w:szCs w:val="20"/>
          <w:lang w:val="vi-VN"/>
        </w:rPr>
        <w:t>, khoản 2</w:t>
      </w:r>
      <w:r w:rsidRPr="00637869">
        <w:rPr>
          <w:rFonts w:ascii="Arial" w:hAnsi="Arial" w:cs="Arial"/>
          <w:color w:val="000000" w:themeColor="text1"/>
          <w:sz w:val="20"/>
          <w:szCs w:val="20"/>
          <w:lang w:val="vi-VN"/>
        </w:rPr>
        <w:t xml:space="preserve"> Điều 5 Nghị định này</w:t>
      </w:r>
      <w:r w:rsidRPr="00637869">
        <w:rPr>
          <w:rFonts w:ascii="Arial" w:hAnsi="Arial" w:cs="Arial"/>
          <w:bCs/>
          <w:color w:val="000000" w:themeColor="text1"/>
          <w:sz w:val="20"/>
          <w:szCs w:val="20"/>
          <w:lang w:val="vi-VN"/>
        </w:rPr>
        <w:t>) quản lý.</w:t>
      </w:r>
    </w:p>
    <w:p w14:paraId="6E172D63" w14:textId="77777777" w:rsidR="00883A31" w:rsidRPr="00637869" w:rsidRDefault="00883A31" w:rsidP="00D34F7B">
      <w:pPr>
        <w:widowControl w:val="0"/>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bCs/>
          <w:color w:val="000000" w:themeColor="text1"/>
          <w:sz w:val="20"/>
          <w:szCs w:val="20"/>
          <w:lang w:val="vi-VN"/>
        </w:rPr>
        <w:t xml:space="preserve">đ) Tài sản kết cấu hạ tầng </w:t>
      </w:r>
      <w:r w:rsidRPr="00637869">
        <w:rPr>
          <w:rFonts w:ascii="Arial" w:hAnsi="Arial" w:cs="Arial"/>
          <w:color w:val="000000" w:themeColor="text1"/>
          <w:sz w:val="20"/>
          <w:szCs w:val="20"/>
          <w:lang w:val="vi-VN"/>
        </w:rPr>
        <w:t xml:space="preserve">hàng hải được điều chuyển về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Pr="00637869">
        <w:rPr>
          <w:rFonts w:ascii="Arial" w:hAnsi="Arial" w:cs="Arial"/>
          <w:color w:val="000000" w:themeColor="text1"/>
          <w:sz w:val="20"/>
          <w:szCs w:val="20"/>
          <w:lang w:val="vi-VN"/>
        </w:rPr>
        <w:t>theo quy định tại điểm b, điểm c khoản 4, khoản 5 Điều 5 Nghị định này.</w:t>
      </w:r>
    </w:p>
    <w:p w14:paraId="0A35201C" w14:textId="12CD40CD" w:rsidR="00B63BA1" w:rsidRPr="00637869" w:rsidRDefault="00B63BA1"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bCs/>
          <w:color w:val="000000" w:themeColor="text1"/>
          <w:sz w:val="20"/>
          <w:szCs w:val="20"/>
          <w:lang w:val="vi-VN"/>
        </w:rPr>
        <w:t xml:space="preserve">2. </w:t>
      </w:r>
      <w:r w:rsidRPr="00637869">
        <w:rPr>
          <w:rFonts w:ascii="Arial" w:hAnsi="Arial" w:cs="Arial"/>
          <w:color w:val="000000" w:themeColor="text1"/>
          <w:sz w:val="20"/>
          <w:szCs w:val="20"/>
          <w:lang w:val="vi-VN"/>
        </w:rPr>
        <w:t xml:space="preserve">Căn cứ kết quả rà soát, thống kê, phân loại tài sản theo quy định tại khoản 1 Điều này, cơ quan quản lý hàng hải ở trung ương (đối với tài sản thuộc trung ương quản lý), cơ quan quản lý hàng hải ở địa phương </w:t>
      </w:r>
      <w:r w:rsidRPr="00637869">
        <w:rPr>
          <w:rFonts w:ascii="Arial" w:hAnsi="Arial" w:cs="Arial"/>
          <w:bCs/>
          <w:color w:val="000000" w:themeColor="text1"/>
          <w:sz w:val="20"/>
          <w:szCs w:val="20"/>
          <w:lang w:val="vi-VN"/>
        </w:rPr>
        <w:t>(</w:t>
      </w:r>
      <w:r w:rsidRPr="00637869">
        <w:rPr>
          <w:rFonts w:ascii="Arial" w:hAnsi="Arial" w:cs="Arial"/>
          <w:color w:val="000000" w:themeColor="text1"/>
          <w:sz w:val="20"/>
          <w:szCs w:val="20"/>
          <w:lang w:val="vi-VN"/>
        </w:rPr>
        <w:t xml:space="preserve">đối với tài sản thuộc địa phương quản lý) chủ trì, lập </w:t>
      </w:r>
      <w:r w:rsidR="00C0387D" w:rsidRPr="00637869">
        <w:rPr>
          <w:rFonts w:ascii="Arial" w:hAnsi="Arial" w:cs="Arial"/>
          <w:color w:val="000000" w:themeColor="text1"/>
          <w:sz w:val="20"/>
          <w:szCs w:val="20"/>
          <w:lang w:val="vi-VN"/>
        </w:rPr>
        <w:t xml:space="preserve">01 bộ </w:t>
      </w:r>
      <w:r w:rsidRPr="00637869">
        <w:rPr>
          <w:rFonts w:ascii="Arial" w:hAnsi="Arial" w:cs="Arial"/>
          <w:color w:val="000000" w:themeColor="text1"/>
          <w:sz w:val="20"/>
          <w:szCs w:val="20"/>
          <w:lang w:val="vi-VN"/>
        </w:rPr>
        <w:t xml:space="preserve">hồ sơ đề nghị giao tài sản kết cấu hạ tầng </w:t>
      </w:r>
      <w:r w:rsidR="002B6901" w:rsidRPr="00637869">
        <w:rPr>
          <w:rFonts w:ascii="Arial" w:hAnsi="Arial" w:cs="Arial"/>
          <w:color w:val="000000" w:themeColor="text1"/>
          <w:sz w:val="20"/>
          <w:szCs w:val="20"/>
          <w:lang w:val="vi-VN"/>
        </w:rPr>
        <w:t xml:space="preserve">hàng hải </w:t>
      </w:r>
      <w:r w:rsidR="000C6177" w:rsidRPr="00637869">
        <w:rPr>
          <w:rFonts w:ascii="Arial" w:hAnsi="Arial" w:cs="Arial"/>
          <w:color w:val="000000" w:themeColor="text1"/>
          <w:sz w:val="20"/>
          <w:szCs w:val="20"/>
          <w:lang w:val="vi-VN"/>
        </w:rPr>
        <w:t xml:space="preserve">quy định tại các điểm b, c, d và đ khoản 2 </w:t>
      </w:r>
      <w:r w:rsidR="00B50C69" w:rsidRPr="00637869">
        <w:rPr>
          <w:rFonts w:ascii="Arial" w:hAnsi="Arial" w:cs="Arial"/>
          <w:color w:val="000000" w:themeColor="text1"/>
          <w:sz w:val="20"/>
          <w:szCs w:val="20"/>
          <w:lang w:val="vi-VN"/>
        </w:rPr>
        <w:t xml:space="preserve">Điều này </w:t>
      </w:r>
      <w:r w:rsidRPr="00637869">
        <w:rPr>
          <w:rFonts w:ascii="Arial" w:hAnsi="Arial" w:cs="Arial"/>
          <w:color w:val="000000" w:themeColor="text1"/>
          <w:sz w:val="20"/>
          <w:szCs w:val="20"/>
          <w:lang w:val="vi-VN"/>
        </w:rPr>
        <w:t>cho cơ quan</w:t>
      </w:r>
      <w:r w:rsidR="00E70B5E" w:rsidRPr="00637869">
        <w:rPr>
          <w:rFonts w:ascii="Arial" w:hAnsi="Arial" w:cs="Arial"/>
          <w:color w:val="000000" w:themeColor="text1"/>
          <w:sz w:val="20"/>
          <w:szCs w:val="20"/>
          <w:lang w:val="vi-VN"/>
        </w:rPr>
        <w:t>, doanh nghiệp</w:t>
      </w:r>
      <w:r w:rsidRPr="00637869">
        <w:rPr>
          <w:rFonts w:ascii="Arial" w:hAnsi="Arial" w:cs="Arial"/>
          <w:color w:val="000000" w:themeColor="text1"/>
          <w:sz w:val="20"/>
          <w:szCs w:val="20"/>
          <w:lang w:val="vi-VN"/>
        </w:rPr>
        <w:t xml:space="preserve"> quản lý tài sản quy định tại khoản 1</w:t>
      </w:r>
      <w:r w:rsidR="003A1422" w:rsidRPr="00637869">
        <w:rPr>
          <w:rFonts w:ascii="Arial" w:hAnsi="Arial" w:cs="Arial"/>
          <w:color w:val="000000" w:themeColor="text1"/>
          <w:sz w:val="20"/>
          <w:szCs w:val="20"/>
          <w:lang w:val="vi-VN"/>
        </w:rPr>
        <w:t>, khoản 2</w:t>
      </w:r>
      <w:r w:rsidRPr="00637869">
        <w:rPr>
          <w:rFonts w:ascii="Arial" w:hAnsi="Arial" w:cs="Arial"/>
          <w:color w:val="000000" w:themeColor="text1"/>
          <w:sz w:val="20"/>
          <w:szCs w:val="20"/>
          <w:lang w:val="vi-VN"/>
        </w:rPr>
        <w:t xml:space="preserve"> Điều 5 Nghị định này, báo cáo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Pr="00637869">
        <w:rPr>
          <w:rFonts w:ascii="Arial" w:hAnsi="Arial" w:cs="Arial"/>
          <w:color w:val="000000" w:themeColor="text1"/>
          <w:sz w:val="20"/>
          <w:szCs w:val="20"/>
          <w:lang w:val="vi-VN"/>
        </w:rPr>
        <w:t xml:space="preserve">(đối với tài sản thuộc trung ương quản lý), Ủy ban nhân dân cấp tỉnh (đối với tài sản thuộc địa phương quản lý). </w:t>
      </w:r>
      <w:r w:rsidRPr="00637869">
        <w:rPr>
          <w:rFonts w:ascii="Arial" w:hAnsi="Arial" w:cs="Arial"/>
          <w:bCs/>
          <w:color w:val="000000" w:themeColor="text1"/>
          <w:sz w:val="20"/>
          <w:szCs w:val="20"/>
          <w:lang w:val="vi-VN"/>
        </w:rPr>
        <w:t>Hồ sơ đề</w:t>
      </w:r>
      <w:r w:rsidR="00D34F7B" w:rsidRPr="00D75774">
        <w:rPr>
          <w:rFonts w:ascii="Arial" w:hAnsi="Arial" w:cs="Arial"/>
          <w:bCs/>
          <w:color w:val="000000" w:themeColor="text1"/>
          <w:sz w:val="20"/>
          <w:szCs w:val="20"/>
          <w:lang w:val="vi-VN"/>
        </w:rPr>
        <w:t xml:space="preserve"> </w:t>
      </w:r>
      <w:r w:rsidRPr="00637869">
        <w:rPr>
          <w:rFonts w:ascii="Arial" w:hAnsi="Arial" w:cs="Arial"/>
          <w:bCs/>
          <w:color w:val="000000" w:themeColor="text1"/>
          <w:sz w:val="20"/>
          <w:szCs w:val="20"/>
          <w:lang w:val="vi-VN"/>
        </w:rPr>
        <w:t>nghị gồm:</w:t>
      </w:r>
    </w:p>
    <w:p w14:paraId="331D9070" w14:textId="77777777" w:rsidR="00B63BA1" w:rsidRPr="00637869" w:rsidRDefault="00B63BA1"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bCs/>
          <w:color w:val="000000" w:themeColor="text1"/>
          <w:sz w:val="20"/>
          <w:szCs w:val="20"/>
          <w:lang w:val="vi-VN"/>
        </w:rPr>
        <w:t xml:space="preserve">a) Văn bản của </w:t>
      </w:r>
      <w:r w:rsidRPr="00637869">
        <w:rPr>
          <w:rFonts w:ascii="Arial" w:hAnsi="Arial" w:cs="Arial"/>
          <w:color w:val="000000" w:themeColor="text1"/>
          <w:sz w:val="20"/>
          <w:szCs w:val="20"/>
          <w:lang w:val="vi-VN"/>
        </w:rPr>
        <w:t>cơ quan quản lý hàng hải</w:t>
      </w:r>
      <w:r w:rsidRPr="00637869">
        <w:rPr>
          <w:rFonts w:ascii="Arial" w:hAnsi="Arial" w:cs="Arial"/>
          <w:i/>
          <w:color w:val="000000" w:themeColor="text1"/>
          <w:sz w:val="20"/>
          <w:szCs w:val="20"/>
          <w:lang w:val="vi-VN"/>
        </w:rPr>
        <w:t xml:space="preserve"> </w:t>
      </w:r>
      <w:r w:rsidRPr="00637869">
        <w:rPr>
          <w:rFonts w:ascii="Arial" w:hAnsi="Arial" w:cs="Arial"/>
          <w:color w:val="000000" w:themeColor="text1"/>
          <w:sz w:val="20"/>
          <w:szCs w:val="20"/>
          <w:lang w:val="vi-VN"/>
        </w:rPr>
        <w:t xml:space="preserve">về việc </w:t>
      </w:r>
      <w:r w:rsidRPr="00637869">
        <w:rPr>
          <w:rFonts w:ascii="Arial" w:hAnsi="Arial" w:cs="Arial"/>
          <w:bCs/>
          <w:color w:val="000000" w:themeColor="text1"/>
          <w:sz w:val="20"/>
          <w:szCs w:val="20"/>
          <w:lang w:val="vi-VN"/>
        </w:rPr>
        <w:t>đề nghị giao tài sản</w:t>
      </w:r>
      <w:r w:rsidR="004B3A1C" w:rsidRPr="00637869">
        <w:rPr>
          <w:rFonts w:ascii="Arial" w:hAnsi="Arial" w:cs="Arial"/>
          <w:bCs/>
          <w:color w:val="000000" w:themeColor="text1"/>
          <w:sz w:val="20"/>
          <w:szCs w:val="20"/>
          <w:lang w:val="vi-VN"/>
        </w:rPr>
        <w:t xml:space="preserve"> </w:t>
      </w:r>
      <w:r w:rsidR="004B3A1C" w:rsidRPr="00637869">
        <w:rPr>
          <w:rFonts w:ascii="Arial" w:hAnsi="Arial" w:cs="Arial"/>
          <w:color w:val="000000" w:themeColor="text1"/>
          <w:sz w:val="20"/>
          <w:szCs w:val="20"/>
          <w:lang w:val="vi-VN"/>
        </w:rPr>
        <w:t>(trong đó xác định cụ thể đối tượng được giao và hình thức giao tài sản)</w:t>
      </w:r>
      <w:r w:rsidRPr="00637869">
        <w:rPr>
          <w:rFonts w:ascii="Arial" w:hAnsi="Arial" w:cs="Arial"/>
          <w:bCs/>
          <w:color w:val="000000" w:themeColor="text1"/>
          <w:sz w:val="20"/>
          <w:szCs w:val="20"/>
          <w:lang w:val="vi-VN"/>
        </w:rPr>
        <w:t>: bản chính.</w:t>
      </w:r>
    </w:p>
    <w:p w14:paraId="103AF05B" w14:textId="77777777" w:rsidR="00B63BA1" w:rsidRPr="00637869" w:rsidRDefault="00B63BA1"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bCs/>
          <w:color w:val="000000" w:themeColor="text1"/>
          <w:sz w:val="20"/>
          <w:szCs w:val="20"/>
          <w:lang w:val="vi-VN"/>
        </w:rPr>
        <w:t xml:space="preserve">b) Biên bản họp liên ngành hoặc ý kiến bằng văn bản </w:t>
      </w:r>
      <w:r w:rsidR="00627E16" w:rsidRPr="00637869">
        <w:rPr>
          <w:rFonts w:ascii="Arial" w:hAnsi="Arial" w:cs="Arial"/>
          <w:color w:val="000000" w:themeColor="text1"/>
          <w:sz w:val="20"/>
          <w:szCs w:val="20"/>
          <w:lang w:val="vi-VN"/>
        </w:rPr>
        <w:t>về việc giao tài sản, hình thức giao tài sản</w:t>
      </w:r>
      <w:r w:rsidR="00627E16" w:rsidRPr="00637869">
        <w:rPr>
          <w:rFonts w:ascii="Arial" w:hAnsi="Arial" w:cs="Arial"/>
          <w:bCs/>
          <w:color w:val="000000" w:themeColor="text1"/>
          <w:sz w:val="20"/>
          <w:szCs w:val="20"/>
          <w:lang w:val="vi-VN"/>
        </w:rPr>
        <w:t xml:space="preserve"> </w:t>
      </w:r>
      <w:r w:rsidRPr="00637869">
        <w:rPr>
          <w:rFonts w:ascii="Arial" w:hAnsi="Arial" w:cs="Arial"/>
          <w:bCs/>
          <w:color w:val="000000" w:themeColor="text1"/>
          <w:sz w:val="20"/>
          <w:szCs w:val="20"/>
          <w:lang w:val="vi-VN"/>
        </w:rPr>
        <w:t>của:</w:t>
      </w:r>
      <w:r w:rsidRPr="00637869">
        <w:rPr>
          <w:rFonts w:ascii="Arial" w:hAnsi="Arial" w:cs="Arial"/>
          <w:color w:val="000000" w:themeColor="text1"/>
          <w:sz w:val="20"/>
          <w:szCs w:val="20"/>
          <w:lang w:val="vi-VN"/>
        </w:rPr>
        <w:t xml:space="preserve"> Cơ quan, tổ chức, đơn vị</w:t>
      </w:r>
      <w:r w:rsidR="0059591A" w:rsidRPr="00637869">
        <w:rPr>
          <w:rFonts w:ascii="Arial" w:hAnsi="Arial" w:cs="Arial"/>
          <w:color w:val="000000" w:themeColor="text1"/>
          <w:sz w:val="20"/>
          <w:szCs w:val="20"/>
          <w:lang w:val="vi-VN"/>
        </w:rPr>
        <w:t>, doanh nghiệp</w:t>
      </w:r>
      <w:r w:rsidRPr="00637869">
        <w:rPr>
          <w:rFonts w:ascii="Arial" w:hAnsi="Arial" w:cs="Arial"/>
          <w:color w:val="000000" w:themeColor="text1"/>
          <w:sz w:val="20"/>
          <w:szCs w:val="20"/>
          <w:lang w:val="vi-VN"/>
        </w:rPr>
        <w:t xml:space="preserve"> đang quản lý hoặc tạm quản lý tài sản và cơ quan quản lý cấp trên (nếu có) của cơ quan, tổ chức, đơn vị</w:t>
      </w:r>
      <w:r w:rsidR="00EF4BB6" w:rsidRPr="00637869">
        <w:rPr>
          <w:rFonts w:ascii="Arial" w:hAnsi="Arial" w:cs="Arial"/>
          <w:color w:val="000000" w:themeColor="text1"/>
          <w:sz w:val="20"/>
          <w:szCs w:val="20"/>
          <w:lang w:val="vi-VN"/>
        </w:rPr>
        <w:t>, doanh nghiệp</w:t>
      </w:r>
      <w:r w:rsidRPr="00637869">
        <w:rPr>
          <w:rFonts w:ascii="Arial" w:hAnsi="Arial" w:cs="Arial"/>
          <w:color w:val="000000" w:themeColor="text1"/>
          <w:sz w:val="20"/>
          <w:szCs w:val="20"/>
          <w:lang w:val="vi-VN"/>
        </w:rPr>
        <w:t xml:space="preserve"> đó; cơ quan, đơn vị có liên quan của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Pr="00637869">
        <w:rPr>
          <w:rFonts w:ascii="Arial" w:hAnsi="Arial" w:cs="Arial"/>
          <w:color w:val="000000" w:themeColor="text1"/>
          <w:sz w:val="20"/>
          <w:szCs w:val="20"/>
          <w:lang w:val="vi-VN"/>
        </w:rPr>
        <w:t>(đối với tài sản thuộc trung ương quản lý), cơ quan, đơn vị có liên quan của địa phương (đối với tài sản thuộc địa phương quản lý); cơ quan</w:t>
      </w:r>
      <w:r w:rsidR="00E70B5E" w:rsidRPr="00637869">
        <w:rPr>
          <w:rFonts w:ascii="Arial" w:hAnsi="Arial" w:cs="Arial"/>
          <w:color w:val="000000" w:themeColor="text1"/>
          <w:sz w:val="20"/>
          <w:szCs w:val="20"/>
          <w:lang w:val="vi-VN"/>
        </w:rPr>
        <w:t>, doanh nghiệp</w:t>
      </w:r>
      <w:r w:rsidRPr="00637869">
        <w:rPr>
          <w:rFonts w:ascii="Arial" w:hAnsi="Arial" w:cs="Arial"/>
          <w:color w:val="000000" w:themeColor="text1"/>
          <w:sz w:val="20"/>
          <w:szCs w:val="20"/>
          <w:lang w:val="vi-VN"/>
        </w:rPr>
        <w:t xml:space="preserve"> dự kiến được giao quản lý tài sản:</w:t>
      </w:r>
      <w:r w:rsidRPr="00637869">
        <w:rPr>
          <w:rFonts w:ascii="Arial" w:hAnsi="Arial" w:cs="Arial"/>
          <w:bCs/>
          <w:color w:val="000000" w:themeColor="text1"/>
          <w:sz w:val="20"/>
          <w:szCs w:val="20"/>
          <w:lang w:val="vi-VN"/>
        </w:rPr>
        <w:t xml:space="preserve"> bản chính.</w:t>
      </w:r>
    </w:p>
    <w:p w14:paraId="40239A77" w14:textId="77777777" w:rsidR="00B63BA1" w:rsidRPr="00637869" w:rsidRDefault="00B63BA1"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shd w:val="clear" w:color="auto" w:fill="FFFFFF"/>
          <w:lang w:eastAsia="en-US"/>
        </w:rPr>
      </w:pPr>
      <w:r w:rsidRPr="00637869">
        <w:rPr>
          <w:rFonts w:ascii="Arial" w:hAnsi="Arial" w:cs="Arial"/>
          <w:color w:val="000000" w:themeColor="text1"/>
          <w:sz w:val="20"/>
          <w:szCs w:val="20"/>
          <w:lang w:eastAsia="en-US"/>
        </w:rPr>
        <w:t>c) Danh mục tài sản đề nghị giao (</w:t>
      </w:r>
      <w:r w:rsidRPr="00637869">
        <w:rPr>
          <w:rFonts w:ascii="Arial" w:hAnsi="Arial" w:cs="Arial"/>
          <w:bCs/>
          <w:color w:val="000000" w:themeColor="text1"/>
          <w:sz w:val="20"/>
          <w:szCs w:val="20"/>
          <w:lang w:eastAsia="en-US"/>
        </w:rPr>
        <w:t xml:space="preserve">tên tài sản; địa chỉ; năm đưa vào sử dụng; </w:t>
      </w:r>
      <w:r w:rsidR="00D01E3F" w:rsidRPr="00637869">
        <w:rPr>
          <w:rFonts w:ascii="Arial" w:hAnsi="Arial" w:cs="Arial"/>
          <w:bCs/>
          <w:color w:val="000000" w:themeColor="text1"/>
          <w:sz w:val="20"/>
          <w:szCs w:val="20"/>
        </w:rPr>
        <w:t>thông số cơ bản (</w:t>
      </w:r>
      <w:r w:rsidR="00D01E3F" w:rsidRPr="00637869">
        <w:rPr>
          <w:rFonts w:ascii="Arial" w:hAnsi="Arial" w:cs="Arial"/>
          <w:color w:val="000000" w:themeColor="text1"/>
          <w:sz w:val="20"/>
          <w:szCs w:val="20"/>
        </w:rPr>
        <w:t xml:space="preserve">số lượng hoặc </w:t>
      </w:r>
      <w:r w:rsidR="00D01E3F" w:rsidRPr="00637869">
        <w:rPr>
          <w:rFonts w:ascii="Arial" w:hAnsi="Arial" w:cs="Arial"/>
          <w:bCs/>
          <w:color w:val="000000" w:themeColor="text1"/>
          <w:sz w:val="20"/>
          <w:szCs w:val="20"/>
        </w:rPr>
        <w:t xml:space="preserve">khối lượng </w:t>
      </w:r>
      <w:r w:rsidR="00D01E3F" w:rsidRPr="00637869">
        <w:rPr>
          <w:rFonts w:ascii="Arial" w:hAnsi="Arial" w:cs="Arial"/>
          <w:color w:val="000000" w:themeColor="text1"/>
          <w:sz w:val="20"/>
          <w:szCs w:val="20"/>
        </w:rPr>
        <w:t>hoặc</w:t>
      </w:r>
      <w:r w:rsidR="00D01E3F" w:rsidRPr="00637869">
        <w:rPr>
          <w:rFonts w:ascii="Arial" w:hAnsi="Arial" w:cs="Arial"/>
          <w:bCs/>
          <w:color w:val="000000" w:themeColor="text1"/>
          <w:sz w:val="20"/>
          <w:szCs w:val="20"/>
        </w:rPr>
        <w:t xml:space="preserve"> chiều dài </w:t>
      </w:r>
      <w:r w:rsidR="00D01E3F" w:rsidRPr="00637869">
        <w:rPr>
          <w:rFonts w:ascii="Arial" w:hAnsi="Arial" w:cs="Arial"/>
          <w:color w:val="000000" w:themeColor="text1"/>
          <w:sz w:val="20"/>
          <w:szCs w:val="20"/>
        </w:rPr>
        <w:t>hoặc</w:t>
      </w:r>
      <w:r w:rsidR="00D01E3F" w:rsidRPr="00637869">
        <w:rPr>
          <w:rFonts w:ascii="Arial" w:hAnsi="Arial" w:cs="Arial"/>
          <w:bCs/>
          <w:color w:val="000000" w:themeColor="text1"/>
          <w:sz w:val="20"/>
          <w:szCs w:val="20"/>
        </w:rPr>
        <w:t xml:space="preserve"> </w:t>
      </w:r>
      <w:r w:rsidR="00D01E3F" w:rsidRPr="00637869">
        <w:rPr>
          <w:rFonts w:ascii="Arial" w:hAnsi="Arial" w:cs="Arial"/>
          <w:color w:val="000000" w:themeColor="text1"/>
          <w:sz w:val="20"/>
          <w:szCs w:val="20"/>
        </w:rPr>
        <w:t>diện tích,...</w:t>
      </w:r>
      <w:r w:rsidR="00D01E3F" w:rsidRPr="00637869">
        <w:rPr>
          <w:rFonts w:ascii="Arial" w:hAnsi="Arial" w:cs="Arial"/>
          <w:bCs/>
          <w:color w:val="000000" w:themeColor="text1"/>
          <w:sz w:val="20"/>
          <w:szCs w:val="20"/>
        </w:rPr>
        <w:t>);</w:t>
      </w:r>
      <w:r w:rsidRPr="00637869">
        <w:rPr>
          <w:rFonts w:ascii="Arial" w:hAnsi="Arial" w:cs="Arial"/>
          <w:bCs/>
          <w:color w:val="000000" w:themeColor="text1"/>
          <w:sz w:val="20"/>
          <w:szCs w:val="20"/>
        </w:rPr>
        <w:t xml:space="preserve"> nguyên giá, giá trị còn lại (nếu có);</w:t>
      </w:r>
      <w:r w:rsidRPr="00637869">
        <w:rPr>
          <w:rFonts w:ascii="Arial" w:hAnsi="Arial" w:cs="Arial"/>
          <w:bCs/>
          <w:color w:val="000000" w:themeColor="text1"/>
          <w:sz w:val="20"/>
          <w:szCs w:val="20"/>
          <w:lang w:eastAsia="en-US"/>
        </w:rPr>
        <w:t xml:space="preserve"> </w:t>
      </w:r>
      <w:r w:rsidR="004B3A1C" w:rsidRPr="00637869">
        <w:rPr>
          <w:rFonts w:ascii="Arial" w:hAnsi="Arial" w:cs="Arial"/>
          <w:color w:val="000000" w:themeColor="text1"/>
          <w:sz w:val="20"/>
          <w:szCs w:val="20"/>
          <w:lang w:val="af-ZA"/>
        </w:rPr>
        <w:t>giá trị tài sản được xác định, quyết định theo quy định tại khoản 3 Điều này trong trường hợp giao tài sản cho doanh nghiệp quản lý tài sản quy định tại khoản 2 Điều 5 Nghị định này theo hình thức tính thành phần vốn nhà nước tại doanh nghiệp</w:t>
      </w:r>
      <w:r w:rsidR="007168B1" w:rsidRPr="00637869">
        <w:rPr>
          <w:rFonts w:ascii="Arial" w:hAnsi="Arial" w:cs="Arial"/>
          <w:color w:val="000000" w:themeColor="text1"/>
          <w:sz w:val="20"/>
          <w:szCs w:val="20"/>
          <w:lang w:val="af-ZA"/>
        </w:rPr>
        <w:t>;</w:t>
      </w:r>
      <w:r w:rsidR="004B3A1C" w:rsidRPr="00637869">
        <w:rPr>
          <w:rFonts w:ascii="Arial" w:hAnsi="Arial" w:cs="Arial"/>
          <w:bCs/>
          <w:color w:val="000000" w:themeColor="text1"/>
          <w:sz w:val="20"/>
          <w:szCs w:val="20"/>
          <w:lang w:eastAsia="en-US"/>
        </w:rPr>
        <w:t xml:space="preserve"> </w:t>
      </w:r>
      <w:r w:rsidRPr="00637869">
        <w:rPr>
          <w:rFonts w:ascii="Arial" w:hAnsi="Arial" w:cs="Arial"/>
          <w:bCs/>
          <w:color w:val="000000" w:themeColor="text1"/>
          <w:sz w:val="20"/>
          <w:szCs w:val="20"/>
          <w:lang w:eastAsia="en-US"/>
        </w:rPr>
        <w:t>tình trạng sử dụng của tài sản</w:t>
      </w:r>
      <w:r w:rsidRPr="00637869">
        <w:rPr>
          <w:rFonts w:ascii="Arial" w:hAnsi="Arial" w:cs="Arial"/>
          <w:color w:val="000000" w:themeColor="text1"/>
          <w:sz w:val="20"/>
          <w:szCs w:val="20"/>
          <w:shd w:val="clear" w:color="auto" w:fill="FFFFFF"/>
          <w:lang w:eastAsia="en-US"/>
        </w:rPr>
        <w:t>)</w:t>
      </w:r>
      <w:r w:rsidRPr="00637869">
        <w:rPr>
          <w:rFonts w:ascii="Arial" w:hAnsi="Arial" w:cs="Arial"/>
          <w:bCs/>
          <w:color w:val="000000" w:themeColor="text1"/>
          <w:sz w:val="20"/>
          <w:szCs w:val="20"/>
        </w:rPr>
        <w:t xml:space="preserve"> do </w:t>
      </w:r>
      <w:r w:rsidRPr="00637869">
        <w:rPr>
          <w:rFonts w:ascii="Arial" w:hAnsi="Arial" w:cs="Arial"/>
          <w:color w:val="000000" w:themeColor="text1"/>
          <w:sz w:val="20"/>
          <w:szCs w:val="20"/>
        </w:rPr>
        <w:t xml:space="preserve">cơ quan quản lý </w:t>
      </w:r>
      <w:r w:rsidR="00BE1596" w:rsidRPr="00637869">
        <w:rPr>
          <w:rFonts w:ascii="Arial" w:hAnsi="Arial" w:cs="Arial"/>
          <w:color w:val="000000" w:themeColor="text1"/>
          <w:sz w:val="20"/>
          <w:szCs w:val="20"/>
        </w:rPr>
        <w:t xml:space="preserve">hàng </w:t>
      </w:r>
      <w:r w:rsidR="00627E16" w:rsidRPr="00637869">
        <w:rPr>
          <w:rFonts w:ascii="Arial" w:hAnsi="Arial" w:cs="Arial"/>
          <w:color w:val="000000" w:themeColor="text1"/>
          <w:sz w:val="20"/>
          <w:szCs w:val="20"/>
        </w:rPr>
        <w:t>hải</w:t>
      </w:r>
      <w:r w:rsidR="00473439" w:rsidRPr="00637869">
        <w:rPr>
          <w:rFonts w:ascii="Arial" w:hAnsi="Arial" w:cs="Arial"/>
          <w:color w:val="000000" w:themeColor="text1"/>
          <w:sz w:val="20"/>
          <w:szCs w:val="20"/>
        </w:rPr>
        <w:t xml:space="preserve"> lập</w:t>
      </w:r>
      <w:r w:rsidRPr="00637869">
        <w:rPr>
          <w:rFonts w:ascii="Arial" w:hAnsi="Arial" w:cs="Arial"/>
          <w:bCs/>
          <w:color w:val="000000" w:themeColor="text1"/>
          <w:sz w:val="20"/>
          <w:szCs w:val="20"/>
        </w:rPr>
        <w:t>: bản chính.</w:t>
      </w:r>
    </w:p>
    <w:p w14:paraId="30E9A50B" w14:textId="77777777" w:rsidR="00B63BA1" w:rsidRPr="00637869" w:rsidRDefault="00B63BA1"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bCs/>
          <w:color w:val="000000" w:themeColor="text1"/>
          <w:sz w:val="20"/>
          <w:szCs w:val="20"/>
          <w:lang w:val="vi-VN"/>
        </w:rPr>
        <w:t xml:space="preserve">d) Hồ sơ pháp lý về tài sản (Quyết định giao, điều chuyển tài sản, Biên bản bàn giao, tiếp nhận tài sản hoặc các giấy tờ, tài liệu khác chứng minh quyền quản lý, sử dụng, tạm quản lý tài sản </w:t>
      </w:r>
      <w:r w:rsidR="00EC681E" w:rsidRPr="00637869">
        <w:rPr>
          <w:rFonts w:ascii="Arial" w:hAnsi="Arial" w:cs="Arial"/>
          <w:bCs/>
          <w:color w:val="000000" w:themeColor="text1"/>
          <w:sz w:val="20"/>
          <w:szCs w:val="20"/>
          <w:lang w:val="vi-VN"/>
        </w:rPr>
        <w:t>-</w:t>
      </w:r>
      <w:r w:rsidRPr="00637869">
        <w:rPr>
          <w:rFonts w:ascii="Arial" w:hAnsi="Arial" w:cs="Arial"/>
          <w:bCs/>
          <w:color w:val="000000" w:themeColor="text1"/>
          <w:sz w:val="20"/>
          <w:szCs w:val="20"/>
          <w:lang w:val="vi-VN"/>
        </w:rPr>
        <w:t xml:space="preserve"> nếu có): bản sao.</w:t>
      </w:r>
    </w:p>
    <w:p w14:paraId="0E6D5A5C" w14:textId="77777777" w:rsidR="00B36664" w:rsidRPr="00637869" w:rsidRDefault="00B63BA1"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bCs/>
          <w:color w:val="000000" w:themeColor="text1"/>
          <w:sz w:val="20"/>
          <w:szCs w:val="20"/>
          <w:lang w:val="vi-VN"/>
        </w:rPr>
        <w:t>đ) Giấy tờ khác có liên quan (nếu có): bản sao.</w:t>
      </w:r>
    </w:p>
    <w:p w14:paraId="14303A37" w14:textId="5931F9FC" w:rsidR="004B3A1C" w:rsidRPr="00637869" w:rsidRDefault="004B3A1C"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bCs/>
          <w:color w:val="000000" w:themeColor="text1"/>
          <w:sz w:val="20"/>
          <w:szCs w:val="20"/>
          <w:lang w:val="vi-VN"/>
        </w:rPr>
        <w:t>3. Xác định giá trị tài sản kết cấu hạ tầng hàng hải làm căn cứ xác định giá trị phần vốn nhà nước đầu tư vào doanh nghiệp trong trường hợp giao tài sản cho doanh nghiệp theo hình thức tính thành phần vốn nhà nước tại</w:t>
      </w:r>
      <w:r w:rsidR="00D34F7B" w:rsidRPr="00637869">
        <w:rPr>
          <w:rFonts w:ascii="Arial" w:hAnsi="Arial" w:cs="Arial"/>
          <w:bCs/>
          <w:color w:val="000000" w:themeColor="text1"/>
          <w:sz w:val="20"/>
          <w:szCs w:val="20"/>
          <w:lang w:val="vi-VN"/>
        </w:rPr>
        <w:t xml:space="preserve"> </w:t>
      </w:r>
      <w:r w:rsidRPr="00637869">
        <w:rPr>
          <w:rFonts w:ascii="Arial" w:hAnsi="Arial" w:cs="Arial"/>
          <w:bCs/>
          <w:color w:val="000000" w:themeColor="text1"/>
          <w:sz w:val="20"/>
          <w:szCs w:val="20"/>
          <w:lang w:val="vi-VN"/>
        </w:rPr>
        <w:t>doanh nghiệp:</w:t>
      </w:r>
    </w:p>
    <w:p w14:paraId="19360BB3" w14:textId="77777777" w:rsidR="004B3A1C" w:rsidRPr="00637869" w:rsidRDefault="004B3A1C"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bCs/>
          <w:color w:val="000000" w:themeColor="text1"/>
          <w:sz w:val="20"/>
          <w:szCs w:val="20"/>
          <w:lang w:val="vi-VN"/>
        </w:rPr>
        <w:t xml:space="preserve">a) Trường hợp tài sản được mua sắm, đầu tư xây dựng hoàn thành đưa vào sử dụng trong vòng 03 năm tính đến ngày lập hồ sơ đề nghị giao tài sản thì cơ quan quản lý hàng hải </w:t>
      </w:r>
      <w:r w:rsidR="00703A5D" w:rsidRPr="00637869">
        <w:rPr>
          <w:rFonts w:ascii="Arial" w:hAnsi="Arial" w:cs="Arial"/>
          <w:bCs/>
          <w:color w:val="000000" w:themeColor="text1"/>
          <w:sz w:val="20"/>
          <w:szCs w:val="20"/>
          <w:lang w:val="vi-VN"/>
        </w:rPr>
        <w:t xml:space="preserve">thực hiện hoặc chủ trì phối hợp với cơ quan, doanh nghiệp đang quản lý, tạm quản lý </w:t>
      </w:r>
      <w:r w:rsidR="007E0289" w:rsidRPr="00637869">
        <w:rPr>
          <w:rFonts w:ascii="Arial" w:hAnsi="Arial" w:cs="Arial"/>
          <w:bCs/>
          <w:color w:val="000000" w:themeColor="text1"/>
          <w:sz w:val="20"/>
          <w:szCs w:val="20"/>
          <w:lang w:val="vi-VN"/>
        </w:rPr>
        <w:t xml:space="preserve">thực hiện </w:t>
      </w:r>
      <w:r w:rsidRPr="00637869">
        <w:rPr>
          <w:rFonts w:ascii="Arial" w:hAnsi="Arial" w:cs="Arial"/>
          <w:bCs/>
          <w:color w:val="000000" w:themeColor="text1"/>
          <w:sz w:val="20"/>
          <w:szCs w:val="20"/>
          <w:lang w:val="vi-VN"/>
        </w:rPr>
        <w:t xml:space="preserve">xác định giá trị tài sản kết cấu hạ tầng hàng hải làm căn cứ xác định giá trị phần vốn nhà nước đầu tư vào doanh nghiệp là giá trị còn lại của tài sản trên sổ kế toán. Trường hợp tài sản chưa được theo dõi trên sổ kế toán hoặc đã theo dõi trên sổ kế toán nhưng chưa tính hao mòn hoặc đã tính hao mòn nhưng chưa phù hợp với quy định thì cơ quan quản lý hàng </w:t>
      </w:r>
      <w:r w:rsidR="00A9421F" w:rsidRPr="00637869">
        <w:rPr>
          <w:rFonts w:ascii="Arial" w:hAnsi="Arial" w:cs="Arial"/>
          <w:bCs/>
          <w:color w:val="000000" w:themeColor="text1"/>
          <w:sz w:val="20"/>
          <w:szCs w:val="20"/>
          <w:lang w:val="vi-VN"/>
        </w:rPr>
        <w:t>hải</w:t>
      </w:r>
      <w:r w:rsidRPr="00637869">
        <w:rPr>
          <w:rFonts w:ascii="Arial" w:hAnsi="Arial" w:cs="Arial"/>
          <w:bCs/>
          <w:color w:val="000000" w:themeColor="text1"/>
          <w:sz w:val="20"/>
          <w:szCs w:val="20"/>
          <w:lang w:val="vi-VN"/>
        </w:rPr>
        <w:t xml:space="preserve"> phải xác định lại giá trị còn lại theo đúng quy định làm căn cứ xác định phần vốn nhà nước đầu tư vào doanh nghiệp.</w:t>
      </w:r>
    </w:p>
    <w:p w14:paraId="496BA2F3" w14:textId="77777777" w:rsidR="004B3A1C" w:rsidRPr="00637869" w:rsidRDefault="004B3A1C"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color w:val="000000" w:themeColor="text1"/>
          <w:sz w:val="20"/>
          <w:szCs w:val="20"/>
          <w:lang w:val="vi-VN"/>
        </w:rPr>
        <w:t xml:space="preserve">b) Các trường hợp không thuộc quy định tại điểm a khoản này, cơ quan quản lý hàng </w:t>
      </w:r>
      <w:r w:rsidR="00A9421F" w:rsidRPr="00637869">
        <w:rPr>
          <w:rFonts w:ascii="Arial" w:hAnsi="Arial" w:cs="Arial"/>
          <w:color w:val="000000" w:themeColor="text1"/>
          <w:sz w:val="20"/>
          <w:szCs w:val="20"/>
          <w:lang w:val="vi-VN"/>
        </w:rPr>
        <w:t>hải</w:t>
      </w:r>
      <w:r w:rsidRPr="00637869">
        <w:rPr>
          <w:rFonts w:ascii="Arial" w:hAnsi="Arial" w:cs="Arial"/>
          <w:color w:val="000000" w:themeColor="text1"/>
          <w:sz w:val="20"/>
          <w:szCs w:val="20"/>
          <w:lang w:val="vi-VN"/>
        </w:rPr>
        <w:t xml:space="preserve"> </w:t>
      </w:r>
      <w:r w:rsidRPr="00637869">
        <w:rPr>
          <w:rFonts w:ascii="Arial" w:hAnsi="Arial" w:cs="Arial"/>
          <w:bCs/>
          <w:color w:val="000000" w:themeColor="text1"/>
          <w:sz w:val="20"/>
          <w:szCs w:val="20"/>
          <w:lang w:val="vi-VN"/>
        </w:rPr>
        <w:t xml:space="preserve">thuê doanh nghiệp thẩm định giá để thẩm định giá tài sản kết cấu hạ tầng hàng </w:t>
      </w:r>
      <w:r w:rsidR="00A9421F" w:rsidRPr="00637869">
        <w:rPr>
          <w:rFonts w:ascii="Arial" w:hAnsi="Arial" w:cs="Arial"/>
          <w:bCs/>
          <w:color w:val="000000" w:themeColor="text1"/>
          <w:sz w:val="20"/>
          <w:szCs w:val="20"/>
          <w:lang w:val="vi-VN"/>
        </w:rPr>
        <w:t>hải</w:t>
      </w:r>
      <w:r w:rsidRPr="00637869">
        <w:rPr>
          <w:rFonts w:ascii="Arial" w:hAnsi="Arial" w:cs="Arial"/>
          <w:bCs/>
          <w:color w:val="000000" w:themeColor="text1"/>
          <w:sz w:val="20"/>
          <w:szCs w:val="20"/>
          <w:lang w:val="vi-VN"/>
        </w:rPr>
        <w:t xml:space="preserve">. Chi phí thuê thẩm định giá được sử dụng từ nguồn kinh phí chi thường xuyên của cơ quan quản lý </w:t>
      </w:r>
      <w:r w:rsidRPr="00637869">
        <w:rPr>
          <w:rFonts w:ascii="Arial" w:hAnsi="Arial" w:cs="Arial"/>
          <w:color w:val="000000" w:themeColor="text1"/>
          <w:sz w:val="20"/>
          <w:szCs w:val="20"/>
          <w:lang w:val="vi-VN"/>
        </w:rPr>
        <w:t xml:space="preserve">hàng </w:t>
      </w:r>
      <w:r w:rsidR="00A9421F" w:rsidRPr="00637869">
        <w:rPr>
          <w:rFonts w:ascii="Arial" w:hAnsi="Arial" w:cs="Arial"/>
          <w:color w:val="000000" w:themeColor="text1"/>
          <w:sz w:val="20"/>
          <w:szCs w:val="20"/>
          <w:lang w:val="vi-VN"/>
        </w:rPr>
        <w:t>hải</w:t>
      </w:r>
      <w:r w:rsidRPr="00637869">
        <w:rPr>
          <w:rFonts w:ascii="Arial" w:hAnsi="Arial" w:cs="Arial"/>
          <w:bCs/>
          <w:color w:val="000000" w:themeColor="text1"/>
          <w:sz w:val="20"/>
          <w:szCs w:val="20"/>
          <w:lang w:val="vi-VN"/>
        </w:rPr>
        <w:t>.</w:t>
      </w:r>
    </w:p>
    <w:p w14:paraId="415724B6" w14:textId="77777777" w:rsidR="004B3A1C" w:rsidRPr="00637869" w:rsidRDefault="004B3A1C"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bCs/>
          <w:color w:val="000000" w:themeColor="text1"/>
          <w:sz w:val="20"/>
          <w:szCs w:val="20"/>
          <w:lang w:val="vi-VN"/>
        </w:rPr>
        <w:t xml:space="preserve">Căn cứ danh mục và thực trạng tài sản dự kiến giao, căn cứ kết quả thẩm định giá của doanh nghiệp thẩm định giá, </w:t>
      </w:r>
      <w:r w:rsidRPr="00637869">
        <w:rPr>
          <w:rFonts w:ascii="Arial" w:hAnsi="Arial" w:cs="Arial"/>
          <w:color w:val="000000" w:themeColor="text1"/>
          <w:sz w:val="20"/>
          <w:szCs w:val="20"/>
          <w:lang w:val="vi-VN"/>
        </w:rPr>
        <w:t xml:space="preserve">cơ quan quản lý hàng </w:t>
      </w:r>
      <w:r w:rsidR="00A9421F" w:rsidRPr="00637869">
        <w:rPr>
          <w:rFonts w:ascii="Arial" w:hAnsi="Arial" w:cs="Arial"/>
          <w:color w:val="000000" w:themeColor="text1"/>
          <w:sz w:val="20"/>
          <w:szCs w:val="20"/>
          <w:lang w:val="vi-VN"/>
        </w:rPr>
        <w:t>hải</w:t>
      </w:r>
      <w:r w:rsidRPr="00637869">
        <w:rPr>
          <w:rFonts w:ascii="Arial" w:hAnsi="Arial" w:cs="Arial"/>
          <w:color w:val="000000" w:themeColor="text1"/>
          <w:sz w:val="20"/>
          <w:szCs w:val="20"/>
          <w:lang w:val="vi-VN"/>
        </w:rPr>
        <w:t xml:space="preserve"> </w:t>
      </w:r>
      <w:r w:rsidRPr="00637869">
        <w:rPr>
          <w:rFonts w:ascii="Arial" w:hAnsi="Arial" w:cs="Arial"/>
          <w:bCs/>
          <w:color w:val="000000" w:themeColor="text1"/>
          <w:sz w:val="20"/>
          <w:szCs w:val="20"/>
          <w:lang w:val="vi-VN"/>
        </w:rPr>
        <w:t xml:space="preserve">trình Bộ trưởng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Pr="00637869">
        <w:rPr>
          <w:rFonts w:ascii="Arial" w:hAnsi="Arial" w:cs="Arial"/>
          <w:bCs/>
          <w:color w:val="000000" w:themeColor="text1"/>
          <w:sz w:val="20"/>
          <w:szCs w:val="20"/>
          <w:lang w:val="vi-VN"/>
        </w:rPr>
        <w:t xml:space="preserve">quyết định giá trị tài sản kết cấu hạ tầng hàng </w:t>
      </w:r>
      <w:r w:rsidR="00A9421F" w:rsidRPr="00637869">
        <w:rPr>
          <w:rFonts w:ascii="Arial" w:hAnsi="Arial" w:cs="Arial"/>
          <w:bCs/>
          <w:color w:val="000000" w:themeColor="text1"/>
          <w:sz w:val="20"/>
          <w:szCs w:val="20"/>
          <w:lang w:val="vi-VN"/>
        </w:rPr>
        <w:t>hải</w:t>
      </w:r>
      <w:r w:rsidRPr="00637869">
        <w:rPr>
          <w:rFonts w:ascii="Arial" w:hAnsi="Arial" w:cs="Arial"/>
          <w:bCs/>
          <w:color w:val="000000" w:themeColor="text1"/>
          <w:sz w:val="20"/>
          <w:szCs w:val="20"/>
          <w:lang w:val="vi-VN"/>
        </w:rPr>
        <w:t xml:space="preserve">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14:paraId="47282B31" w14:textId="77777777" w:rsidR="00C3498E" w:rsidRPr="00637869" w:rsidRDefault="00A9421F"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shd w:val="clear" w:color="auto" w:fill="FFFFFF"/>
        </w:rPr>
      </w:pPr>
      <w:r w:rsidRPr="00637869">
        <w:rPr>
          <w:rFonts w:ascii="Arial" w:hAnsi="Arial" w:cs="Arial"/>
          <w:color w:val="000000" w:themeColor="text1"/>
          <w:sz w:val="20"/>
          <w:szCs w:val="20"/>
          <w:shd w:val="clear" w:color="auto" w:fill="FFFFFF"/>
        </w:rPr>
        <w:t>4</w:t>
      </w:r>
      <w:r w:rsidR="00C3498E" w:rsidRPr="00637869">
        <w:rPr>
          <w:rFonts w:ascii="Arial" w:hAnsi="Arial" w:cs="Arial"/>
          <w:color w:val="000000" w:themeColor="text1"/>
          <w:sz w:val="20"/>
          <w:szCs w:val="20"/>
          <w:shd w:val="clear" w:color="auto" w:fill="FFFFFF"/>
        </w:rPr>
        <w:t xml:space="preserve">. Trong thời hạn </w:t>
      </w:r>
      <w:r w:rsidR="004B3A1C" w:rsidRPr="00637869">
        <w:rPr>
          <w:rFonts w:ascii="Arial" w:hAnsi="Arial" w:cs="Arial"/>
          <w:color w:val="000000" w:themeColor="text1"/>
          <w:sz w:val="20"/>
          <w:szCs w:val="20"/>
          <w:shd w:val="clear" w:color="auto" w:fill="FFFFFF"/>
        </w:rPr>
        <w:t>15</w:t>
      </w:r>
      <w:r w:rsidR="00C3498E" w:rsidRPr="00637869">
        <w:rPr>
          <w:rFonts w:ascii="Arial" w:hAnsi="Arial" w:cs="Arial"/>
          <w:color w:val="000000" w:themeColor="text1"/>
          <w:sz w:val="20"/>
          <w:szCs w:val="20"/>
          <w:shd w:val="clear" w:color="auto" w:fill="FFFFFF"/>
        </w:rPr>
        <w:t xml:space="preserve"> ngày, kể từ ngày nhận được đầy đủ hồ sơ theo quy định tại khoản 2 Điều này, cơ quan, người có thẩm quyền quy định tại Điều 6 Nghị định này xem xét, quyết định giao tài sản </w:t>
      </w:r>
      <w:r w:rsidR="00C3498E" w:rsidRPr="00637869">
        <w:rPr>
          <w:rFonts w:ascii="Arial" w:hAnsi="Arial" w:cs="Arial"/>
          <w:color w:val="000000" w:themeColor="text1"/>
          <w:sz w:val="20"/>
          <w:szCs w:val="20"/>
        </w:rPr>
        <w:t xml:space="preserve">kết cấu hạ tầng hàng hải </w:t>
      </w:r>
      <w:r w:rsidR="00C3498E" w:rsidRPr="00637869">
        <w:rPr>
          <w:rFonts w:ascii="Arial" w:hAnsi="Arial" w:cs="Arial"/>
          <w:color w:val="000000" w:themeColor="text1"/>
          <w:sz w:val="20"/>
          <w:szCs w:val="20"/>
          <w:shd w:val="clear" w:color="auto" w:fill="FFFFFF"/>
        </w:rPr>
        <w:t>đối với trường hợp thuộc thẩm quyền hoặc có văn bản hồi đáp trong trường hợp đề nghị giao tài sản chưa phù hợp.</w:t>
      </w:r>
    </w:p>
    <w:p w14:paraId="6B0DBECE" w14:textId="77777777" w:rsidR="00EF7410" w:rsidRPr="00637869" w:rsidRDefault="00A9421F"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lastRenderedPageBreak/>
        <w:t>5</w:t>
      </w:r>
      <w:r w:rsidR="00EF7410" w:rsidRPr="00637869">
        <w:rPr>
          <w:rFonts w:ascii="Arial" w:hAnsi="Arial" w:cs="Arial"/>
          <w:color w:val="000000" w:themeColor="text1"/>
          <w:sz w:val="20"/>
          <w:szCs w:val="20"/>
          <w:lang w:val="vi-VN"/>
        </w:rPr>
        <w:t xml:space="preserve">. Quyết định giao tài sản kết cấu hạ tầng hàng hải </w:t>
      </w:r>
      <w:r w:rsidR="00EF7410" w:rsidRPr="00637869">
        <w:rPr>
          <w:rFonts w:ascii="Arial" w:hAnsi="Arial" w:cs="Arial"/>
          <w:bCs/>
          <w:color w:val="000000" w:themeColor="text1"/>
          <w:sz w:val="20"/>
          <w:szCs w:val="20"/>
          <w:lang w:val="vi-VN"/>
        </w:rPr>
        <w:t>gồm các nội dung chủ yếu sau</w:t>
      </w:r>
      <w:r w:rsidR="00EF7410" w:rsidRPr="00637869">
        <w:rPr>
          <w:rFonts w:ascii="Arial" w:hAnsi="Arial" w:cs="Arial"/>
          <w:color w:val="000000" w:themeColor="text1"/>
          <w:sz w:val="20"/>
          <w:szCs w:val="20"/>
          <w:shd w:val="clear" w:color="auto" w:fill="FFFFFF"/>
          <w:lang w:val="vi-VN"/>
        </w:rPr>
        <w:t>:</w:t>
      </w:r>
    </w:p>
    <w:p w14:paraId="095DD408" w14:textId="77777777" w:rsidR="00EF7410" w:rsidRPr="00637869" w:rsidRDefault="00EF7410"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shd w:val="clear" w:color="auto" w:fill="FFFFFF"/>
        </w:rPr>
      </w:pPr>
      <w:r w:rsidRPr="00637869">
        <w:rPr>
          <w:rFonts w:ascii="Arial" w:hAnsi="Arial" w:cs="Arial"/>
          <w:color w:val="000000" w:themeColor="text1"/>
          <w:sz w:val="20"/>
          <w:szCs w:val="20"/>
          <w:shd w:val="clear" w:color="auto" w:fill="FFFFFF"/>
        </w:rPr>
        <w:t>a) Tên cơ quan</w:t>
      </w:r>
      <w:r w:rsidR="005A783A" w:rsidRPr="00637869">
        <w:rPr>
          <w:rFonts w:ascii="Arial" w:hAnsi="Arial" w:cs="Arial"/>
          <w:color w:val="000000" w:themeColor="text1"/>
          <w:sz w:val="20"/>
          <w:szCs w:val="20"/>
          <w:shd w:val="clear" w:color="auto" w:fill="FFFFFF"/>
        </w:rPr>
        <w:t>, doanh nghiệp</w:t>
      </w:r>
      <w:r w:rsidRPr="00637869">
        <w:rPr>
          <w:rFonts w:ascii="Arial" w:hAnsi="Arial" w:cs="Arial"/>
          <w:color w:val="000000" w:themeColor="text1"/>
          <w:sz w:val="20"/>
          <w:szCs w:val="20"/>
          <w:shd w:val="clear" w:color="auto" w:fill="FFFFFF"/>
        </w:rPr>
        <w:t xml:space="preserve"> quản lý tài sản.</w:t>
      </w:r>
    </w:p>
    <w:p w14:paraId="6F9BFFA9" w14:textId="77777777" w:rsidR="00A9421F" w:rsidRPr="00637869" w:rsidRDefault="00EF7410" w:rsidP="00D34F7B">
      <w:pPr>
        <w:pStyle w:val="NormalWeb"/>
        <w:widowControl w:val="0"/>
        <w:adjustRightInd w:val="0"/>
        <w:snapToGrid w:val="0"/>
        <w:spacing w:before="0" w:beforeAutospacing="0" w:after="120" w:afterAutospacing="0"/>
        <w:ind w:firstLine="720"/>
        <w:jc w:val="both"/>
        <w:rPr>
          <w:rFonts w:ascii="Arial" w:hAnsi="Arial" w:cs="Arial"/>
          <w:bCs/>
          <w:color w:val="000000" w:themeColor="text1"/>
          <w:sz w:val="20"/>
          <w:szCs w:val="20"/>
        </w:rPr>
      </w:pPr>
      <w:r w:rsidRPr="00637869">
        <w:rPr>
          <w:rFonts w:ascii="Arial" w:hAnsi="Arial" w:cs="Arial"/>
          <w:color w:val="000000" w:themeColor="text1"/>
          <w:sz w:val="20"/>
          <w:szCs w:val="20"/>
          <w:shd w:val="clear" w:color="auto" w:fill="FFFFFF"/>
        </w:rPr>
        <w:t xml:space="preserve">b) </w:t>
      </w:r>
      <w:r w:rsidRPr="00637869">
        <w:rPr>
          <w:rFonts w:ascii="Arial" w:hAnsi="Arial" w:cs="Arial"/>
          <w:color w:val="000000" w:themeColor="text1"/>
          <w:sz w:val="20"/>
          <w:szCs w:val="20"/>
          <w:lang w:eastAsia="en-US"/>
        </w:rPr>
        <w:t>Danh mục tài sản giao (</w:t>
      </w:r>
      <w:r w:rsidRPr="00637869">
        <w:rPr>
          <w:rFonts w:ascii="Arial" w:hAnsi="Arial" w:cs="Arial"/>
          <w:bCs/>
          <w:color w:val="000000" w:themeColor="text1"/>
          <w:sz w:val="20"/>
          <w:szCs w:val="20"/>
          <w:lang w:eastAsia="en-US"/>
        </w:rPr>
        <w:t xml:space="preserve">tên tài sản; địa chỉ; năm đưa vào sử dụng; </w:t>
      </w:r>
      <w:r w:rsidR="00D01E3F" w:rsidRPr="00637869">
        <w:rPr>
          <w:rFonts w:ascii="Arial" w:hAnsi="Arial" w:cs="Arial"/>
          <w:bCs/>
          <w:color w:val="000000" w:themeColor="text1"/>
          <w:sz w:val="20"/>
          <w:szCs w:val="20"/>
        </w:rPr>
        <w:t>thông số cơ bản (</w:t>
      </w:r>
      <w:r w:rsidR="00D01E3F" w:rsidRPr="00637869">
        <w:rPr>
          <w:rFonts w:ascii="Arial" w:hAnsi="Arial" w:cs="Arial"/>
          <w:color w:val="000000" w:themeColor="text1"/>
          <w:sz w:val="20"/>
          <w:szCs w:val="20"/>
        </w:rPr>
        <w:t xml:space="preserve">số lượng hoặc </w:t>
      </w:r>
      <w:r w:rsidR="00D01E3F" w:rsidRPr="00637869">
        <w:rPr>
          <w:rFonts w:ascii="Arial" w:hAnsi="Arial" w:cs="Arial"/>
          <w:bCs/>
          <w:color w:val="000000" w:themeColor="text1"/>
          <w:sz w:val="20"/>
          <w:szCs w:val="20"/>
        </w:rPr>
        <w:t xml:space="preserve">khối lượng </w:t>
      </w:r>
      <w:r w:rsidR="00D01E3F" w:rsidRPr="00637869">
        <w:rPr>
          <w:rFonts w:ascii="Arial" w:hAnsi="Arial" w:cs="Arial"/>
          <w:color w:val="000000" w:themeColor="text1"/>
          <w:sz w:val="20"/>
          <w:szCs w:val="20"/>
        </w:rPr>
        <w:t>hoặc</w:t>
      </w:r>
      <w:r w:rsidR="00D01E3F" w:rsidRPr="00637869">
        <w:rPr>
          <w:rFonts w:ascii="Arial" w:hAnsi="Arial" w:cs="Arial"/>
          <w:bCs/>
          <w:color w:val="000000" w:themeColor="text1"/>
          <w:sz w:val="20"/>
          <w:szCs w:val="20"/>
        </w:rPr>
        <w:t xml:space="preserve"> chiều dài </w:t>
      </w:r>
      <w:r w:rsidR="00D01E3F" w:rsidRPr="00637869">
        <w:rPr>
          <w:rFonts w:ascii="Arial" w:hAnsi="Arial" w:cs="Arial"/>
          <w:color w:val="000000" w:themeColor="text1"/>
          <w:sz w:val="20"/>
          <w:szCs w:val="20"/>
        </w:rPr>
        <w:t>hoặc</w:t>
      </w:r>
      <w:r w:rsidR="00D01E3F" w:rsidRPr="00637869">
        <w:rPr>
          <w:rFonts w:ascii="Arial" w:hAnsi="Arial" w:cs="Arial"/>
          <w:bCs/>
          <w:color w:val="000000" w:themeColor="text1"/>
          <w:sz w:val="20"/>
          <w:szCs w:val="20"/>
        </w:rPr>
        <w:t xml:space="preserve"> </w:t>
      </w:r>
      <w:r w:rsidR="00D01E3F" w:rsidRPr="00637869">
        <w:rPr>
          <w:rFonts w:ascii="Arial" w:hAnsi="Arial" w:cs="Arial"/>
          <w:color w:val="000000" w:themeColor="text1"/>
          <w:sz w:val="20"/>
          <w:szCs w:val="20"/>
        </w:rPr>
        <w:t>diện tích,...</w:t>
      </w:r>
      <w:r w:rsidR="00D01E3F" w:rsidRPr="00637869">
        <w:rPr>
          <w:rFonts w:ascii="Arial" w:hAnsi="Arial" w:cs="Arial"/>
          <w:bCs/>
          <w:color w:val="000000" w:themeColor="text1"/>
          <w:sz w:val="20"/>
          <w:szCs w:val="20"/>
        </w:rPr>
        <w:t>)</w:t>
      </w:r>
      <w:r w:rsidRPr="00637869">
        <w:rPr>
          <w:rFonts w:ascii="Arial" w:hAnsi="Arial" w:cs="Arial"/>
          <w:bCs/>
          <w:color w:val="000000" w:themeColor="text1"/>
          <w:sz w:val="20"/>
          <w:szCs w:val="20"/>
        </w:rPr>
        <w:t>; nguyên giá, giá trị còn lại (nếu có);</w:t>
      </w:r>
      <w:r w:rsidRPr="00637869">
        <w:rPr>
          <w:rFonts w:ascii="Arial" w:hAnsi="Arial" w:cs="Arial"/>
          <w:bCs/>
          <w:color w:val="000000" w:themeColor="text1"/>
          <w:sz w:val="20"/>
          <w:szCs w:val="20"/>
          <w:lang w:eastAsia="en-US"/>
        </w:rPr>
        <w:t xml:space="preserve"> tình trạng sử dụng của tài sản</w:t>
      </w:r>
      <w:r w:rsidRPr="00637869">
        <w:rPr>
          <w:rFonts w:ascii="Arial" w:hAnsi="Arial" w:cs="Arial"/>
          <w:color w:val="000000" w:themeColor="text1"/>
          <w:sz w:val="20"/>
          <w:szCs w:val="20"/>
          <w:shd w:val="clear" w:color="auto" w:fill="FFFFFF"/>
          <w:lang w:eastAsia="en-US"/>
        </w:rPr>
        <w:t>);</w:t>
      </w:r>
      <w:r w:rsidRPr="00637869">
        <w:rPr>
          <w:rFonts w:ascii="Arial" w:hAnsi="Arial" w:cs="Arial"/>
          <w:bCs/>
          <w:color w:val="000000" w:themeColor="text1"/>
          <w:sz w:val="20"/>
          <w:szCs w:val="20"/>
        </w:rPr>
        <w:t xml:space="preserve"> cơ quan, tổ chức, đơn vị đang quản lý hoặc tạm quản lý tài sản.</w:t>
      </w:r>
      <w:r w:rsidR="00A9421F" w:rsidRPr="00637869">
        <w:rPr>
          <w:rFonts w:ascii="Arial" w:hAnsi="Arial" w:cs="Arial"/>
          <w:bCs/>
          <w:color w:val="000000" w:themeColor="text1"/>
          <w:sz w:val="20"/>
          <w:szCs w:val="20"/>
        </w:rPr>
        <w:t xml:space="preserve"> Trường hợp giao tài sản cho doanh nghiệp quản lý tài sản theo hình thức tính thành phần vốn nhà nước tại doanh nghiệp thì d</w:t>
      </w:r>
      <w:r w:rsidR="00A9421F" w:rsidRPr="00637869">
        <w:rPr>
          <w:rFonts w:ascii="Arial" w:hAnsi="Arial" w:cs="Arial"/>
          <w:color w:val="000000" w:themeColor="text1"/>
          <w:sz w:val="20"/>
          <w:szCs w:val="20"/>
          <w:shd w:val="clear" w:color="auto" w:fill="FFFFFF"/>
        </w:rPr>
        <w:t>anh mục tài sản giao bao gồm cả g</w:t>
      </w:r>
      <w:r w:rsidR="00A9421F" w:rsidRPr="00637869">
        <w:rPr>
          <w:rFonts w:ascii="Arial" w:hAnsi="Arial" w:cs="Arial"/>
          <w:bCs/>
          <w:color w:val="000000" w:themeColor="text1"/>
          <w:sz w:val="20"/>
          <w:szCs w:val="20"/>
        </w:rPr>
        <w:t xml:space="preserve">iá trị tài sản </w:t>
      </w:r>
      <w:r w:rsidR="00A9421F" w:rsidRPr="00637869">
        <w:rPr>
          <w:rFonts w:ascii="Arial" w:hAnsi="Arial" w:cs="Arial"/>
          <w:color w:val="000000" w:themeColor="text1"/>
          <w:sz w:val="20"/>
          <w:szCs w:val="20"/>
          <w:shd w:val="clear" w:color="auto" w:fill="FFFFFF"/>
        </w:rPr>
        <w:t>được xác định, quyết định theo</w:t>
      </w:r>
      <w:r w:rsidR="00A9421F" w:rsidRPr="00637869">
        <w:rPr>
          <w:rFonts w:ascii="Arial" w:hAnsi="Arial" w:cs="Arial"/>
          <w:bCs/>
          <w:color w:val="000000" w:themeColor="text1"/>
          <w:sz w:val="20"/>
          <w:szCs w:val="20"/>
        </w:rPr>
        <w:t xml:space="preserve"> quy định tại khoản 3 Điều này.  </w:t>
      </w:r>
    </w:p>
    <w:p w14:paraId="4EABDE8B" w14:textId="77777777" w:rsidR="00EF7410" w:rsidRPr="00637869" w:rsidRDefault="00EF7410"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shd w:val="clear" w:color="auto" w:fill="FFFFFF"/>
        </w:rPr>
      </w:pPr>
      <w:r w:rsidRPr="00637869">
        <w:rPr>
          <w:rFonts w:ascii="Arial" w:hAnsi="Arial" w:cs="Arial"/>
          <w:color w:val="000000" w:themeColor="text1"/>
          <w:sz w:val="20"/>
          <w:szCs w:val="20"/>
          <w:shd w:val="clear" w:color="auto" w:fill="FFFFFF"/>
        </w:rPr>
        <w:t>c) Hình thức giao tài sản.</w:t>
      </w:r>
    </w:p>
    <w:p w14:paraId="328566EB" w14:textId="77777777" w:rsidR="00EF7410" w:rsidRPr="00637869" w:rsidRDefault="00EF7410"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shd w:val="clear" w:color="auto" w:fill="FFFFFF"/>
        </w:rPr>
      </w:pPr>
      <w:r w:rsidRPr="00637869">
        <w:rPr>
          <w:rFonts w:ascii="Arial" w:hAnsi="Arial" w:cs="Arial"/>
          <w:color w:val="000000" w:themeColor="text1"/>
          <w:sz w:val="20"/>
          <w:szCs w:val="20"/>
          <w:shd w:val="clear" w:color="auto" w:fill="FFFFFF"/>
        </w:rPr>
        <w:t xml:space="preserve">d) </w:t>
      </w:r>
      <w:r w:rsidR="00E44A96" w:rsidRPr="00637869">
        <w:rPr>
          <w:rFonts w:ascii="Arial" w:hAnsi="Arial" w:cs="Arial"/>
          <w:color w:val="000000" w:themeColor="text1"/>
          <w:sz w:val="20"/>
          <w:szCs w:val="20"/>
          <w:shd w:val="clear" w:color="auto" w:fill="FFFFFF"/>
        </w:rPr>
        <w:t>Trách nhiệm tổ chức thực hiện.</w:t>
      </w:r>
    </w:p>
    <w:p w14:paraId="42CA18D7" w14:textId="77777777" w:rsidR="00C00E7C" w:rsidRPr="00637869" w:rsidRDefault="00A9421F"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rPr>
      </w:pPr>
      <w:r w:rsidRPr="00637869">
        <w:rPr>
          <w:rFonts w:ascii="Arial" w:hAnsi="Arial" w:cs="Arial"/>
          <w:color w:val="000000" w:themeColor="text1"/>
          <w:sz w:val="20"/>
          <w:szCs w:val="20"/>
        </w:rPr>
        <w:t>6</w:t>
      </w:r>
      <w:r w:rsidR="00C00E7C" w:rsidRPr="00637869">
        <w:rPr>
          <w:rFonts w:ascii="Arial" w:hAnsi="Arial" w:cs="Arial"/>
          <w:color w:val="000000" w:themeColor="text1"/>
          <w:sz w:val="20"/>
          <w:szCs w:val="20"/>
        </w:rPr>
        <w:t xml:space="preserve">. Tổ chức thực hiện Quyết định giao tài sản kết cấu hạ tầng hàng hải đối với tài sản </w:t>
      </w:r>
      <w:r w:rsidR="00C00E7C" w:rsidRPr="00637869">
        <w:rPr>
          <w:rFonts w:ascii="Arial" w:hAnsi="Arial" w:cs="Arial"/>
          <w:bCs/>
          <w:color w:val="000000" w:themeColor="text1"/>
          <w:sz w:val="20"/>
          <w:szCs w:val="20"/>
        </w:rPr>
        <w:t>đư</w:t>
      </w:r>
      <w:r w:rsidR="00473439" w:rsidRPr="00637869">
        <w:rPr>
          <w:rFonts w:ascii="Arial" w:hAnsi="Arial" w:cs="Arial"/>
          <w:bCs/>
          <w:color w:val="000000" w:themeColor="text1"/>
          <w:sz w:val="20"/>
          <w:szCs w:val="20"/>
        </w:rPr>
        <w:t xml:space="preserve">ợc giao </w:t>
      </w:r>
      <w:r w:rsidR="00593638" w:rsidRPr="00637869">
        <w:rPr>
          <w:rFonts w:ascii="Arial" w:hAnsi="Arial" w:cs="Arial"/>
          <w:bCs/>
          <w:color w:val="000000" w:themeColor="text1"/>
          <w:sz w:val="20"/>
          <w:szCs w:val="20"/>
        </w:rPr>
        <w:t xml:space="preserve">cho </w:t>
      </w:r>
      <w:r w:rsidR="00473439" w:rsidRPr="00637869">
        <w:rPr>
          <w:rFonts w:ascii="Arial" w:hAnsi="Arial" w:cs="Arial"/>
          <w:bCs/>
          <w:color w:val="000000" w:themeColor="text1"/>
          <w:sz w:val="20"/>
          <w:szCs w:val="20"/>
        </w:rPr>
        <w:t>cơ quan quản lý tài sản:</w:t>
      </w:r>
    </w:p>
    <w:p w14:paraId="5E27D748" w14:textId="77777777" w:rsidR="00C00E7C" w:rsidRPr="00637869" w:rsidRDefault="00C00E7C"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bCs/>
          <w:color w:val="000000" w:themeColor="text1"/>
          <w:sz w:val="20"/>
          <w:szCs w:val="20"/>
        </w:rPr>
        <w:t xml:space="preserve">a) </w:t>
      </w:r>
      <w:r w:rsidRPr="00637869">
        <w:rPr>
          <w:rFonts w:ascii="Arial" w:hAnsi="Arial" w:cs="Arial"/>
          <w:color w:val="000000" w:themeColor="text1"/>
          <w:sz w:val="20"/>
          <w:szCs w:val="20"/>
        </w:rPr>
        <w:t xml:space="preserve">Cơ quan quản lý tài sản thực hiện việc quản lý, sử dụng và khai thác tài sản theo quy định tại Nghị định này, pháp luật về hàng hải và pháp luật khác có liên quan đối với tài sản </w:t>
      </w:r>
      <w:r w:rsidRPr="00637869">
        <w:rPr>
          <w:rFonts w:ascii="Arial" w:hAnsi="Arial" w:cs="Arial"/>
          <w:color w:val="000000" w:themeColor="text1"/>
          <w:sz w:val="20"/>
          <w:szCs w:val="20"/>
          <w:shd w:val="clear" w:color="auto" w:fill="FFFFFF"/>
        </w:rPr>
        <w:t xml:space="preserve">quy định tại điểm b, điểm c khoản 1 Điều này; </w:t>
      </w:r>
      <w:r w:rsidRPr="00637869">
        <w:rPr>
          <w:rFonts w:ascii="Arial" w:hAnsi="Arial" w:cs="Arial"/>
          <w:color w:val="000000" w:themeColor="text1"/>
          <w:sz w:val="20"/>
          <w:szCs w:val="20"/>
        </w:rPr>
        <w:t>không phải thực hiện bàn giao, tiếp nhận tài sản như quy định tại điểm b khoản này.</w:t>
      </w:r>
    </w:p>
    <w:p w14:paraId="397AC391" w14:textId="77777777" w:rsidR="00C00E7C" w:rsidRPr="00637869" w:rsidRDefault="00C00E7C"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b) Cơ quan, </w:t>
      </w:r>
      <w:r w:rsidR="00593638" w:rsidRPr="00637869">
        <w:rPr>
          <w:rFonts w:ascii="Arial" w:hAnsi="Arial" w:cs="Arial"/>
          <w:color w:val="000000" w:themeColor="text1"/>
          <w:sz w:val="20"/>
          <w:szCs w:val="20"/>
        </w:rPr>
        <w:t xml:space="preserve">tổ chức, </w:t>
      </w:r>
      <w:r w:rsidRPr="00637869">
        <w:rPr>
          <w:rFonts w:ascii="Arial" w:hAnsi="Arial" w:cs="Arial"/>
          <w:color w:val="000000" w:themeColor="text1"/>
          <w:sz w:val="20"/>
          <w:szCs w:val="20"/>
        </w:rPr>
        <w:t xml:space="preserve">đơn vị, doanh nghiệp đang quản lý/tạm quản lý (Bên giao) thực hiện bàn giao tài sản cho </w:t>
      </w:r>
      <w:r w:rsidR="005A783A" w:rsidRPr="00637869">
        <w:rPr>
          <w:rFonts w:ascii="Arial" w:hAnsi="Arial" w:cs="Arial"/>
          <w:color w:val="000000" w:themeColor="text1"/>
          <w:sz w:val="20"/>
          <w:szCs w:val="20"/>
        </w:rPr>
        <w:t>cơ quan</w:t>
      </w:r>
      <w:r w:rsidRPr="00637869">
        <w:rPr>
          <w:rFonts w:ascii="Arial" w:hAnsi="Arial" w:cs="Arial"/>
          <w:color w:val="000000" w:themeColor="text1"/>
          <w:sz w:val="20"/>
          <w:szCs w:val="20"/>
        </w:rPr>
        <w:t xml:space="preserve"> quản lý tài sản (Bên nhận) đối với tài sản quy định tại điểm d</w:t>
      </w:r>
      <w:r w:rsidR="00883A31" w:rsidRPr="00637869">
        <w:rPr>
          <w:rFonts w:ascii="Arial" w:hAnsi="Arial" w:cs="Arial"/>
          <w:color w:val="000000" w:themeColor="text1"/>
          <w:sz w:val="20"/>
          <w:szCs w:val="20"/>
        </w:rPr>
        <w:t>, điểm đ</w:t>
      </w:r>
      <w:r w:rsidRPr="00637869">
        <w:rPr>
          <w:rFonts w:ascii="Arial" w:hAnsi="Arial" w:cs="Arial"/>
          <w:color w:val="000000" w:themeColor="text1"/>
          <w:sz w:val="20"/>
          <w:szCs w:val="20"/>
        </w:rPr>
        <w:t xml:space="preserve"> khoản 1 Điều này; việc bàn giao, ti</w:t>
      </w:r>
      <w:r w:rsidR="00B97F09" w:rsidRPr="00637869">
        <w:rPr>
          <w:rFonts w:ascii="Arial" w:hAnsi="Arial" w:cs="Arial"/>
          <w:color w:val="000000" w:themeColor="text1"/>
          <w:sz w:val="20"/>
          <w:szCs w:val="20"/>
        </w:rPr>
        <w:t>ếp nhận tài sản được lập thành b</w:t>
      </w:r>
      <w:r w:rsidRPr="00637869">
        <w:rPr>
          <w:rFonts w:ascii="Arial" w:hAnsi="Arial" w:cs="Arial"/>
          <w:color w:val="000000" w:themeColor="text1"/>
          <w:sz w:val="20"/>
          <w:szCs w:val="20"/>
        </w:rPr>
        <w:t>iên bản theo Mẫu số 01 tại Phụ lục ban hành kèm theo Nghị định này. Sau khi tiếp nhận, cơ quan quản lý tài sản thực hiện việc quản lý, sử dụng và khai thác tài sản theo quy định tại Nghị định này, pháp luật về hàng hải và pháp luật khác có liên quan.</w:t>
      </w:r>
    </w:p>
    <w:p w14:paraId="35AD666C" w14:textId="77777777" w:rsidR="00C00E7C" w:rsidRPr="00637869" w:rsidRDefault="00A9421F"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7</w:t>
      </w:r>
      <w:r w:rsidR="00C22B8C" w:rsidRPr="00637869">
        <w:rPr>
          <w:rFonts w:ascii="Arial" w:hAnsi="Arial" w:cs="Arial"/>
          <w:color w:val="000000" w:themeColor="text1"/>
          <w:sz w:val="20"/>
          <w:szCs w:val="20"/>
        </w:rPr>
        <w:t>.</w:t>
      </w:r>
      <w:r w:rsidR="000F4EF0" w:rsidRPr="00637869">
        <w:rPr>
          <w:rFonts w:ascii="Arial" w:hAnsi="Arial" w:cs="Arial"/>
          <w:color w:val="000000" w:themeColor="text1"/>
          <w:sz w:val="20"/>
          <w:szCs w:val="20"/>
        </w:rPr>
        <w:t xml:space="preserve"> </w:t>
      </w:r>
      <w:r w:rsidR="00C00E7C" w:rsidRPr="00637869">
        <w:rPr>
          <w:rFonts w:ascii="Arial" w:hAnsi="Arial" w:cs="Arial"/>
          <w:color w:val="000000" w:themeColor="text1"/>
          <w:sz w:val="20"/>
          <w:szCs w:val="20"/>
        </w:rPr>
        <w:t>Tổ chức thực hiện Quyết định giao tài sản kết cấu hạ tầng hàng hải đối với tài sản được giao cho doanh nghiệp quản lý tài sản theo hình thức đầu tư vốn nhà nước tại doanh nghiệp:</w:t>
      </w:r>
    </w:p>
    <w:p w14:paraId="583F016B" w14:textId="77777777" w:rsidR="00A9421F" w:rsidRPr="00637869" w:rsidRDefault="00C00E7C"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637869">
        <w:rPr>
          <w:rFonts w:ascii="Arial" w:eastAsia="Times New Roman" w:hAnsi="Arial" w:cs="Arial"/>
          <w:color w:val="000000" w:themeColor="text1"/>
          <w:sz w:val="20"/>
          <w:szCs w:val="20"/>
          <w:lang w:val="vi-VN" w:eastAsia="vi-VN"/>
        </w:rPr>
        <w:t xml:space="preserve">a) </w:t>
      </w:r>
      <w:r w:rsidR="00A9421F" w:rsidRPr="00637869">
        <w:rPr>
          <w:rFonts w:ascii="Arial" w:eastAsia="Times New Roman" w:hAnsi="Arial" w:cs="Arial"/>
          <w:color w:val="000000" w:themeColor="text1"/>
          <w:sz w:val="20"/>
          <w:szCs w:val="20"/>
          <w:lang w:val="vi-VN" w:eastAsia="vi-VN"/>
        </w:rPr>
        <w:t xml:space="preserve">Đối với tài sản </w:t>
      </w:r>
      <w:r w:rsidR="00A9421F" w:rsidRPr="00637869">
        <w:rPr>
          <w:rFonts w:ascii="Arial" w:hAnsi="Arial" w:cs="Arial"/>
          <w:color w:val="000000" w:themeColor="text1"/>
          <w:sz w:val="20"/>
          <w:szCs w:val="20"/>
          <w:lang w:val="vi-VN"/>
        </w:rPr>
        <w:t>quy định tại điểm b, điểm c khoản 1 Điều này</w:t>
      </w:r>
      <w:r w:rsidR="00A9421F" w:rsidRPr="00637869">
        <w:rPr>
          <w:rFonts w:ascii="Arial" w:eastAsia="Times New Roman" w:hAnsi="Arial" w:cs="Arial"/>
          <w:color w:val="000000" w:themeColor="text1"/>
          <w:sz w:val="20"/>
          <w:szCs w:val="20"/>
          <w:lang w:val="vi-VN" w:eastAsia="vi-VN"/>
        </w:rPr>
        <w:t>, doanh nghiệp quản lý tài sản thực hiện theo quy định tại điểm c khoản này; không phải thực hiện bàn giao, tiếp nhận tài sản.</w:t>
      </w:r>
    </w:p>
    <w:p w14:paraId="04264AF4" w14:textId="77777777" w:rsidR="00A9421F" w:rsidRPr="00637869" w:rsidRDefault="00C00E7C"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637869">
        <w:rPr>
          <w:rFonts w:ascii="Arial" w:eastAsia="Times New Roman" w:hAnsi="Arial" w:cs="Arial"/>
          <w:color w:val="000000" w:themeColor="text1"/>
          <w:sz w:val="20"/>
          <w:szCs w:val="20"/>
          <w:lang w:val="vi-VN" w:eastAsia="vi-VN"/>
        </w:rPr>
        <w:t xml:space="preserve">b) </w:t>
      </w:r>
      <w:r w:rsidR="00A9421F" w:rsidRPr="00637869">
        <w:rPr>
          <w:rFonts w:ascii="Arial" w:eastAsia="Times New Roman" w:hAnsi="Arial" w:cs="Arial"/>
          <w:color w:val="000000" w:themeColor="text1"/>
          <w:sz w:val="20"/>
          <w:szCs w:val="20"/>
          <w:lang w:val="vi-VN" w:eastAsia="vi-VN"/>
        </w:rPr>
        <w:t xml:space="preserve">Đối với tài sản quy định tại </w:t>
      </w:r>
      <w:r w:rsidR="00A9421F" w:rsidRPr="00637869">
        <w:rPr>
          <w:rFonts w:ascii="Arial" w:hAnsi="Arial" w:cs="Arial"/>
          <w:color w:val="000000" w:themeColor="text1"/>
          <w:sz w:val="20"/>
          <w:szCs w:val="20"/>
          <w:lang w:val="vi-VN"/>
        </w:rPr>
        <w:t>điểm d, điểm đ khoản 1 Điều này, việc</w:t>
      </w:r>
      <w:r w:rsidR="00A9421F" w:rsidRPr="00637869">
        <w:rPr>
          <w:rFonts w:ascii="Arial" w:hAnsi="Arial" w:cs="Arial"/>
          <w:i/>
          <w:color w:val="000000" w:themeColor="text1"/>
          <w:sz w:val="20"/>
          <w:szCs w:val="20"/>
          <w:lang w:val="vi-VN"/>
        </w:rPr>
        <w:t xml:space="preserve"> </w:t>
      </w:r>
      <w:r w:rsidR="00A9421F" w:rsidRPr="00637869">
        <w:rPr>
          <w:rFonts w:ascii="Arial" w:hAnsi="Arial" w:cs="Arial"/>
          <w:color w:val="000000" w:themeColor="text1"/>
          <w:sz w:val="20"/>
          <w:szCs w:val="20"/>
          <w:lang w:val="vi-VN"/>
        </w:rPr>
        <w:t>bàn giao, tiếp nhận tài sản thực hiện theo quy định tại điểm b khoản 6 Điều này; sau khi tiếp nhận tài sản, doanh nghiệp quản lý tài sản thực hiện</w:t>
      </w:r>
      <w:r w:rsidR="00A9421F" w:rsidRPr="00637869">
        <w:rPr>
          <w:rFonts w:ascii="Arial" w:eastAsia="Times New Roman" w:hAnsi="Arial" w:cs="Arial"/>
          <w:color w:val="000000" w:themeColor="text1"/>
          <w:sz w:val="20"/>
          <w:szCs w:val="20"/>
          <w:lang w:val="vi-VN" w:eastAsia="vi-VN"/>
        </w:rPr>
        <w:t xml:space="preserve"> theo quy định tại điểm c khoản này.</w:t>
      </w:r>
    </w:p>
    <w:p w14:paraId="4C162764" w14:textId="77777777" w:rsidR="00A9421F" w:rsidRPr="00637869" w:rsidRDefault="00FE1F5E"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637869">
        <w:rPr>
          <w:rFonts w:ascii="Arial" w:eastAsia="Times New Roman" w:hAnsi="Arial" w:cs="Arial"/>
          <w:color w:val="000000" w:themeColor="text1"/>
          <w:sz w:val="20"/>
          <w:szCs w:val="20"/>
          <w:lang w:val="vi-VN" w:eastAsia="vi-VN"/>
        </w:rPr>
        <w:t>c)</w:t>
      </w:r>
      <w:r w:rsidR="00C00E7C" w:rsidRPr="00637869">
        <w:rPr>
          <w:rFonts w:ascii="Arial" w:eastAsia="Times New Roman" w:hAnsi="Arial" w:cs="Arial"/>
          <w:color w:val="000000" w:themeColor="text1"/>
          <w:sz w:val="20"/>
          <w:szCs w:val="20"/>
          <w:lang w:val="vi-VN" w:eastAsia="vi-VN"/>
        </w:rPr>
        <w:t xml:space="preserve"> Doanh nghiệp quản lý tài sản có trách nhiệm báo cáo cơ quan, người có thẩm quyền </w:t>
      </w:r>
      <w:r w:rsidR="00A9421F" w:rsidRPr="00637869">
        <w:rPr>
          <w:rFonts w:ascii="Arial" w:eastAsia="Times New Roman" w:hAnsi="Arial" w:cs="Arial"/>
          <w:color w:val="000000" w:themeColor="text1"/>
          <w:sz w:val="20"/>
          <w:szCs w:val="20"/>
          <w:lang w:val="vi-VN" w:eastAsia="vi-VN"/>
        </w:rPr>
        <w:t xml:space="preserve">thực hiện trình tự, thủ tục đầu tư bổ sung vốn điều lệ theo quy định của pháp luật về quản lý, sử dụng vốn nhà nước đầu tư vào sản xuất, kinh doanh tại doanh nghiệp áp dụng đối với doanh nghiệp do Nhà nước nắm giữ 100% vốn điều lệ; giá trị vốn nhà nước đầu tư vào doanh nghiệp là giá trị tài sản được xác định, quyết định theo quy định tại khoản 3 Điều này. </w:t>
      </w:r>
    </w:p>
    <w:p w14:paraId="08F1FC60" w14:textId="77777777" w:rsidR="001B79DE" w:rsidRPr="00637869" w:rsidRDefault="00A9421F" w:rsidP="00D34F7B">
      <w:pPr>
        <w:adjustRightInd w:val="0"/>
        <w:snapToGrid w:val="0"/>
        <w:spacing w:after="120" w:line="240" w:lineRule="auto"/>
        <w:ind w:firstLine="720"/>
        <w:jc w:val="both"/>
        <w:rPr>
          <w:rFonts w:ascii="Arial" w:eastAsia="Times New Roman" w:hAnsi="Arial" w:cs="Arial"/>
          <w:bCs/>
          <w:color w:val="000000" w:themeColor="text1"/>
          <w:sz w:val="20"/>
          <w:szCs w:val="20"/>
          <w:lang w:val="vi-VN"/>
        </w:rPr>
      </w:pPr>
      <w:r w:rsidRPr="00637869">
        <w:rPr>
          <w:rFonts w:ascii="Arial" w:eastAsia="Times New Roman" w:hAnsi="Arial" w:cs="Arial"/>
          <w:color w:val="000000" w:themeColor="text1"/>
          <w:sz w:val="20"/>
          <w:szCs w:val="20"/>
          <w:lang w:val="vi-VN" w:eastAsia="vi-VN"/>
        </w:rPr>
        <w:t>8</w:t>
      </w:r>
      <w:r w:rsidR="004725C5" w:rsidRPr="00637869">
        <w:rPr>
          <w:rFonts w:ascii="Arial" w:eastAsia="Times New Roman" w:hAnsi="Arial" w:cs="Arial"/>
          <w:color w:val="000000" w:themeColor="text1"/>
          <w:sz w:val="20"/>
          <w:szCs w:val="20"/>
          <w:lang w:val="vi-VN" w:eastAsia="vi-VN"/>
        </w:rPr>
        <w:t xml:space="preserve">. </w:t>
      </w:r>
      <w:r w:rsidR="004725C5" w:rsidRPr="00637869">
        <w:rPr>
          <w:rFonts w:ascii="Arial" w:hAnsi="Arial" w:cs="Arial"/>
          <w:color w:val="000000" w:themeColor="text1"/>
          <w:sz w:val="20"/>
          <w:szCs w:val="20"/>
          <w:lang w:val="vi-VN"/>
        </w:rPr>
        <w:t>Doanh nghiệp quản lý tài sản theo hình thức đầu tư vốn nhà nước tại doanh nghiệp</w:t>
      </w:r>
      <w:r w:rsidR="00C00E7C" w:rsidRPr="00637869">
        <w:rPr>
          <w:rFonts w:ascii="Arial" w:eastAsia="Times New Roman" w:hAnsi="Arial" w:cs="Arial"/>
          <w:bCs/>
          <w:color w:val="000000" w:themeColor="text1"/>
          <w:sz w:val="20"/>
          <w:szCs w:val="20"/>
          <w:lang w:val="vi-VN"/>
        </w:rPr>
        <w:t xml:space="preserve"> </w:t>
      </w:r>
      <w:r w:rsidR="001B79DE" w:rsidRPr="00637869">
        <w:rPr>
          <w:rFonts w:ascii="Arial" w:eastAsia="Times New Roman" w:hAnsi="Arial" w:cs="Arial"/>
          <w:bCs/>
          <w:color w:val="000000" w:themeColor="text1"/>
          <w:sz w:val="20"/>
          <w:szCs w:val="20"/>
          <w:lang w:val="vi-VN"/>
        </w:rPr>
        <w:t>thực hiện việc quản lý, sử dụng và khai thác tài sản theo quy định của pháp luật về quản lý, sử dụng vốn nhà nước đầu tư vào sản xuất, kinh doanh tại doanh nghiệp, pháp luật về hàng hải, pháp luật</w:t>
      </w:r>
      <w:r w:rsidR="00E32E76" w:rsidRPr="00637869">
        <w:rPr>
          <w:rFonts w:ascii="Arial" w:eastAsia="Times New Roman" w:hAnsi="Arial" w:cs="Arial"/>
          <w:bCs/>
          <w:color w:val="000000" w:themeColor="text1"/>
          <w:sz w:val="20"/>
          <w:szCs w:val="20"/>
          <w:lang w:val="vi-VN"/>
        </w:rPr>
        <w:t xml:space="preserve"> khác</w:t>
      </w:r>
      <w:r w:rsidR="001B79DE" w:rsidRPr="00637869">
        <w:rPr>
          <w:rFonts w:ascii="Arial" w:eastAsia="Times New Roman" w:hAnsi="Arial" w:cs="Arial"/>
          <w:bCs/>
          <w:color w:val="000000" w:themeColor="text1"/>
          <w:sz w:val="20"/>
          <w:szCs w:val="20"/>
          <w:lang w:val="vi-VN"/>
        </w:rPr>
        <w:t xml:space="preserve"> có liên quan và các quy định sau đây:</w:t>
      </w:r>
    </w:p>
    <w:p w14:paraId="466BA892" w14:textId="77777777" w:rsidR="001B79DE" w:rsidRPr="00637869" w:rsidRDefault="001B79DE" w:rsidP="00D34F7B">
      <w:pPr>
        <w:shd w:val="clear" w:color="auto" w:fill="FFFFFF"/>
        <w:adjustRightInd w:val="0"/>
        <w:snapToGrid w:val="0"/>
        <w:spacing w:after="120" w:line="240" w:lineRule="auto"/>
        <w:ind w:firstLine="720"/>
        <w:jc w:val="both"/>
        <w:rPr>
          <w:rFonts w:ascii="Arial" w:eastAsia="Times New Roman" w:hAnsi="Arial" w:cs="Arial"/>
          <w:bCs/>
          <w:color w:val="000000" w:themeColor="text1"/>
          <w:sz w:val="20"/>
          <w:szCs w:val="20"/>
          <w:lang w:val="vi-VN"/>
        </w:rPr>
      </w:pPr>
      <w:r w:rsidRPr="00637869">
        <w:rPr>
          <w:rFonts w:ascii="Arial" w:eastAsia="Times New Roman" w:hAnsi="Arial" w:cs="Arial"/>
          <w:bCs/>
          <w:color w:val="000000" w:themeColor="text1"/>
          <w:sz w:val="20"/>
          <w:szCs w:val="20"/>
          <w:lang w:val="vi-VN"/>
        </w:rPr>
        <w:t>a) Việc thực hiện các quyền và nghĩa vụ của doanh nghiệp liên quan đến tài sản kết cấu hạ tầng hàng hải phải bảo đảm quyền sở hữu của Nhà nước đối với tài sản kết cấu hạ tầng hàng hải giao cho doanh nghiệp quản lý.</w:t>
      </w:r>
    </w:p>
    <w:p w14:paraId="2B2EBDA2" w14:textId="77777777" w:rsidR="001B79DE" w:rsidRPr="00637869" w:rsidRDefault="001B79DE" w:rsidP="00D34F7B">
      <w:pPr>
        <w:shd w:val="clear" w:color="auto" w:fill="FFFFFF"/>
        <w:adjustRightInd w:val="0"/>
        <w:snapToGrid w:val="0"/>
        <w:spacing w:after="120" w:line="240" w:lineRule="auto"/>
        <w:ind w:firstLine="720"/>
        <w:jc w:val="both"/>
        <w:rPr>
          <w:rFonts w:ascii="Arial" w:eastAsia="Calibri" w:hAnsi="Arial" w:cs="Arial"/>
          <w:color w:val="000000" w:themeColor="text1"/>
          <w:sz w:val="20"/>
          <w:szCs w:val="20"/>
          <w:shd w:val="clear" w:color="auto" w:fill="FFFFFF"/>
          <w:lang w:val="vi-VN"/>
        </w:rPr>
      </w:pPr>
      <w:r w:rsidRPr="00637869">
        <w:rPr>
          <w:rFonts w:ascii="Arial" w:eastAsia="Times New Roman" w:hAnsi="Arial" w:cs="Arial"/>
          <w:bCs/>
          <w:color w:val="000000" w:themeColor="text1"/>
          <w:sz w:val="20"/>
          <w:szCs w:val="20"/>
          <w:lang w:val="vi-VN"/>
        </w:rPr>
        <w:t xml:space="preserve">b) </w:t>
      </w:r>
      <w:r w:rsidRPr="00637869">
        <w:rPr>
          <w:rFonts w:ascii="Arial" w:eastAsia="Calibri" w:hAnsi="Arial" w:cs="Arial"/>
          <w:color w:val="000000" w:themeColor="text1"/>
          <w:sz w:val="20"/>
          <w:szCs w:val="20"/>
          <w:shd w:val="clear" w:color="auto" w:fill="FFFFFF"/>
          <w:lang w:val="vi-VN"/>
        </w:rPr>
        <w:t xml:space="preserve">Việc xác định chi phí bảo trì tài sản kết cấu hạ tầng </w:t>
      </w:r>
      <w:r w:rsidRPr="00637869">
        <w:rPr>
          <w:rFonts w:ascii="Arial" w:eastAsia="Times New Roman" w:hAnsi="Arial" w:cs="Arial"/>
          <w:bCs/>
          <w:color w:val="000000" w:themeColor="text1"/>
          <w:sz w:val="20"/>
          <w:szCs w:val="20"/>
          <w:lang w:val="vi-VN"/>
        </w:rPr>
        <w:t>hàng hải (bao gồm cả tài sản do Nhà nước giao theo quy định tại Nghị định này và tài sản do doanh nghiệp đầu tư từ nguồn vốn của doanh nghiệp)</w:t>
      </w:r>
      <w:r w:rsidRPr="00637869">
        <w:rPr>
          <w:rFonts w:ascii="Arial" w:eastAsia="Calibri" w:hAnsi="Arial" w:cs="Arial"/>
          <w:color w:val="000000" w:themeColor="text1"/>
          <w:sz w:val="20"/>
          <w:szCs w:val="20"/>
          <w:shd w:val="clear" w:color="auto" w:fill="FFFFFF"/>
          <w:lang w:val="vi-VN"/>
        </w:rPr>
        <w:t xml:space="preserve"> được thực hiện theo quy định của </w:t>
      </w:r>
      <w:r w:rsidRPr="00637869">
        <w:rPr>
          <w:rFonts w:ascii="Arial" w:hAnsi="Arial" w:cs="Arial"/>
          <w:color w:val="000000" w:themeColor="text1"/>
          <w:sz w:val="20"/>
          <w:szCs w:val="20"/>
          <w:lang w:val="vi-VN"/>
        </w:rPr>
        <w:t xml:space="preserve">pháp luật về xây dựng, pháp luật về hàng hải và pháp luật khác có liên quan đến chi phí bảo trì công trình. </w:t>
      </w:r>
    </w:p>
    <w:p w14:paraId="3B2DCC77" w14:textId="77777777" w:rsidR="001B79DE" w:rsidRPr="00637869" w:rsidRDefault="001B79DE" w:rsidP="00D34F7B">
      <w:pPr>
        <w:shd w:val="clear" w:color="auto" w:fill="FFFFFF"/>
        <w:adjustRightInd w:val="0"/>
        <w:snapToGrid w:val="0"/>
        <w:spacing w:after="120" w:line="240" w:lineRule="auto"/>
        <w:ind w:firstLine="720"/>
        <w:jc w:val="both"/>
        <w:rPr>
          <w:rFonts w:ascii="Arial" w:eastAsia="Times New Roman" w:hAnsi="Arial" w:cs="Arial"/>
          <w:bCs/>
          <w:color w:val="000000" w:themeColor="text1"/>
          <w:sz w:val="20"/>
          <w:szCs w:val="20"/>
          <w:lang w:val="vi-VN"/>
        </w:rPr>
      </w:pPr>
      <w:r w:rsidRPr="00637869">
        <w:rPr>
          <w:rFonts w:ascii="Arial" w:eastAsia="Calibri" w:hAnsi="Arial" w:cs="Arial"/>
          <w:color w:val="000000" w:themeColor="text1"/>
          <w:sz w:val="20"/>
          <w:szCs w:val="20"/>
          <w:shd w:val="clear" w:color="auto" w:fill="FFFFFF"/>
          <w:lang w:val="vi-VN"/>
        </w:rPr>
        <w:t>c)</w:t>
      </w:r>
      <w:r w:rsidRPr="00637869">
        <w:rPr>
          <w:rFonts w:ascii="Arial" w:eastAsia="Times New Roman" w:hAnsi="Arial" w:cs="Arial"/>
          <w:bCs/>
          <w:color w:val="000000" w:themeColor="text1"/>
          <w:sz w:val="20"/>
          <w:szCs w:val="20"/>
          <w:lang w:val="vi-VN"/>
        </w:rPr>
        <w:t xml:space="preserve"> Doanh nghiệp có trách nhiệm thực hiện chế độ báo cáo kế toán đối với tài sản kết cấu hạ tầng hàng hải theo quy định </w:t>
      </w:r>
      <w:r w:rsidRPr="00637869">
        <w:rPr>
          <w:rFonts w:ascii="Arial" w:hAnsi="Arial" w:cs="Arial"/>
          <w:color w:val="000000" w:themeColor="text1"/>
          <w:sz w:val="20"/>
          <w:szCs w:val="20"/>
          <w:shd w:val="clear" w:color="auto" w:fill="FFFFFF"/>
          <w:lang w:val="vi-VN"/>
        </w:rPr>
        <w:t>của pháp luật về kế toán</w:t>
      </w:r>
      <w:r w:rsidRPr="00637869">
        <w:rPr>
          <w:rFonts w:ascii="Arial" w:eastAsia="Times New Roman" w:hAnsi="Arial" w:cs="Arial"/>
          <w:color w:val="000000" w:themeColor="text1"/>
          <w:sz w:val="20"/>
          <w:szCs w:val="20"/>
          <w:lang w:val="vi-VN"/>
        </w:rPr>
        <w:t xml:space="preserve"> </w:t>
      </w:r>
      <w:r w:rsidRPr="00637869">
        <w:rPr>
          <w:rFonts w:ascii="Arial" w:hAnsi="Arial" w:cs="Arial"/>
          <w:color w:val="000000" w:themeColor="text1"/>
          <w:sz w:val="20"/>
          <w:szCs w:val="20"/>
          <w:shd w:val="clear" w:color="auto" w:fill="FFFFFF"/>
          <w:lang w:val="vi-VN"/>
        </w:rPr>
        <w:t>và pháp luật khác có liên quan.</w:t>
      </w:r>
    </w:p>
    <w:p w14:paraId="6709B82F" w14:textId="77777777" w:rsidR="00F442E4" w:rsidRPr="00637869" w:rsidRDefault="001B79DE" w:rsidP="00D34F7B">
      <w:pPr>
        <w:adjustRightInd w:val="0"/>
        <w:snapToGrid w:val="0"/>
        <w:spacing w:after="120" w:line="240" w:lineRule="auto"/>
        <w:ind w:firstLine="720"/>
        <w:jc w:val="both"/>
        <w:rPr>
          <w:rFonts w:ascii="Arial" w:eastAsia="Times New Roman" w:hAnsi="Arial" w:cs="Arial"/>
          <w:bCs/>
          <w:color w:val="000000" w:themeColor="text1"/>
          <w:sz w:val="20"/>
          <w:szCs w:val="20"/>
          <w:lang w:val="vi-VN"/>
        </w:rPr>
      </w:pPr>
      <w:r w:rsidRPr="00637869">
        <w:rPr>
          <w:rFonts w:ascii="Arial" w:eastAsia="Times New Roman" w:hAnsi="Arial" w:cs="Arial"/>
          <w:bCs/>
          <w:color w:val="000000" w:themeColor="text1"/>
          <w:sz w:val="20"/>
          <w:szCs w:val="20"/>
          <w:lang w:val="vi-VN"/>
        </w:rPr>
        <w:t xml:space="preserve">d) Đối với công trình hàng hải không còn nhu cầu sử dụng vào mục đích hàng hải mà doanh nghiệp tự nguyện trả lại đất gắn liền với công trình đó cho </w:t>
      </w:r>
      <w:r w:rsidR="00AD096B" w:rsidRPr="00637869">
        <w:rPr>
          <w:rFonts w:ascii="Arial" w:eastAsia="Times New Roman" w:hAnsi="Arial" w:cs="Arial"/>
          <w:bCs/>
          <w:color w:val="000000" w:themeColor="text1"/>
          <w:sz w:val="20"/>
          <w:szCs w:val="20"/>
          <w:lang w:val="vi-VN"/>
        </w:rPr>
        <w:t>N</w:t>
      </w:r>
      <w:r w:rsidRPr="00637869">
        <w:rPr>
          <w:rFonts w:ascii="Arial" w:eastAsia="Times New Roman" w:hAnsi="Arial" w:cs="Arial"/>
          <w:bCs/>
          <w:color w:val="000000" w:themeColor="text1"/>
          <w:sz w:val="20"/>
          <w:szCs w:val="20"/>
          <w:lang w:val="vi-VN"/>
        </w:rPr>
        <w:t xml:space="preserve">hà nước </w:t>
      </w:r>
      <w:r w:rsidR="00460C47" w:rsidRPr="00637869">
        <w:rPr>
          <w:rFonts w:ascii="Arial" w:hAnsi="Arial" w:cs="Arial"/>
          <w:color w:val="000000" w:themeColor="text1"/>
          <w:sz w:val="20"/>
          <w:szCs w:val="20"/>
          <w:lang w:val="vi-VN"/>
        </w:rPr>
        <w:t>và các trường hợp khác phải thu hồi đất gắn với công trình, hạng mục công trình kết cấu hạ tầng hàng hải</w:t>
      </w:r>
      <w:r w:rsidR="00F442E4" w:rsidRPr="00637869">
        <w:rPr>
          <w:rFonts w:ascii="Arial" w:hAnsi="Arial" w:cs="Arial"/>
          <w:color w:val="000000" w:themeColor="text1"/>
          <w:sz w:val="20"/>
          <w:szCs w:val="20"/>
          <w:lang w:val="vi-VN"/>
        </w:rPr>
        <w:t xml:space="preserve"> theo quy định của pháp luật về đất đai</w:t>
      </w:r>
      <w:r w:rsidR="00460C47" w:rsidRPr="00637869">
        <w:rPr>
          <w:rFonts w:ascii="Arial" w:hAnsi="Arial" w:cs="Arial"/>
          <w:color w:val="000000" w:themeColor="text1"/>
          <w:sz w:val="20"/>
          <w:szCs w:val="20"/>
          <w:lang w:val="vi-VN"/>
        </w:rPr>
        <w:t xml:space="preserve"> </w:t>
      </w:r>
      <w:r w:rsidRPr="00637869">
        <w:rPr>
          <w:rFonts w:ascii="Arial" w:eastAsia="Times New Roman" w:hAnsi="Arial" w:cs="Arial"/>
          <w:bCs/>
          <w:color w:val="000000" w:themeColor="text1"/>
          <w:sz w:val="20"/>
          <w:szCs w:val="20"/>
          <w:lang w:val="vi-VN"/>
        </w:rPr>
        <w:t xml:space="preserve">thì việc thu hồi đất, bồi thường, hỗ trợ khi Nhà nước thu hồi đất và xử lý </w:t>
      </w:r>
      <w:r w:rsidR="00AD096B" w:rsidRPr="00637869">
        <w:rPr>
          <w:rFonts w:ascii="Arial" w:eastAsia="Times New Roman" w:hAnsi="Arial" w:cs="Arial"/>
          <w:bCs/>
          <w:color w:val="000000" w:themeColor="text1"/>
          <w:sz w:val="20"/>
          <w:szCs w:val="20"/>
          <w:lang w:val="vi-VN"/>
        </w:rPr>
        <w:t xml:space="preserve">đất, </w:t>
      </w:r>
      <w:r w:rsidRPr="00637869">
        <w:rPr>
          <w:rFonts w:ascii="Arial" w:eastAsia="Times New Roman" w:hAnsi="Arial" w:cs="Arial"/>
          <w:bCs/>
          <w:color w:val="000000" w:themeColor="text1"/>
          <w:sz w:val="20"/>
          <w:szCs w:val="20"/>
          <w:lang w:val="vi-VN"/>
        </w:rPr>
        <w:t>tài sản</w:t>
      </w:r>
      <w:r w:rsidR="00AD096B" w:rsidRPr="00637869">
        <w:rPr>
          <w:rFonts w:ascii="Arial" w:eastAsia="Times New Roman" w:hAnsi="Arial" w:cs="Arial"/>
          <w:bCs/>
          <w:color w:val="000000" w:themeColor="text1"/>
          <w:sz w:val="20"/>
          <w:szCs w:val="20"/>
          <w:lang w:val="vi-VN"/>
        </w:rPr>
        <w:t xml:space="preserve"> gắn liền với đất</w:t>
      </w:r>
      <w:r w:rsidRPr="00637869">
        <w:rPr>
          <w:rFonts w:ascii="Arial" w:eastAsia="Times New Roman" w:hAnsi="Arial" w:cs="Arial"/>
          <w:bCs/>
          <w:color w:val="000000" w:themeColor="text1"/>
          <w:sz w:val="20"/>
          <w:szCs w:val="20"/>
          <w:lang w:val="vi-VN"/>
        </w:rPr>
        <w:t xml:space="preserve"> sau khi thu hồi thực hiện theo qu</w:t>
      </w:r>
      <w:r w:rsidR="00F442E4" w:rsidRPr="00637869">
        <w:rPr>
          <w:rFonts w:ascii="Arial" w:eastAsia="Times New Roman" w:hAnsi="Arial" w:cs="Arial"/>
          <w:bCs/>
          <w:color w:val="000000" w:themeColor="text1"/>
          <w:sz w:val="20"/>
          <w:szCs w:val="20"/>
          <w:lang w:val="vi-VN"/>
        </w:rPr>
        <w:t xml:space="preserve">y định của pháp luật về đất đai </w:t>
      </w:r>
      <w:r w:rsidR="00F442E4" w:rsidRPr="00637869">
        <w:rPr>
          <w:rFonts w:ascii="Arial" w:eastAsia="Times New Roman" w:hAnsi="Arial" w:cs="Arial"/>
          <w:color w:val="000000" w:themeColor="text1"/>
          <w:sz w:val="20"/>
          <w:szCs w:val="20"/>
          <w:lang w:val="vi-VN" w:eastAsia="vi-VN"/>
        </w:rPr>
        <w:t>và pháp luật khác có liên quan</w:t>
      </w:r>
      <w:r w:rsidR="00F442E4" w:rsidRPr="00637869">
        <w:rPr>
          <w:rFonts w:ascii="Arial" w:hAnsi="Arial" w:cs="Arial"/>
          <w:b/>
          <w:color w:val="000000" w:themeColor="text1"/>
          <w:sz w:val="20"/>
          <w:szCs w:val="20"/>
          <w:lang w:val="af-ZA"/>
        </w:rPr>
        <w:t>.</w:t>
      </w:r>
    </w:p>
    <w:p w14:paraId="7AEBE3CC" w14:textId="77777777" w:rsidR="001B79DE" w:rsidRPr="00637869" w:rsidRDefault="001B79DE" w:rsidP="00D34F7B">
      <w:pPr>
        <w:shd w:val="clear" w:color="auto" w:fill="FFFFFF"/>
        <w:adjustRightInd w:val="0"/>
        <w:snapToGrid w:val="0"/>
        <w:spacing w:after="120" w:line="240" w:lineRule="auto"/>
        <w:ind w:firstLine="720"/>
        <w:jc w:val="both"/>
        <w:rPr>
          <w:rFonts w:ascii="Arial" w:eastAsia="Times New Roman" w:hAnsi="Arial" w:cs="Arial"/>
          <w:bCs/>
          <w:color w:val="000000" w:themeColor="text1"/>
          <w:sz w:val="20"/>
          <w:szCs w:val="20"/>
          <w:lang w:val="vi-VN"/>
        </w:rPr>
      </w:pPr>
      <w:r w:rsidRPr="00637869">
        <w:rPr>
          <w:rFonts w:ascii="Arial" w:eastAsia="Times New Roman" w:hAnsi="Arial" w:cs="Arial"/>
          <w:bCs/>
          <w:color w:val="000000" w:themeColor="text1"/>
          <w:sz w:val="20"/>
          <w:szCs w:val="20"/>
          <w:lang w:val="vi-VN"/>
        </w:rPr>
        <w:lastRenderedPageBreak/>
        <w:t xml:space="preserve">đ) Doanh nghiệp có trách nhiệm hoàn thiện hồ sơ pháp lý về đất đai, thực hiện quản lý, sử dụng đất gắn với tài sản kết cấu hạ tầng hàng hải theo quy định của pháp luật về đất đai, pháp luật về hàng hải và pháp luật </w:t>
      </w:r>
      <w:r w:rsidR="00E32E76" w:rsidRPr="00637869">
        <w:rPr>
          <w:rFonts w:ascii="Arial" w:eastAsia="Times New Roman" w:hAnsi="Arial" w:cs="Arial"/>
          <w:bCs/>
          <w:color w:val="000000" w:themeColor="text1"/>
          <w:sz w:val="20"/>
          <w:szCs w:val="20"/>
          <w:lang w:val="vi-VN"/>
        </w:rPr>
        <w:t xml:space="preserve">khác </w:t>
      </w:r>
      <w:r w:rsidRPr="00637869">
        <w:rPr>
          <w:rFonts w:ascii="Arial" w:eastAsia="Times New Roman" w:hAnsi="Arial" w:cs="Arial"/>
          <w:bCs/>
          <w:color w:val="000000" w:themeColor="text1"/>
          <w:sz w:val="20"/>
          <w:szCs w:val="20"/>
          <w:lang w:val="vi-VN"/>
        </w:rPr>
        <w:t>có liên quan.</w:t>
      </w:r>
    </w:p>
    <w:p w14:paraId="468F0B8F" w14:textId="77777777" w:rsidR="001B79DE" w:rsidRPr="00637869" w:rsidRDefault="001B79DE" w:rsidP="00D34F7B">
      <w:pPr>
        <w:widowControl w:val="0"/>
        <w:shd w:val="clear" w:color="auto" w:fill="FFFFFF"/>
        <w:adjustRightInd w:val="0"/>
        <w:snapToGrid w:val="0"/>
        <w:spacing w:after="0" w:line="240" w:lineRule="auto"/>
        <w:ind w:firstLine="720"/>
        <w:jc w:val="both"/>
        <w:rPr>
          <w:rFonts w:ascii="Arial" w:hAnsi="Arial" w:cs="Arial"/>
          <w:color w:val="000000" w:themeColor="text1"/>
          <w:sz w:val="20"/>
          <w:szCs w:val="20"/>
          <w:lang w:val="vi-VN"/>
        </w:rPr>
      </w:pPr>
      <w:r w:rsidRPr="00637869">
        <w:rPr>
          <w:rFonts w:ascii="Arial" w:eastAsia="Times New Roman" w:hAnsi="Arial" w:cs="Arial"/>
          <w:bCs/>
          <w:color w:val="000000" w:themeColor="text1"/>
          <w:sz w:val="20"/>
          <w:szCs w:val="20"/>
          <w:lang w:val="vi-VN"/>
        </w:rPr>
        <w:t>e) Doanh nghiệp được giao quản lý</w:t>
      </w:r>
      <w:r w:rsidRPr="00637869">
        <w:rPr>
          <w:rFonts w:ascii="Arial" w:hAnsi="Arial" w:cs="Arial"/>
          <w:color w:val="000000" w:themeColor="text1"/>
          <w:sz w:val="20"/>
          <w:szCs w:val="20"/>
          <w:lang w:val="vi-VN"/>
        </w:rPr>
        <w:t xml:space="preserve">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theo hình thức đầu tư vốn nhà nước vào doanh nghiệp không phải thực hiện việc quản lý, sử dụng và khai thác đối với tài sản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theo quy định tại Chương III Nghị định này.</w:t>
      </w:r>
    </w:p>
    <w:p w14:paraId="78BB4FED" w14:textId="77777777" w:rsidR="0068546F" w:rsidRPr="00637869" w:rsidRDefault="0068546F" w:rsidP="00D34F7B">
      <w:pPr>
        <w:widowControl w:val="0"/>
        <w:shd w:val="clear" w:color="auto" w:fill="FFFFFF"/>
        <w:adjustRightInd w:val="0"/>
        <w:snapToGrid w:val="0"/>
        <w:spacing w:after="0" w:line="240" w:lineRule="auto"/>
        <w:ind w:firstLine="720"/>
        <w:jc w:val="both"/>
        <w:rPr>
          <w:rFonts w:ascii="Arial" w:hAnsi="Arial" w:cs="Arial"/>
          <w:color w:val="000000" w:themeColor="text1"/>
          <w:sz w:val="20"/>
          <w:szCs w:val="20"/>
          <w:lang w:val="vi-VN"/>
        </w:rPr>
      </w:pPr>
    </w:p>
    <w:p w14:paraId="44F63547" w14:textId="77777777" w:rsidR="00B2382C" w:rsidRPr="00637869" w:rsidRDefault="00B36664" w:rsidP="00D34F7B">
      <w:pPr>
        <w:adjustRightInd w:val="0"/>
        <w:snapToGrid w:val="0"/>
        <w:spacing w:after="0" w:line="240" w:lineRule="auto"/>
        <w:jc w:val="center"/>
        <w:rPr>
          <w:rFonts w:ascii="Arial" w:eastAsia="Times New Roman" w:hAnsi="Arial" w:cs="Arial"/>
          <w:b/>
          <w:color w:val="000000" w:themeColor="text1"/>
          <w:sz w:val="20"/>
          <w:szCs w:val="20"/>
          <w:lang w:val="vi-VN"/>
        </w:rPr>
      </w:pPr>
      <w:r w:rsidRPr="00637869">
        <w:rPr>
          <w:rFonts w:ascii="Arial" w:eastAsia="Times New Roman" w:hAnsi="Arial" w:cs="Arial"/>
          <w:b/>
          <w:color w:val="000000" w:themeColor="text1"/>
          <w:sz w:val="20"/>
          <w:szCs w:val="20"/>
          <w:lang w:val="vi-VN"/>
        </w:rPr>
        <w:t>Chương III</w:t>
      </w:r>
    </w:p>
    <w:p w14:paraId="3466BA23" w14:textId="6C03917E" w:rsidR="009C6C6C" w:rsidRPr="00702D8E" w:rsidRDefault="00B36664" w:rsidP="00D34F7B">
      <w:pPr>
        <w:adjustRightInd w:val="0"/>
        <w:snapToGrid w:val="0"/>
        <w:spacing w:after="0" w:line="240" w:lineRule="auto"/>
        <w:jc w:val="center"/>
        <w:rPr>
          <w:rFonts w:ascii="Arial" w:eastAsia="Times New Roman" w:hAnsi="Arial" w:cs="Arial"/>
          <w:b/>
          <w:color w:val="000000" w:themeColor="text1"/>
          <w:sz w:val="20"/>
          <w:szCs w:val="20"/>
          <w:lang w:val="vi-VN"/>
        </w:rPr>
      </w:pPr>
      <w:r w:rsidRPr="00637869">
        <w:rPr>
          <w:rFonts w:ascii="Arial" w:eastAsia="Times New Roman" w:hAnsi="Arial" w:cs="Arial"/>
          <w:b/>
          <w:color w:val="000000" w:themeColor="text1"/>
          <w:sz w:val="20"/>
          <w:szCs w:val="20"/>
          <w:lang w:val="vi-VN"/>
        </w:rPr>
        <w:t xml:space="preserve">QUẢN LÝ, SỬ DỤNG VÀ KHAI THÁC TÀI SẢN KẾT CẤU HẠ TẦNG </w:t>
      </w:r>
      <w:r w:rsidR="005A625E" w:rsidRPr="00702D8E">
        <w:rPr>
          <w:rFonts w:ascii="Arial" w:eastAsia="Times New Roman" w:hAnsi="Arial" w:cs="Arial"/>
          <w:b/>
          <w:color w:val="000000" w:themeColor="text1"/>
          <w:sz w:val="20"/>
          <w:szCs w:val="20"/>
          <w:lang w:val="vi-VN"/>
        </w:rPr>
        <w:br/>
      </w:r>
      <w:r w:rsidRPr="00637869">
        <w:rPr>
          <w:rFonts w:ascii="Arial" w:eastAsia="Times New Roman" w:hAnsi="Arial" w:cs="Arial"/>
          <w:b/>
          <w:color w:val="000000" w:themeColor="text1"/>
          <w:sz w:val="20"/>
          <w:szCs w:val="20"/>
          <w:lang w:val="vi-VN"/>
        </w:rPr>
        <w:t>HÀNG HẢI</w:t>
      </w:r>
      <w:r w:rsidR="000E764A" w:rsidRPr="00637869">
        <w:rPr>
          <w:rFonts w:ascii="Arial" w:eastAsia="Times New Roman" w:hAnsi="Arial" w:cs="Arial"/>
          <w:b/>
          <w:color w:val="000000" w:themeColor="text1"/>
          <w:sz w:val="20"/>
          <w:szCs w:val="20"/>
          <w:lang w:val="vi-VN"/>
        </w:rPr>
        <w:t xml:space="preserve"> GIAO CHO CƠ QUAN </w:t>
      </w:r>
      <w:r w:rsidR="00CF3629" w:rsidRPr="00637869">
        <w:rPr>
          <w:rFonts w:ascii="Arial" w:eastAsia="Times New Roman" w:hAnsi="Arial" w:cs="Arial"/>
          <w:b/>
          <w:color w:val="000000" w:themeColor="text1"/>
          <w:sz w:val="20"/>
          <w:szCs w:val="20"/>
          <w:lang w:val="vi-VN"/>
        </w:rPr>
        <w:t>QUẢN LÝ TÀI SẢN</w:t>
      </w:r>
      <w:r w:rsidR="000E764A" w:rsidRPr="00637869">
        <w:rPr>
          <w:rFonts w:ascii="Arial" w:eastAsia="Times New Roman" w:hAnsi="Arial" w:cs="Arial"/>
          <w:b/>
          <w:color w:val="000000" w:themeColor="text1"/>
          <w:sz w:val="20"/>
          <w:szCs w:val="20"/>
          <w:lang w:val="vi-VN"/>
        </w:rPr>
        <w:t xml:space="preserve"> </w:t>
      </w:r>
    </w:p>
    <w:p w14:paraId="4F99CEEA" w14:textId="77777777" w:rsidR="005A625E" w:rsidRPr="00702D8E" w:rsidRDefault="005A625E" w:rsidP="00D34F7B">
      <w:pPr>
        <w:adjustRightInd w:val="0"/>
        <w:snapToGrid w:val="0"/>
        <w:spacing w:after="0" w:line="240" w:lineRule="auto"/>
        <w:jc w:val="center"/>
        <w:rPr>
          <w:rFonts w:ascii="Arial" w:eastAsia="Times New Roman" w:hAnsi="Arial" w:cs="Arial"/>
          <w:b/>
          <w:color w:val="000000" w:themeColor="text1"/>
          <w:sz w:val="20"/>
          <w:szCs w:val="20"/>
          <w:lang w:val="vi-VN"/>
        </w:rPr>
      </w:pPr>
    </w:p>
    <w:p w14:paraId="63FFA648" w14:textId="77777777" w:rsidR="00FC78E5" w:rsidRPr="00637869" w:rsidRDefault="00FC78E5" w:rsidP="00D34F7B">
      <w:pPr>
        <w:adjustRightInd w:val="0"/>
        <w:snapToGrid w:val="0"/>
        <w:spacing w:after="0" w:line="240" w:lineRule="auto"/>
        <w:jc w:val="center"/>
        <w:rPr>
          <w:rFonts w:ascii="Arial" w:eastAsia="Times New Roman" w:hAnsi="Arial" w:cs="Arial"/>
          <w:b/>
          <w:color w:val="000000" w:themeColor="text1"/>
          <w:sz w:val="20"/>
          <w:szCs w:val="20"/>
          <w:lang w:val="vi-VN"/>
        </w:rPr>
      </w:pPr>
      <w:r w:rsidRPr="00637869">
        <w:rPr>
          <w:rFonts w:ascii="Arial" w:eastAsia="Times New Roman" w:hAnsi="Arial" w:cs="Arial"/>
          <w:b/>
          <w:color w:val="000000" w:themeColor="text1"/>
          <w:sz w:val="20"/>
          <w:szCs w:val="20"/>
          <w:lang w:val="vi-VN"/>
        </w:rPr>
        <w:t>Mục 1</w:t>
      </w:r>
    </w:p>
    <w:p w14:paraId="12C0B89A" w14:textId="0E1944AF" w:rsidR="00B36664" w:rsidRPr="00637869" w:rsidRDefault="00B36664" w:rsidP="00D34F7B">
      <w:pPr>
        <w:adjustRightInd w:val="0"/>
        <w:snapToGrid w:val="0"/>
        <w:spacing w:after="0" w:line="240" w:lineRule="auto"/>
        <w:jc w:val="center"/>
        <w:rPr>
          <w:rFonts w:ascii="Arial" w:eastAsia="Times New Roman" w:hAnsi="Arial" w:cs="Arial"/>
          <w:b/>
          <w:color w:val="000000" w:themeColor="text1"/>
          <w:sz w:val="20"/>
          <w:szCs w:val="20"/>
          <w:lang w:val="vi-VN"/>
        </w:rPr>
      </w:pPr>
      <w:r w:rsidRPr="00637869">
        <w:rPr>
          <w:rFonts w:ascii="Arial" w:eastAsia="Times New Roman" w:hAnsi="Arial" w:cs="Arial"/>
          <w:b/>
          <w:color w:val="000000" w:themeColor="text1"/>
          <w:sz w:val="20"/>
          <w:szCs w:val="20"/>
          <w:lang w:val="vi-VN"/>
        </w:rPr>
        <w:t>H</w:t>
      </w:r>
      <w:r w:rsidR="008565F0" w:rsidRPr="00637869">
        <w:rPr>
          <w:rFonts w:ascii="Arial" w:eastAsia="Times New Roman" w:hAnsi="Arial" w:cs="Arial"/>
          <w:b/>
          <w:color w:val="000000" w:themeColor="text1"/>
          <w:sz w:val="20"/>
          <w:szCs w:val="20"/>
          <w:lang w:val="vi-VN"/>
        </w:rPr>
        <w:t>Ồ</w:t>
      </w:r>
      <w:r w:rsidRPr="00637869">
        <w:rPr>
          <w:rFonts w:ascii="Arial" w:eastAsia="Times New Roman" w:hAnsi="Arial" w:cs="Arial"/>
          <w:b/>
          <w:color w:val="000000" w:themeColor="text1"/>
          <w:sz w:val="20"/>
          <w:szCs w:val="20"/>
          <w:lang w:val="vi-VN"/>
        </w:rPr>
        <w:t xml:space="preserve"> SƠ QUẢN LÝ, KẾ TOÁN TÀI SẢN KẾT CẤU HẠ TẦNG</w:t>
      </w:r>
      <w:r w:rsidR="005A625E" w:rsidRPr="005A625E">
        <w:rPr>
          <w:rFonts w:ascii="Arial" w:eastAsia="Times New Roman" w:hAnsi="Arial" w:cs="Arial"/>
          <w:b/>
          <w:color w:val="000000" w:themeColor="text1"/>
          <w:sz w:val="20"/>
          <w:szCs w:val="20"/>
          <w:lang w:val="vi-VN"/>
        </w:rPr>
        <w:br/>
      </w:r>
      <w:r w:rsidRPr="00637869">
        <w:rPr>
          <w:rFonts w:ascii="Arial" w:eastAsia="Times New Roman" w:hAnsi="Arial" w:cs="Arial"/>
          <w:b/>
          <w:color w:val="000000" w:themeColor="text1"/>
          <w:sz w:val="20"/>
          <w:szCs w:val="20"/>
          <w:lang w:val="vi-VN"/>
        </w:rPr>
        <w:t>H</w:t>
      </w:r>
      <w:r w:rsidR="005D1333" w:rsidRPr="00637869">
        <w:rPr>
          <w:rFonts w:ascii="Arial" w:eastAsia="Times New Roman" w:hAnsi="Arial" w:cs="Arial"/>
          <w:b/>
          <w:color w:val="000000" w:themeColor="text1"/>
          <w:sz w:val="20"/>
          <w:szCs w:val="20"/>
          <w:lang w:val="vi-VN"/>
        </w:rPr>
        <w:t>ÀNG</w:t>
      </w:r>
      <w:r w:rsidRPr="00637869">
        <w:rPr>
          <w:rFonts w:ascii="Arial" w:eastAsia="Times New Roman" w:hAnsi="Arial" w:cs="Arial"/>
          <w:b/>
          <w:color w:val="000000" w:themeColor="text1"/>
          <w:sz w:val="20"/>
          <w:szCs w:val="20"/>
          <w:lang w:val="vi-VN"/>
        </w:rPr>
        <w:t xml:space="preserve"> HẢI</w:t>
      </w:r>
    </w:p>
    <w:p w14:paraId="0676A4D2" w14:textId="77777777" w:rsidR="00234534" w:rsidRPr="00637869" w:rsidRDefault="00234534" w:rsidP="00D34F7B">
      <w:pPr>
        <w:adjustRightInd w:val="0"/>
        <w:snapToGrid w:val="0"/>
        <w:spacing w:after="0" w:line="240" w:lineRule="auto"/>
        <w:ind w:firstLine="720"/>
        <w:jc w:val="both"/>
        <w:rPr>
          <w:rFonts w:ascii="Arial" w:eastAsia="Times New Roman" w:hAnsi="Arial" w:cs="Arial"/>
          <w:color w:val="000000" w:themeColor="text1"/>
          <w:sz w:val="20"/>
          <w:szCs w:val="20"/>
          <w:lang w:val="vi-VN"/>
        </w:rPr>
      </w:pPr>
    </w:p>
    <w:p w14:paraId="109DBA99"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bookmarkStart w:id="10" w:name="dieu_7"/>
      <w:r w:rsidRPr="00637869">
        <w:rPr>
          <w:rFonts w:ascii="Arial" w:eastAsia="Times New Roman" w:hAnsi="Arial" w:cs="Arial"/>
          <w:b/>
          <w:bCs/>
          <w:color w:val="000000" w:themeColor="text1"/>
          <w:sz w:val="20"/>
          <w:szCs w:val="20"/>
          <w:lang w:val="vi-VN"/>
        </w:rPr>
        <w:t xml:space="preserve">Điều </w:t>
      </w:r>
      <w:r w:rsidR="00B36664" w:rsidRPr="00637869">
        <w:rPr>
          <w:rFonts w:ascii="Arial" w:eastAsia="Times New Roman" w:hAnsi="Arial" w:cs="Arial"/>
          <w:b/>
          <w:bCs/>
          <w:color w:val="000000" w:themeColor="text1"/>
          <w:sz w:val="20"/>
          <w:szCs w:val="20"/>
          <w:lang w:val="vi-VN"/>
        </w:rPr>
        <w:t>8</w:t>
      </w:r>
      <w:r w:rsidRPr="00637869">
        <w:rPr>
          <w:rFonts w:ascii="Arial" w:eastAsia="Times New Roman" w:hAnsi="Arial" w:cs="Arial"/>
          <w:b/>
          <w:bCs/>
          <w:color w:val="000000" w:themeColor="text1"/>
          <w:sz w:val="20"/>
          <w:szCs w:val="20"/>
          <w:lang w:val="vi-VN"/>
        </w:rPr>
        <w:t>. Hồ sơ quản lý tài sản kết cấu hạ tầng hàng hải</w:t>
      </w:r>
      <w:bookmarkEnd w:id="10"/>
    </w:p>
    <w:p w14:paraId="0E0C3CCD" w14:textId="77777777" w:rsidR="00B36664" w:rsidRPr="00637869" w:rsidRDefault="00B36664"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bookmarkStart w:id="11" w:name="dieu_8"/>
      <w:r w:rsidRPr="00637869">
        <w:rPr>
          <w:rFonts w:ascii="Arial" w:hAnsi="Arial" w:cs="Arial"/>
          <w:color w:val="000000" w:themeColor="text1"/>
          <w:sz w:val="20"/>
          <w:szCs w:val="20"/>
          <w:lang w:val="vi-VN"/>
        </w:rPr>
        <w:t xml:space="preserve">1. Hồ sơ quản lý tài sản kết cấu hạ tầng </w:t>
      </w:r>
      <w:r w:rsidR="002A7B9C"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gồm:</w:t>
      </w:r>
    </w:p>
    <w:p w14:paraId="06854750" w14:textId="77777777" w:rsidR="00AC4CD8" w:rsidRPr="00637869" w:rsidRDefault="00AC4CD8"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Hồ sơ liên quan đến việc hình thành, biến động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theo quy định tại Nghị định này và pháp luật có liên quan; hồ sơ pháp lý về đất, mặt nước gắn với kết cấu hạ tầng </w:t>
      </w:r>
      <w:r w:rsidR="000031EA"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đối với trường hợp được cơ quan, người có thẩm quyền giao, cho thuê đất, mặt nước theo quy định của pháp luật về đất đai (nếu có).</w:t>
      </w:r>
    </w:p>
    <w:p w14:paraId="420D7C70" w14:textId="77777777" w:rsidR="00AC4CD8" w:rsidRPr="00637869" w:rsidRDefault="00AC4CD8"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Báo cáo kê khai; báo cáo tình hình quản lý, sử dụng và khai thác tài sản kết cấu hạ tầng </w:t>
      </w:r>
      <w:r w:rsidR="000031EA"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theo quy định tại Nghị định này.</w:t>
      </w:r>
    </w:p>
    <w:p w14:paraId="1A6BAD41" w14:textId="77777777" w:rsidR="00AC4CD8" w:rsidRPr="00637869" w:rsidRDefault="00AC4CD8"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 Dữ liệu trong Cơ sở dữ liệu về tài sản kết cấu hạ tầng </w:t>
      </w:r>
      <w:r w:rsidR="000031EA"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theo quy định tại Nghị định này.</w:t>
      </w:r>
    </w:p>
    <w:p w14:paraId="2FE264EA" w14:textId="77777777" w:rsidR="00AC4CD8" w:rsidRPr="00637869" w:rsidRDefault="00AC4CD8"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2. Cơ quan quản lý tài sản có trách nhiệm lập hồ sơ, quản lý, lưu trữ hồ sơ về tài sản theo quy định đối với các hồ sơ quy định tại khoản 1 Điều này; thực hiện chế độ báo cáo theo quy định tại Nghị định này.</w:t>
      </w:r>
    </w:p>
    <w:p w14:paraId="1B4637BB" w14:textId="77777777" w:rsidR="00AC4CD8" w:rsidRPr="00637869" w:rsidRDefault="00AC4CD8" w:rsidP="00D34F7B">
      <w:pPr>
        <w:widowControl w:val="0"/>
        <w:shd w:val="clear" w:color="auto" w:fill="FFFFFF"/>
        <w:adjustRightInd w:val="0"/>
        <w:snapToGrid w:val="0"/>
        <w:spacing w:after="120" w:line="240" w:lineRule="auto"/>
        <w:ind w:firstLine="720"/>
        <w:jc w:val="both"/>
        <w:rPr>
          <w:rFonts w:ascii="Arial" w:hAnsi="Arial" w:cs="Arial"/>
          <w:color w:val="000000" w:themeColor="text1"/>
          <w:spacing w:val="-4"/>
          <w:sz w:val="20"/>
          <w:szCs w:val="20"/>
          <w:lang w:val="vi-VN"/>
        </w:rPr>
      </w:pPr>
      <w:r w:rsidRPr="00637869">
        <w:rPr>
          <w:rFonts w:ascii="Arial" w:hAnsi="Arial" w:cs="Arial"/>
          <w:color w:val="000000" w:themeColor="text1"/>
          <w:spacing w:val="-4"/>
          <w:sz w:val="20"/>
          <w:szCs w:val="20"/>
          <w:lang w:val="vi-VN"/>
        </w:rPr>
        <w:t xml:space="preserve">Trách nhiệm lập, quản lý, lưu trữ đối với các hồ sơ đầu tư xây dựng, mở rộng, nâng cấp, cải tạo tài sản kết cấu hạ tầng </w:t>
      </w:r>
      <w:r w:rsidR="000031EA" w:rsidRPr="00637869">
        <w:rPr>
          <w:rFonts w:ascii="Arial" w:eastAsia="Times New Roman" w:hAnsi="Arial" w:cs="Arial"/>
          <w:color w:val="000000" w:themeColor="text1"/>
          <w:spacing w:val="-4"/>
          <w:sz w:val="20"/>
          <w:szCs w:val="20"/>
          <w:lang w:val="vi-VN"/>
        </w:rPr>
        <w:t xml:space="preserve">hàng hải </w:t>
      </w:r>
      <w:r w:rsidRPr="00637869">
        <w:rPr>
          <w:rFonts w:ascii="Arial" w:hAnsi="Arial" w:cs="Arial"/>
          <w:color w:val="000000" w:themeColor="text1"/>
          <w:spacing w:val="-4"/>
          <w:sz w:val="20"/>
          <w:szCs w:val="20"/>
          <w:lang w:val="vi-VN"/>
        </w:rPr>
        <w:t xml:space="preserve">được thực hiện theo quy định của pháp luật về xây dựng, pháp luật về </w:t>
      </w:r>
      <w:r w:rsidR="000031EA" w:rsidRPr="00637869">
        <w:rPr>
          <w:rFonts w:ascii="Arial" w:eastAsia="Times New Roman" w:hAnsi="Arial" w:cs="Arial"/>
          <w:color w:val="000000" w:themeColor="text1"/>
          <w:spacing w:val="-4"/>
          <w:sz w:val="20"/>
          <w:szCs w:val="20"/>
          <w:lang w:val="vi-VN"/>
        </w:rPr>
        <w:t xml:space="preserve">hàng hải </w:t>
      </w:r>
      <w:r w:rsidRPr="00637869">
        <w:rPr>
          <w:rFonts w:ascii="Arial" w:hAnsi="Arial" w:cs="Arial"/>
          <w:color w:val="000000" w:themeColor="text1"/>
          <w:spacing w:val="-4"/>
          <w:sz w:val="20"/>
          <w:szCs w:val="20"/>
          <w:lang w:val="vi-VN"/>
        </w:rPr>
        <w:t>và pháp luật khác có liên quan.</w:t>
      </w:r>
    </w:p>
    <w:p w14:paraId="6FD4C8CA"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 xml:space="preserve">Điều </w:t>
      </w:r>
      <w:r w:rsidR="00B36664" w:rsidRPr="00637869">
        <w:rPr>
          <w:rFonts w:ascii="Arial" w:eastAsia="Times New Roman" w:hAnsi="Arial" w:cs="Arial"/>
          <w:b/>
          <w:bCs/>
          <w:color w:val="000000" w:themeColor="text1"/>
          <w:sz w:val="20"/>
          <w:szCs w:val="20"/>
          <w:lang w:val="vi-VN"/>
        </w:rPr>
        <w:t>9</w:t>
      </w:r>
      <w:r w:rsidRPr="00637869">
        <w:rPr>
          <w:rFonts w:ascii="Arial" w:eastAsia="Times New Roman" w:hAnsi="Arial" w:cs="Arial"/>
          <w:b/>
          <w:bCs/>
          <w:color w:val="000000" w:themeColor="text1"/>
          <w:sz w:val="20"/>
          <w:szCs w:val="20"/>
          <w:lang w:val="vi-VN"/>
        </w:rPr>
        <w:t>. Kế toán tài sản kết cấu hạ tầng hàng hải</w:t>
      </w:r>
      <w:bookmarkEnd w:id="11"/>
    </w:p>
    <w:p w14:paraId="5127CEA4"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1. Tài sản kết cấu hạ tầng hàng hải có kết cấu độc lập hoặc một hệ thống gồm nhiều bộ phận tài sản riêng lẻ liên kết với nhau để cùng thực hiện một hay một số chức năng nhất định là một đối tượng ghi sổ kế toán.</w:t>
      </w:r>
    </w:p>
    <w:p w14:paraId="7F2F3AB9"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Trường hợp một hệ thống được giao cho nhiều cơ quan</w:t>
      </w:r>
      <w:r w:rsidR="00A133B7" w:rsidRPr="00637869">
        <w:rPr>
          <w:rFonts w:ascii="Arial" w:eastAsia="Times New Roman" w:hAnsi="Arial" w:cs="Arial"/>
          <w:color w:val="000000" w:themeColor="text1"/>
          <w:sz w:val="20"/>
          <w:szCs w:val="20"/>
          <w:lang w:val="vi-VN"/>
        </w:rPr>
        <w:t xml:space="preserve"> </w:t>
      </w:r>
      <w:r w:rsidRPr="00637869">
        <w:rPr>
          <w:rFonts w:ascii="Arial" w:eastAsia="Times New Roman" w:hAnsi="Arial" w:cs="Arial"/>
          <w:color w:val="000000" w:themeColor="text1"/>
          <w:sz w:val="20"/>
          <w:szCs w:val="20"/>
          <w:lang w:val="vi-VN"/>
        </w:rPr>
        <w:t>quản lý thì đối tượng ghi sổ kế toán là phần tài sản được giao cho từng cơ quan.</w:t>
      </w:r>
    </w:p>
    <w:p w14:paraId="51ECC08B" w14:textId="77777777" w:rsidR="000031EA" w:rsidRPr="00637869" w:rsidRDefault="000031EA"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bookmarkStart w:id="12" w:name="khoan_3_8"/>
      <w:r w:rsidRPr="00637869">
        <w:rPr>
          <w:rFonts w:ascii="Arial" w:hAnsi="Arial" w:cs="Arial"/>
          <w:color w:val="000000" w:themeColor="text1"/>
          <w:sz w:val="20"/>
          <w:szCs w:val="20"/>
          <w:lang w:val="vi-VN"/>
        </w:rPr>
        <w:t>2. Cơ quan quản lý tài sản có trách nhiệm:</w:t>
      </w:r>
    </w:p>
    <w:p w14:paraId="02A37FB9" w14:textId="77777777" w:rsidR="000031EA" w:rsidRPr="00637869" w:rsidRDefault="000031EA"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a) Mở sổ và thực hiện kế toán tài sản kết cấu hạ tầng hàng hải theo quy định của pháp luật về kế toán và quy định tại Nghị định này.</w:t>
      </w:r>
    </w:p>
    <w:p w14:paraId="55678CE9" w14:textId="77777777" w:rsidR="000031EA" w:rsidRPr="00637869" w:rsidRDefault="000031EA"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 Thực hiện báo cáo tình hình tăng, giảm, tính hao mòn tài sản kết cấu hạ tầng hàng hải theo quy định của pháp luật.</w:t>
      </w:r>
    </w:p>
    <w:bookmarkEnd w:id="12"/>
    <w:p w14:paraId="0095A30A" w14:textId="77777777" w:rsidR="000031EA" w:rsidRPr="00637869" w:rsidRDefault="000031EA"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3. Nguyên giá, giá trị còn lại của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được xác định theo nguyên tắc: </w:t>
      </w:r>
    </w:p>
    <w:p w14:paraId="079C5954" w14:textId="77777777" w:rsidR="000031EA" w:rsidRPr="00637869" w:rsidRDefault="000031EA"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Đối với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đã có thông tin về nguyên giá, giá trị còn lại của tài sản thì sử dụng giá trị đã có để ghi sổ kế toán. </w:t>
      </w:r>
    </w:p>
    <w:p w14:paraId="141BA2D1" w14:textId="77777777" w:rsidR="000031EA" w:rsidRPr="00637869" w:rsidRDefault="000031EA"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Đối với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được mua sắm, đầu tư xây dựng mới thì nguyên giá để ghi sổ kế toán là giá trị mua sắm, giá trị đầu tư xây dựng được cơ quan, người có thẩm quyền phê duyệt quyết toán theo quy định.</w:t>
      </w:r>
    </w:p>
    <w:p w14:paraId="0341ECDB" w14:textId="1B5A8077" w:rsidR="000031EA" w:rsidRPr="00637869" w:rsidRDefault="000031EA"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Trường hợp giá trị mua sắm, đầu tư được quyết toán chung cho nhiều tài sản, hạng mục tài sản (không tách riêng cho từng tài sản, hạng mục tài sản) thì nguyên giá của từng tài sản, hạng mục </w:t>
      </w:r>
      <w:r w:rsidRPr="00637869">
        <w:rPr>
          <w:rFonts w:ascii="Arial" w:hAnsi="Arial" w:cs="Arial"/>
          <w:color w:val="000000" w:themeColor="text1"/>
          <w:sz w:val="20"/>
          <w:szCs w:val="20"/>
          <w:lang w:val="vi-VN"/>
        </w:rPr>
        <w:lastRenderedPageBreak/>
        <w:t>tài sản được phân bổ theo tiêu chí phù hợp (số lượng, dự toán chi tiết, tỷ trọng theo giá trị thị trường của tài</w:t>
      </w:r>
      <w:r w:rsidR="00D34F7B"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sản</w:t>
      </w:r>
      <w:r w:rsidR="00D34F7B"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tương ứng…).</w:t>
      </w:r>
    </w:p>
    <w:p w14:paraId="13283CE1" w14:textId="77777777" w:rsidR="00963C68" w:rsidRPr="00637869" w:rsidRDefault="00963C68"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637869">
        <w:rPr>
          <w:rFonts w:ascii="Arial" w:eastAsia="Times New Roman" w:hAnsi="Arial" w:cs="Arial"/>
          <w:color w:val="000000" w:themeColor="text1"/>
          <w:sz w:val="20"/>
          <w:szCs w:val="20"/>
          <w:lang w:val="vi-VN" w:eastAsia="vi-VN"/>
        </w:rPr>
        <w:t>Trường hợp tài sản đã đưa vào sử dụng nhưng chưa có quyết toán được cơ quan, người có thẩm quyền phê duyệt thì nguyên giá ghi sổ kế toán là nguyên giá tạm tính. Nguyên giá tạm tính trong trường hợp này được lựa chọn theo thứ tự ưu tiên sau:</w:t>
      </w:r>
    </w:p>
    <w:p w14:paraId="09B43F20" w14:textId="77777777" w:rsidR="00963C68" w:rsidRPr="00637869" w:rsidRDefault="00963C68"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637869">
        <w:rPr>
          <w:rFonts w:ascii="Arial" w:eastAsia="Times New Roman" w:hAnsi="Arial" w:cs="Arial"/>
          <w:color w:val="000000" w:themeColor="text1"/>
          <w:sz w:val="20"/>
          <w:szCs w:val="20"/>
          <w:lang w:val="vi-VN" w:eastAsia="vi-VN"/>
        </w:rPr>
        <w:t>Giá trị thẩm tra quyết toán;</w:t>
      </w:r>
    </w:p>
    <w:p w14:paraId="62E66402" w14:textId="77777777" w:rsidR="00963C68" w:rsidRPr="00637869" w:rsidRDefault="00963C68"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637869">
        <w:rPr>
          <w:rFonts w:ascii="Arial" w:eastAsia="Times New Roman" w:hAnsi="Arial" w:cs="Arial"/>
          <w:color w:val="000000" w:themeColor="text1"/>
          <w:sz w:val="20"/>
          <w:szCs w:val="20"/>
          <w:lang w:val="vi-VN" w:eastAsia="vi-VN"/>
        </w:rPr>
        <w:t>Giá trị đề nghị phê duyệt quyết toán;</w:t>
      </w:r>
    </w:p>
    <w:p w14:paraId="3B979DD2" w14:textId="77777777" w:rsidR="00963C68" w:rsidRPr="00637869" w:rsidRDefault="00963C68" w:rsidP="00D34F7B">
      <w:pPr>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Bảng tính giá trị quyết toán hợp đồng giữa chủ đầu tư và nhà thầu (quyết toán A-B);</w:t>
      </w:r>
    </w:p>
    <w:p w14:paraId="428E5176" w14:textId="77777777" w:rsidR="0015427D" w:rsidRPr="00637869" w:rsidRDefault="0015427D"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637869">
        <w:rPr>
          <w:rFonts w:ascii="Arial" w:hAnsi="Arial" w:cs="Arial"/>
          <w:color w:val="000000" w:themeColor="text1"/>
          <w:sz w:val="20"/>
          <w:szCs w:val="20"/>
          <w:lang w:val="vi-VN"/>
        </w:rPr>
        <w:t>Giá trị tổng mức đầu tư được phê duyệt hoặc điều chỉnh lần gần nhất;</w:t>
      </w:r>
    </w:p>
    <w:p w14:paraId="68D80357" w14:textId="77777777" w:rsidR="00963C68" w:rsidRPr="00637869" w:rsidRDefault="00963C68"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637869">
        <w:rPr>
          <w:rFonts w:ascii="Arial" w:hAnsi="Arial" w:cs="Arial"/>
          <w:color w:val="000000" w:themeColor="text1"/>
          <w:sz w:val="20"/>
          <w:szCs w:val="20"/>
          <w:lang w:val="vi-VN"/>
        </w:rPr>
        <w:t>Giá trị dự toán được phê duyệt hoặc điều chỉnh lần gần nhất</w:t>
      </w:r>
      <w:r w:rsidRPr="00637869">
        <w:rPr>
          <w:rFonts w:ascii="Arial" w:eastAsia="Times New Roman" w:hAnsi="Arial" w:cs="Arial"/>
          <w:color w:val="000000" w:themeColor="text1"/>
          <w:sz w:val="20"/>
          <w:szCs w:val="20"/>
          <w:lang w:val="vi-VN" w:eastAsia="vi-VN"/>
        </w:rPr>
        <w:t xml:space="preserve"> (trong trường hợp dự toán dự án đượ</w:t>
      </w:r>
      <w:r w:rsidR="0015427D" w:rsidRPr="00637869">
        <w:rPr>
          <w:rFonts w:ascii="Arial" w:eastAsia="Times New Roman" w:hAnsi="Arial" w:cs="Arial"/>
          <w:color w:val="000000" w:themeColor="text1"/>
          <w:sz w:val="20"/>
          <w:szCs w:val="20"/>
          <w:lang w:val="vi-VN" w:eastAsia="vi-VN"/>
        </w:rPr>
        <w:t>c điều chỉnh).</w:t>
      </w:r>
    </w:p>
    <w:p w14:paraId="42051AE3" w14:textId="77777777" w:rsidR="000031EA" w:rsidRPr="00637869" w:rsidRDefault="00963C68"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K</w:t>
      </w:r>
      <w:r w:rsidR="000031EA" w:rsidRPr="00637869">
        <w:rPr>
          <w:rFonts w:ascii="Arial" w:hAnsi="Arial" w:cs="Arial"/>
          <w:color w:val="000000" w:themeColor="text1"/>
          <w:sz w:val="20"/>
          <w:szCs w:val="20"/>
          <w:lang w:val="vi-VN"/>
        </w:rPr>
        <w:t>hi được cơ quan, người có thẩm quyền phê duyệt quyết toán, cơ quan quản lý tài sản thực hiện điều chỉnh lại nguyên giá tạm tính theo giá trị quyết toán được phê duyệt để điều chỉnh sổ kế toán và thực hiện kế toán tài sản theo quy định.</w:t>
      </w:r>
    </w:p>
    <w:p w14:paraId="58E56116" w14:textId="1006F0B7" w:rsidR="000031EA" w:rsidRPr="00637869" w:rsidRDefault="000031EA" w:rsidP="00D34F7B">
      <w:pPr>
        <w:widowControl w:val="0"/>
        <w:shd w:val="clear" w:color="auto" w:fill="FFFFFF"/>
        <w:adjustRightInd w:val="0"/>
        <w:snapToGrid w:val="0"/>
        <w:spacing w:after="120" w:line="240" w:lineRule="auto"/>
        <w:ind w:firstLine="720"/>
        <w:jc w:val="both"/>
        <w:rPr>
          <w:rFonts w:ascii="Arial" w:hAnsi="Arial" w:cs="Arial"/>
          <w:strike/>
          <w:color w:val="000000" w:themeColor="text1"/>
          <w:sz w:val="20"/>
          <w:szCs w:val="20"/>
          <w:lang w:val="vi-VN"/>
        </w:rPr>
      </w:pPr>
      <w:r w:rsidRPr="00637869">
        <w:rPr>
          <w:rFonts w:ascii="Arial" w:hAnsi="Arial" w:cs="Arial"/>
          <w:color w:val="000000" w:themeColor="text1"/>
          <w:sz w:val="20"/>
          <w:szCs w:val="20"/>
          <w:lang w:val="vi-VN"/>
        </w:rPr>
        <w:t xml:space="preserve">c) Đối với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do cơ quan quản lý tài sản tiếp nhận theo quyết định giao, quyết định điều chuyển của cơ quan, người có thẩm quyền thì nguyên giá, giá trị còn lại của tài sản được xác định căn cứ vào nguyên giá, giá trị còn lại ghi trên Biên bản bàn giao, tiếp nhận tài sản giao,</w:t>
      </w:r>
      <w:r w:rsidR="00D34F7B"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điều chuyển.</w:t>
      </w:r>
    </w:p>
    <w:p w14:paraId="72CA7509" w14:textId="77777777" w:rsidR="000031EA" w:rsidRPr="00637869" w:rsidRDefault="000031EA"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d) Đối với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không có thông tin để xác định giá trị tài sản theo quy định tại các điểm a, b và c khoản này thì xử lý như sau:</w:t>
      </w:r>
    </w:p>
    <w:p w14:paraId="5BF8D7A0" w14:textId="77777777" w:rsidR="000031EA" w:rsidRPr="00637869" w:rsidRDefault="000031EA"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Trường hợp có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tương đương (về quy mô, cấp kỹ thuật, thời gian đưa vào sử dụng) và tài sản tương đương đó đã được theo dõi nguyên giá, giá trị còn lại trên sổ kế toán thì sử dụng giá trị của tài sản tương đương để xác định giá trị tài sản;</w:t>
      </w:r>
    </w:p>
    <w:p w14:paraId="7474EA9E" w14:textId="77777777" w:rsidR="000031EA" w:rsidRPr="00637869" w:rsidRDefault="000031EA"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Trường hợp không có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tương đương hoặc có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tương đương nhưng tài sản tương đương đó chưa được theo dõi nguyên giá, giá trị còn lại trên sổ kế toán thì sử dụng giá quy ước do Bộ trưởng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Xây dựng</w:t>
      </w:r>
      <w:r w:rsidRPr="00637869">
        <w:rPr>
          <w:rFonts w:ascii="Arial" w:hAnsi="Arial" w:cs="Arial"/>
          <w:color w:val="000000" w:themeColor="text1"/>
          <w:sz w:val="20"/>
          <w:szCs w:val="20"/>
          <w:lang w:val="vi-VN"/>
        </w:rPr>
        <w:t xml:space="preserve"> quyết định để làm nguyên giá tài sản;</w:t>
      </w:r>
    </w:p>
    <w:p w14:paraId="445992E7" w14:textId="77777777" w:rsidR="0010043D" w:rsidRPr="00637869" w:rsidRDefault="000031EA"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Trường hợp không có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tương đương hoặc có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tương đương nhưng tài sản tương đương đó chưa được theo dõi nguyên giá, giá trị còn lại trên sổ kế toán và cũng không áp dụng được giá quy ước thì cơ quan quản lý tài sản thuê doanh nghiệp thẩm định giá để </w:t>
      </w:r>
      <w:r w:rsidR="004A1EC6" w:rsidRPr="00637869">
        <w:rPr>
          <w:rFonts w:ascii="Arial" w:hAnsi="Arial" w:cs="Arial"/>
          <w:color w:val="000000" w:themeColor="text1"/>
          <w:sz w:val="20"/>
          <w:szCs w:val="20"/>
          <w:lang w:val="vi-VN"/>
        </w:rPr>
        <w:t>thẩm đ</w:t>
      </w:r>
      <w:r w:rsidR="00473439" w:rsidRPr="00637869">
        <w:rPr>
          <w:rFonts w:ascii="Arial" w:hAnsi="Arial" w:cs="Arial"/>
          <w:color w:val="000000" w:themeColor="text1"/>
          <w:sz w:val="20"/>
          <w:szCs w:val="20"/>
          <w:lang w:val="vi-VN"/>
        </w:rPr>
        <w:t>ị</w:t>
      </w:r>
      <w:r w:rsidR="004A1EC6" w:rsidRPr="00637869">
        <w:rPr>
          <w:rFonts w:ascii="Arial" w:hAnsi="Arial" w:cs="Arial"/>
          <w:color w:val="000000" w:themeColor="text1"/>
          <w:sz w:val="20"/>
          <w:szCs w:val="20"/>
          <w:lang w:val="vi-VN"/>
        </w:rPr>
        <w:t>nh giá</w:t>
      </w:r>
      <w:r w:rsidRPr="00637869">
        <w:rPr>
          <w:rFonts w:ascii="Arial" w:hAnsi="Arial" w:cs="Arial"/>
          <w:color w:val="000000" w:themeColor="text1"/>
          <w:sz w:val="20"/>
          <w:szCs w:val="20"/>
          <w:lang w:val="vi-VN"/>
        </w:rPr>
        <w:t xml:space="preserve"> tài sản theo quy định của pháp luật về giá làm căn cứ xác định nguyên giá tài sản.</w:t>
      </w:r>
      <w:r w:rsidR="0010043D" w:rsidRPr="00637869">
        <w:rPr>
          <w:rFonts w:ascii="Arial" w:hAnsi="Arial" w:cs="Arial"/>
          <w:color w:val="000000" w:themeColor="text1"/>
          <w:sz w:val="20"/>
          <w:szCs w:val="20"/>
          <w:lang w:val="vi-VN"/>
        </w:rPr>
        <w:t xml:space="preserve"> </w:t>
      </w:r>
      <w:r w:rsidR="0010043D" w:rsidRPr="00637869">
        <w:rPr>
          <w:rFonts w:ascii="Arial" w:hAnsi="Arial" w:cs="Arial"/>
          <w:bCs/>
          <w:color w:val="000000" w:themeColor="text1"/>
          <w:sz w:val="20"/>
          <w:szCs w:val="20"/>
          <w:lang w:val="vi-VN"/>
        </w:rPr>
        <w:t>Việc sử dụng chứng thư thẩm đị</w:t>
      </w:r>
      <w:r w:rsidR="00F028E6" w:rsidRPr="00637869">
        <w:rPr>
          <w:rFonts w:ascii="Arial" w:hAnsi="Arial" w:cs="Arial"/>
          <w:bCs/>
          <w:color w:val="000000" w:themeColor="text1"/>
          <w:sz w:val="20"/>
          <w:szCs w:val="20"/>
          <w:lang w:val="vi-VN"/>
        </w:rPr>
        <w:t>nh giá và</w:t>
      </w:r>
      <w:r w:rsidR="0010043D" w:rsidRPr="00637869">
        <w:rPr>
          <w:rFonts w:ascii="Arial" w:hAnsi="Arial" w:cs="Arial"/>
          <w:bCs/>
          <w:color w:val="000000" w:themeColor="text1"/>
          <w:sz w:val="20"/>
          <w:szCs w:val="20"/>
          <w:lang w:val="vi-VN"/>
        </w:rPr>
        <w:t xml:space="preserve"> báo cáo thẩm định giá của doanh nghiệp thẩm định giá được thực hiện theo quy định của pháp luật về giá. </w:t>
      </w:r>
      <w:r w:rsidR="0010043D" w:rsidRPr="00637869">
        <w:rPr>
          <w:rFonts w:ascii="Arial" w:hAnsi="Arial" w:cs="Arial"/>
          <w:color w:val="000000" w:themeColor="text1"/>
          <w:sz w:val="20"/>
          <w:szCs w:val="20"/>
          <w:lang w:val="vi-VN"/>
        </w:rPr>
        <w:t xml:space="preserve">Chi phí </w:t>
      </w:r>
      <w:r w:rsidR="00963C68" w:rsidRPr="00637869">
        <w:rPr>
          <w:rFonts w:ascii="Arial" w:hAnsi="Arial" w:cs="Arial"/>
          <w:bCs/>
          <w:color w:val="000000" w:themeColor="text1"/>
          <w:sz w:val="20"/>
          <w:szCs w:val="20"/>
          <w:lang w:val="vi-VN"/>
        </w:rPr>
        <w:t>thuê</w:t>
      </w:r>
      <w:r w:rsidR="00473439" w:rsidRPr="00637869">
        <w:rPr>
          <w:rFonts w:ascii="Arial" w:hAnsi="Arial" w:cs="Arial"/>
          <w:bCs/>
          <w:color w:val="000000" w:themeColor="text1"/>
          <w:sz w:val="20"/>
          <w:szCs w:val="20"/>
          <w:lang w:val="vi-VN"/>
        </w:rPr>
        <w:t xml:space="preserve"> doanh nghiệp</w:t>
      </w:r>
      <w:r w:rsidR="00963C68" w:rsidRPr="00637869">
        <w:rPr>
          <w:rFonts w:ascii="Arial" w:hAnsi="Arial" w:cs="Arial"/>
          <w:bCs/>
          <w:color w:val="000000" w:themeColor="text1"/>
          <w:sz w:val="20"/>
          <w:szCs w:val="20"/>
          <w:lang w:val="vi-VN"/>
        </w:rPr>
        <w:t xml:space="preserve"> </w:t>
      </w:r>
      <w:r w:rsidR="00963C68" w:rsidRPr="00637869">
        <w:rPr>
          <w:rFonts w:ascii="Arial" w:hAnsi="Arial" w:cs="Arial"/>
          <w:color w:val="000000" w:themeColor="text1"/>
          <w:sz w:val="20"/>
          <w:szCs w:val="20"/>
          <w:lang w:val="vi-VN"/>
        </w:rPr>
        <w:t>thẩm định giá được</w:t>
      </w:r>
      <w:r w:rsidR="0010043D" w:rsidRPr="00637869">
        <w:rPr>
          <w:rFonts w:ascii="Arial" w:hAnsi="Arial" w:cs="Arial"/>
          <w:color w:val="000000" w:themeColor="text1"/>
          <w:sz w:val="20"/>
          <w:szCs w:val="20"/>
          <w:shd w:val="clear" w:color="auto" w:fill="FFFFFF"/>
          <w:lang w:val="vi-VN"/>
        </w:rPr>
        <w:t xml:space="preserve"> bố trí từ ngân sách nhà nước theo quy định của pháp luật về ngân sách nhà nước</w:t>
      </w:r>
      <w:r w:rsidR="0010043D" w:rsidRPr="00637869">
        <w:rPr>
          <w:rFonts w:ascii="Arial" w:hAnsi="Arial" w:cs="Arial"/>
          <w:color w:val="000000" w:themeColor="text1"/>
          <w:sz w:val="20"/>
          <w:szCs w:val="20"/>
          <w:lang w:val="vi-VN"/>
        </w:rPr>
        <w:t xml:space="preserve">. </w:t>
      </w:r>
    </w:p>
    <w:p w14:paraId="3B658A26" w14:textId="77777777" w:rsidR="000031EA" w:rsidRPr="00637869" w:rsidRDefault="000031EA"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đ) Đối với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trong quá trình sử dụng thực hiện kiểm kê phát hiện thừa thì tùy theo nguồn gốc và thời điểm đưa vào sử dụng, giá trị ghi sổ kế toán được xác định tương ứng theo quy định tại các điểm a, b, c và d khoản này. </w:t>
      </w:r>
    </w:p>
    <w:p w14:paraId="4171B2AA" w14:textId="77777777" w:rsidR="00517EB3" w:rsidRPr="00637869" w:rsidRDefault="00517EB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4. Nguyên giá của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được điều chỉnh trong các trường hợp sau:</w:t>
      </w:r>
    </w:p>
    <w:p w14:paraId="41DFFBF3" w14:textId="77777777" w:rsidR="00A31094" w:rsidRPr="00637869" w:rsidRDefault="00A31094"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w:t>
      </w:r>
      <w:r w:rsidRPr="00637869">
        <w:rPr>
          <w:rFonts w:ascii="Arial" w:hAnsi="Arial" w:cs="Arial"/>
          <w:color w:val="000000" w:themeColor="text1"/>
          <w:sz w:val="20"/>
          <w:szCs w:val="20"/>
          <w:lang w:val="vi-VN" w:eastAsia="vi-VN"/>
        </w:rPr>
        <w:t xml:space="preserve">Đánh giá lại giá trị tài sản </w:t>
      </w:r>
      <w:r w:rsidRPr="00637869">
        <w:rPr>
          <w:rFonts w:ascii="Arial" w:hAnsi="Arial" w:cs="Arial"/>
          <w:color w:val="000000" w:themeColor="text1"/>
          <w:sz w:val="20"/>
          <w:szCs w:val="20"/>
          <w:lang w:val="vi-VN"/>
        </w:rPr>
        <w:t xml:space="preserve">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eastAsia="vi-VN"/>
        </w:rPr>
        <w:t xml:space="preserve">khi thực hiện </w:t>
      </w:r>
      <w:r w:rsidR="00AC2CDC" w:rsidRPr="00637869">
        <w:rPr>
          <w:rFonts w:ascii="Arial" w:hAnsi="Arial" w:cs="Arial"/>
          <w:color w:val="000000" w:themeColor="text1"/>
          <w:sz w:val="20"/>
          <w:szCs w:val="20"/>
          <w:lang w:val="vi-VN" w:eastAsia="vi-VN"/>
        </w:rPr>
        <w:t xml:space="preserve">tổng </w:t>
      </w:r>
      <w:r w:rsidRPr="00637869">
        <w:rPr>
          <w:rFonts w:ascii="Arial" w:hAnsi="Arial" w:cs="Arial"/>
          <w:color w:val="000000" w:themeColor="text1"/>
          <w:sz w:val="20"/>
          <w:szCs w:val="20"/>
          <w:lang w:val="vi-VN" w:eastAsia="vi-VN"/>
        </w:rPr>
        <w:t>kiểm kê theo quyết định của Thủ tướng Chính phủ.</w:t>
      </w:r>
    </w:p>
    <w:p w14:paraId="48D16B19" w14:textId="77777777" w:rsidR="00A31094" w:rsidRPr="00637869" w:rsidRDefault="00A31094"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Thực hiện nâng cấp, </w:t>
      </w:r>
      <w:r w:rsidR="00D62E9B" w:rsidRPr="00637869">
        <w:rPr>
          <w:rFonts w:ascii="Arial" w:hAnsi="Arial" w:cs="Arial"/>
          <w:color w:val="000000" w:themeColor="text1"/>
          <w:sz w:val="20"/>
          <w:szCs w:val="20"/>
          <w:lang w:val="vi-VN"/>
        </w:rPr>
        <w:t xml:space="preserve">cải tạo, </w:t>
      </w:r>
      <w:r w:rsidRPr="00637869">
        <w:rPr>
          <w:rFonts w:ascii="Arial" w:hAnsi="Arial" w:cs="Arial"/>
          <w:color w:val="000000" w:themeColor="text1"/>
          <w:sz w:val="20"/>
          <w:szCs w:val="20"/>
          <w:lang w:val="vi-VN"/>
        </w:rPr>
        <w:t xml:space="preserve">mở rộng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theo dự án được cơ quan, người có thẩm quyền phê duyệt.</w:t>
      </w:r>
    </w:p>
    <w:p w14:paraId="25068569" w14:textId="12174C25" w:rsidR="00A31094" w:rsidRPr="00637869" w:rsidRDefault="00A31094"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 Tháo dỡ một hay một số bộ phận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(trong trường hợp giá trị bộ phận tài sản tháo dỡ đang được hạch toán chung trong nguyên giá tài sản), trừ trường hợp việc tháo dỡ để thay thế khi bảo trì</w:t>
      </w:r>
      <w:r w:rsidR="00D34F7B"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công trình.</w:t>
      </w:r>
    </w:p>
    <w:p w14:paraId="0638D322" w14:textId="77777777" w:rsidR="00A31094" w:rsidRPr="00637869" w:rsidRDefault="00A31094"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d) Lắp đặt thêm một hay một số bộ phận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trừ trường hợp lắp đặt để thay thế khi bảo trì công trình.</w:t>
      </w:r>
    </w:p>
    <w:p w14:paraId="4D08657D" w14:textId="77777777" w:rsidR="00A31094" w:rsidRPr="00637869" w:rsidRDefault="00A31094"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đ) Bị mất một phần hoặc hư hỏng nghiêm trọng do thiên tai, </w:t>
      </w:r>
      <w:r w:rsidRPr="00637869">
        <w:rPr>
          <w:rFonts w:ascii="Arial" w:eastAsia="Calibri" w:hAnsi="Arial" w:cs="Arial"/>
          <w:color w:val="000000" w:themeColor="text1"/>
          <w:sz w:val="20"/>
          <w:szCs w:val="20"/>
          <w:lang w:val="vi-VN"/>
        </w:rPr>
        <w:t>sự kiện bất khả kháng</w:t>
      </w:r>
      <w:r w:rsidRPr="00637869">
        <w:rPr>
          <w:rFonts w:ascii="Arial" w:hAnsi="Arial" w:cs="Arial"/>
          <w:color w:val="000000" w:themeColor="text1"/>
          <w:sz w:val="20"/>
          <w:szCs w:val="20"/>
          <w:lang w:val="vi-VN"/>
        </w:rPr>
        <w:t xml:space="preserve"> hoặc những tác động đột xuất khác (trừ trường hợp tài sản được khắc phục sự cố theo quy định của pháp luật về bảo trì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hoặc được khôi phục lại thông qua bảo hiểm, bồi thường thiệt hại của tổ chức, cá nhân </w:t>
      </w:r>
      <w:r w:rsidRPr="00637869">
        <w:rPr>
          <w:rFonts w:ascii="Arial" w:hAnsi="Arial" w:cs="Arial"/>
          <w:color w:val="000000" w:themeColor="text1"/>
          <w:sz w:val="20"/>
          <w:szCs w:val="20"/>
          <w:lang w:val="vi-VN"/>
        </w:rPr>
        <w:lastRenderedPageBreak/>
        <w:t>có liên quan).</w:t>
      </w:r>
    </w:p>
    <w:p w14:paraId="562A57B5" w14:textId="77777777" w:rsidR="00A31094" w:rsidRPr="00637869" w:rsidRDefault="00A31094"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5. Giá trị của tài sản kết cấu hạ tầ</w:t>
      </w:r>
      <w:r w:rsidRPr="00637869">
        <w:rPr>
          <w:rFonts w:ascii="Arial" w:hAnsi="Arial" w:cs="Arial"/>
          <w:color w:val="000000" w:themeColor="text1"/>
          <w:sz w:val="20"/>
          <w:szCs w:val="20"/>
          <w:lang w:val="vi-VN"/>
        </w:rPr>
        <w:t xml:space="preserve">ng </w:t>
      </w:r>
      <w:r w:rsidRPr="00637869">
        <w:rPr>
          <w:rFonts w:ascii="Arial" w:eastAsia="Times New Roman" w:hAnsi="Arial" w:cs="Arial"/>
          <w:color w:val="000000" w:themeColor="text1"/>
          <w:sz w:val="20"/>
          <w:szCs w:val="20"/>
          <w:lang w:val="vi-VN"/>
        </w:rPr>
        <w:t>hàng hải</w:t>
      </w:r>
      <w:r w:rsidRPr="00637869">
        <w:rPr>
          <w:rFonts w:ascii="Arial" w:eastAsia="Calibri" w:hAnsi="Arial" w:cs="Arial"/>
          <w:color w:val="000000" w:themeColor="text1"/>
          <w:sz w:val="20"/>
          <w:szCs w:val="20"/>
          <w:lang w:val="vi-VN"/>
        </w:rPr>
        <w:t xml:space="preserve"> quy định tại Nghị định này được sử dụng để ghi sổ kế toán, kê khai để đăng nhập thông tin vào Cơ sở dữ liệu về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và các mục đích khác theo quy định của pháp luật.</w:t>
      </w:r>
    </w:p>
    <w:p w14:paraId="317398CA" w14:textId="77777777" w:rsidR="00021FC6" w:rsidRPr="00D75774" w:rsidRDefault="00A31094" w:rsidP="00D34F7B">
      <w:pPr>
        <w:widowControl w:val="0"/>
        <w:shd w:val="clear" w:color="auto" w:fill="FFFFFF"/>
        <w:adjustRightInd w:val="0"/>
        <w:snapToGrid w:val="0"/>
        <w:spacing w:after="0" w:line="240" w:lineRule="auto"/>
        <w:ind w:firstLine="720"/>
        <w:jc w:val="both"/>
        <w:rPr>
          <w:rFonts w:ascii="Arial" w:hAnsi="Arial" w:cs="Arial"/>
          <w:color w:val="000000" w:themeColor="text1"/>
          <w:sz w:val="20"/>
          <w:szCs w:val="20"/>
          <w:lang w:val="vi-VN"/>
        </w:rPr>
      </w:pPr>
      <w:bookmarkStart w:id="13" w:name="khoan_4_8"/>
      <w:r w:rsidRPr="00637869">
        <w:rPr>
          <w:rFonts w:ascii="Arial" w:hAnsi="Arial" w:cs="Arial"/>
          <w:color w:val="000000" w:themeColor="text1"/>
          <w:sz w:val="20"/>
          <w:szCs w:val="20"/>
          <w:lang w:val="vi-VN"/>
        </w:rPr>
        <w:t xml:space="preserve">6. Việc kế toán, quản lý, tính hao mòn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thực hiện theo quy định của Bộ trưởng Bộ Tài chính.</w:t>
      </w:r>
      <w:bookmarkStart w:id="14" w:name="muc_3"/>
      <w:bookmarkEnd w:id="13"/>
    </w:p>
    <w:p w14:paraId="434B4572" w14:textId="77777777" w:rsidR="00D34F7B" w:rsidRPr="00D75774" w:rsidRDefault="00D34F7B" w:rsidP="00D34F7B">
      <w:pPr>
        <w:widowControl w:val="0"/>
        <w:shd w:val="clear" w:color="auto" w:fill="FFFFFF"/>
        <w:adjustRightInd w:val="0"/>
        <w:snapToGrid w:val="0"/>
        <w:spacing w:after="0" w:line="240" w:lineRule="auto"/>
        <w:ind w:firstLine="720"/>
        <w:jc w:val="both"/>
        <w:rPr>
          <w:rFonts w:ascii="Arial" w:hAnsi="Arial" w:cs="Arial"/>
          <w:color w:val="000000" w:themeColor="text1"/>
          <w:sz w:val="20"/>
          <w:szCs w:val="20"/>
          <w:lang w:val="vi-VN"/>
        </w:rPr>
      </w:pPr>
    </w:p>
    <w:p w14:paraId="3AB955A6" w14:textId="77777777" w:rsidR="00C62FD2" w:rsidRPr="00637869" w:rsidRDefault="007A7FC0" w:rsidP="00D34F7B">
      <w:pPr>
        <w:widowControl w:val="0"/>
        <w:shd w:val="clear" w:color="auto" w:fill="FFFFFF"/>
        <w:adjustRightInd w:val="0"/>
        <w:snapToGrid w:val="0"/>
        <w:spacing w:after="0" w:line="240" w:lineRule="auto"/>
        <w:jc w:val="center"/>
        <w:rPr>
          <w:rFonts w:ascii="Arial" w:eastAsia="Times New Roman" w:hAnsi="Arial" w:cs="Arial"/>
          <w:b/>
          <w:bCs/>
          <w:color w:val="000000" w:themeColor="text1"/>
          <w:sz w:val="20"/>
          <w:szCs w:val="20"/>
          <w:lang w:val="vi-VN"/>
        </w:rPr>
      </w:pPr>
      <w:r w:rsidRPr="00637869">
        <w:rPr>
          <w:rFonts w:ascii="Arial" w:eastAsia="Times New Roman" w:hAnsi="Arial" w:cs="Arial"/>
          <w:b/>
          <w:bCs/>
          <w:color w:val="000000" w:themeColor="text1"/>
          <w:sz w:val="20"/>
          <w:szCs w:val="20"/>
          <w:lang w:val="vi-VN"/>
        </w:rPr>
        <w:t xml:space="preserve">Mục </w:t>
      </w:r>
      <w:r w:rsidR="002E74FB" w:rsidRPr="00637869">
        <w:rPr>
          <w:rFonts w:ascii="Arial" w:eastAsia="Times New Roman" w:hAnsi="Arial" w:cs="Arial"/>
          <w:b/>
          <w:bCs/>
          <w:color w:val="000000" w:themeColor="text1"/>
          <w:sz w:val="20"/>
          <w:szCs w:val="20"/>
          <w:lang w:val="vi-VN"/>
        </w:rPr>
        <w:t>2</w:t>
      </w:r>
    </w:p>
    <w:p w14:paraId="12A8E375" w14:textId="5A38DA47" w:rsidR="00C61871" w:rsidRPr="00637869" w:rsidRDefault="007A7FC0" w:rsidP="00D34F7B">
      <w:pPr>
        <w:widowControl w:val="0"/>
        <w:shd w:val="clear" w:color="auto" w:fill="FFFFFF"/>
        <w:adjustRightInd w:val="0"/>
        <w:snapToGrid w:val="0"/>
        <w:spacing w:after="0" w:line="240" w:lineRule="auto"/>
        <w:jc w:val="center"/>
        <w:rPr>
          <w:rFonts w:ascii="Arial" w:eastAsia="Times New Roman" w:hAnsi="Arial" w:cs="Arial"/>
          <w:b/>
          <w:color w:val="000000" w:themeColor="text1"/>
          <w:sz w:val="20"/>
          <w:szCs w:val="20"/>
          <w:lang w:val="vi-VN"/>
        </w:rPr>
      </w:pPr>
      <w:r w:rsidRPr="00637869">
        <w:rPr>
          <w:rFonts w:ascii="Arial" w:eastAsia="Times New Roman" w:hAnsi="Arial" w:cs="Arial"/>
          <w:b/>
          <w:bCs/>
          <w:color w:val="000000" w:themeColor="text1"/>
          <w:sz w:val="20"/>
          <w:szCs w:val="20"/>
          <w:lang w:val="vi-VN"/>
        </w:rPr>
        <w:t xml:space="preserve">BẢO TRÌ </w:t>
      </w:r>
      <w:r w:rsidR="005F0FCE" w:rsidRPr="00637869">
        <w:rPr>
          <w:rFonts w:ascii="Arial" w:eastAsia="Times New Roman" w:hAnsi="Arial" w:cs="Arial"/>
          <w:b/>
          <w:color w:val="000000" w:themeColor="text1"/>
          <w:sz w:val="20"/>
          <w:szCs w:val="20"/>
          <w:lang w:val="vi-VN"/>
        </w:rPr>
        <w:t xml:space="preserve">CÔNG TRÌNH THUỘC </w:t>
      </w:r>
      <w:r w:rsidRPr="00637869">
        <w:rPr>
          <w:rFonts w:ascii="Arial" w:eastAsia="Times New Roman" w:hAnsi="Arial" w:cs="Arial"/>
          <w:b/>
          <w:bCs/>
          <w:color w:val="000000" w:themeColor="text1"/>
          <w:sz w:val="20"/>
          <w:szCs w:val="20"/>
          <w:lang w:val="vi-VN"/>
        </w:rPr>
        <w:t xml:space="preserve">TÀI SẢN KẾT CẤU HẠ TẦNG </w:t>
      </w:r>
      <w:r w:rsidR="00D34F7B" w:rsidRPr="00637869">
        <w:rPr>
          <w:rFonts w:ascii="Arial" w:eastAsia="Times New Roman" w:hAnsi="Arial" w:cs="Arial"/>
          <w:b/>
          <w:bCs/>
          <w:color w:val="000000" w:themeColor="text1"/>
          <w:sz w:val="20"/>
          <w:szCs w:val="20"/>
          <w:lang w:val="vi-VN"/>
        </w:rPr>
        <w:br/>
      </w:r>
      <w:r w:rsidRPr="00637869">
        <w:rPr>
          <w:rFonts w:ascii="Arial" w:eastAsia="Times New Roman" w:hAnsi="Arial" w:cs="Arial"/>
          <w:b/>
          <w:bCs/>
          <w:color w:val="000000" w:themeColor="text1"/>
          <w:sz w:val="20"/>
          <w:szCs w:val="20"/>
          <w:lang w:val="vi-VN"/>
        </w:rPr>
        <w:t>HÀNG HẢI</w:t>
      </w:r>
      <w:bookmarkEnd w:id="14"/>
      <w:r w:rsidR="00F71F7D" w:rsidRPr="00637869">
        <w:rPr>
          <w:rFonts w:ascii="Arial" w:eastAsia="Times New Roman" w:hAnsi="Arial" w:cs="Arial"/>
          <w:b/>
          <w:bCs/>
          <w:color w:val="000000" w:themeColor="text1"/>
          <w:sz w:val="20"/>
          <w:szCs w:val="20"/>
          <w:lang w:val="vi-VN"/>
        </w:rPr>
        <w:t xml:space="preserve"> </w:t>
      </w:r>
      <w:r w:rsidR="00C61871" w:rsidRPr="00637869">
        <w:rPr>
          <w:rFonts w:ascii="Arial" w:eastAsia="Times New Roman" w:hAnsi="Arial" w:cs="Arial"/>
          <w:b/>
          <w:color w:val="000000" w:themeColor="text1"/>
          <w:sz w:val="20"/>
          <w:szCs w:val="20"/>
          <w:lang w:val="vi-VN"/>
        </w:rPr>
        <w:t xml:space="preserve">VÀ QUẢN LÝ, VẬN HÀNH </w:t>
      </w:r>
      <w:r w:rsidR="00565881" w:rsidRPr="00637869">
        <w:rPr>
          <w:rFonts w:ascii="Arial" w:eastAsia="Times New Roman" w:hAnsi="Arial" w:cs="Arial"/>
          <w:b/>
          <w:color w:val="000000" w:themeColor="text1"/>
          <w:sz w:val="20"/>
          <w:szCs w:val="20"/>
          <w:lang w:val="vi-VN"/>
        </w:rPr>
        <w:t xml:space="preserve">TÀI SẢN </w:t>
      </w:r>
      <w:r w:rsidR="00C61871" w:rsidRPr="00637869">
        <w:rPr>
          <w:rFonts w:ascii="Arial" w:eastAsia="Times New Roman" w:hAnsi="Arial" w:cs="Arial"/>
          <w:b/>
          <w:color w:val="000000" w:themeColor="text1"/>
          <w:sz w:val="20"/>
          <w:szCs w:val="20"/>
          <w:lang w:val="vi-VN"/>
        </w:rPr>
        <w:t xml:space="preserve">TRONG </w:t>
      </w:r>
      <w:r w:rsidR="00D34F7B" w:rsidRPr="00637869">
        <w:rPr>
          <w:rFonts w:ascii="Arial" w:eastAsia="Times New Roman" w:hAnsi="Arial" w:cs="Arial"/>
          <w:b/>
          <w:color w:val="000000" w:themeColor="text1"/>
          <w:sz w:val="20"/>
          <w:szCs w:val="20"/>
          <w:lang w:val="vi-VN"/>
        </w:rPr>
        <w:br/>
      </w:r>
      <w:r w:rsidR="00C61871" w:rsidRPr="00637869">
        <w:rPr>
          <w:rFonts w:ascii="Arial" w:eastAsia="Times New Roman" w:hAnsi="Arial" w:cs="Arial"/>
          <w:b/>
          <w:color w:val="000000" w:themeColor="text1"/>
          <w:sz w:val="20"/>
          <w:szCs w:val="20"/>
          <w:lang w:val="vi-VN"/>
        </w:rPr>
        <w:t>THỜI GIAN NÂNG CẤP, CẢI TẠO, MỞ RỘNG TÀI SẢN</w:t>
      </w:r>
    </w:p>
    <w:p w14:paraId="742AC88E" w14:textId="77777777" w:rsidR="00A31094" w:rsidRPr="00637869" w:rsidRDefault="00A31094" w:rsidP="00D34F7B">
      <w:pPr>
        <w:widowControl w:val="0"/>
        <w:shd w:val="clear" w:color="auto" w:fill="FFFFFF"/>
        <w:adjustRightInd w:val="0"/>
        <w:snapToGrid w:val="0"/>
        <w:spacing w:after="0" w:line="240" w:lineRule="auto"/>
        <w:ind w:firstLine="720"/>
        <w:jc w:val="both"/>
        <w:rPr>
          <w:rFonts w:ascii="Arial" w:eastAsia="Times New Roman" w:hAnsi="Arial" w:cs="Arial"/>
          <w:b/>
          <w:color w:val="000000" w:themeColor="text1"/>
          <w:sz w:val="20"/>
          <w:szCs w:val="20"/>
          <w:lang w:val="vi-VN"/>
        </w:rPr>
      </w:pPr>
    </w:p>
    <w:p w14:paraId="285CF39D"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bookmarkStart w:id="15" w:name="dieu_9"/>
      <w:r w:rsidRPr="00637869">
        <w:rPr>
          <w:rFonts w:ascii="Arial" w:eastAsia="Times New Roman" w:hAnsi="Arial" w:cs="Arial"/>
          <w:b/>
          <w:bCs/>
          <w:color w:val="000000" w:themeColor="text1"/>
          <w:sz w:val="20"/>
          <w:szCs w:val="20"/>
          <w:lang w:val="vi-VN"/>
        </w:rPr>
        <w:t xml:space="preserve">Điều </w:t>
      </w:r>
      <w:r w:rsidR="00B36664" w:rsidRPr="00637869">
        <w:rPr>
          <w:rFonts w:ascii="Arial" w:eastAsia="Times New Roman" w:hAnsi="Arial" w:cs="Arial"/>
          <w:b/>
          <w:bCs/>
          <w:color w:val="000000" w:themeColor="text1"/>
          <w:sz w:val="20"/>
          <w:szCs w:val="20"/>
          <w:lang w:val="vi-VN"/>
        </w:rPr>
        <w:t>10</w:t>
      </w:r>
      <w:r w:rsidRPr="00637869">
        <w:rPr>
          <w:rFonts w:ascii="Arial" w:eastAsia="Times New Roman" w:hAnsi="Arial" w:cs="Arial"/>
          <w:b/>
          <w:bCs/>
          <w:color w:val="000000" w:themeColor="text1"/>
          <w:sz w:val="20"/>
          <w:szCs w:val="20"/>
          <w:lang w:val="vi-VN"/>
        </w:rPr>
        <w:t>. Bảo trì</w:t>
      </w:r>
      <w:r w:rsidR="005F0FCE" w:rsidRPr="00637869">
        <w:rPr>
          <w:rFonts w:ascii="Arial" w:eastAsia="Times New Roman" w:hAnsi="Arial" w:cs="Arial"/>
          <w:b/>
          <w:color w:val="000000" w:themeColor="text1"/>
          <w:sz w:val="20"/>
          <w:szCs w:val="20"/>
          <w:lang w:val="vi-VN"/>
        </w:rPr>
        <w:t xml:space="preserve"> công trình thuộc</w:t>
      </w:r>
      <w:r w:rsidRPr="00637869">
        <w:rPr>
          <w:rFonts w:ascii="Arial" w:eastAsia="Times New Roman" w:hAnsi="Arial" w:cs="Arial"/>
          <w:b/>
          <w:bCs/>
          <w:color w:val="000000" w:themeColor="text1"/>
          <w:sz w:val="20"/>
          <w:szCs w:val="20"/>
          <w:lang w:val="vi-VN"/>
        </w:rPr>
        <w:t xml:space="preserve"> tài sản kết cấu hạ tầng hàng hải</w:t>
      </w:r>
      <w:bookmarkEnd w:id="15"/>
    </w:p>
    <w:p w14:paraId="10FA839D" w14:textId="77777777" w:rsidR="00A31094" w:rsidRPr="00637869" w:rsidRDefault="00A3109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1. Công trình thuộc tài sản kết cấu hạ tầng hàng hải phải được bảo trì nhằm bảo đảm hoạt động bình thường và an toàn khi sử dụng, khai thác tài sản.</w:t>
      </w:r>
    </w:p>
    <w:p w14:paraId="7597CCA3" w14:textId="5C24E5DC" w:rsidR="00AB6073" w:rsidRPr="00637869" w:rsidRDefault="00AB6073" w:rsidP="00D34F7B">
      <w:pPr>
        <w:widowControl w:val="0"/>
        <w:adjustRightInd w:val="0"/>
        <w:snapToGrid w:val="0"/>
        <w:spacing w:after="120" w:line="240" w:lineRule="auto"/>
        <w:ind w:firstLine="720"/>
        <w:jc w:val="both"/>
        <w:rPr>
          <w:rFonts w:ascii="Arial" w:eastAsia="Calibri"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2. Kinh phí bảo trì tài sản kết cấu hạ tầng </w:t>
      </w:r>
      <w:r w:rsidRPr="00637869">
        <w:rPr>
          <w:rFonts w:ascii="Arial" w:hAnsi="Arial" w:cs="Arial"/>
          <w:color w:val="000000" w:themeColor="text1"/>
          <w:sz w:val="20"/>
          <w:szCs w:val="20"/>
          <w:lang w:val="vi-VN"/>
        </w:rPr>
        <w:t xml:space="preserve">hàng hải </w:t>
      </w:r>
      <w:r w:rsidRPr="00637869">
        <w:rPr>
          <w:rFonts w:ascii="Arial" w:eastAsia="Calibri" w:hAnsi="Arial" w:cs="Arial"/>
          <w:color w:val="000000" w:themeColor="text1"/>
          <w:sz w:val="20"/>
          <w:szCs w:val="20"/>
          <w:lang w:val="vi-VN"/>
        </w:rPr>
        <w:t xml:space="preserve">được bố trí từ ngân sách nhà nước theo quy định của pháp luật về ngân sách nhà nước và </w:t>
      </w:r>
      <w:r w:rsidR="00D34F7B" w:rsidRPr="00637869">
        <w:rPr>
          <w:rFonts w:ascii="Arial" w:eastAsia="Calibri" w:hAnsi="Arial" w:cs="Arial"/>
          <w:color w:val="000000" w:themeColor="text1"/>
          <w:sz w:val="20"/>
          <w:szCs w:val="20"/>
          <w:lang w:val="vi-VN"/>
        </w:rPr>
        <w:t>ngu</w:t>
      </w:r>
      <w:r w:rsidRPr="00637869">
        <w:rPr>
          <w:rFonts w:ascii="Arial" w:eastAsia="Calibri" w:hAnsi="Arial" w:cs="Arial"/>
          <w:color w:val="000000" w:themeColor="text1"/>
          <w:sz w:val="20"/>
          <w:szCs w:val="20"/>
          <w:lang w:val="vi-VN"/>
        </w:rPr>
        <w:t>ồn kinh phí khác theo quy định của pháp luật.</w:t>
      </w:r>
    </w:p>
    <w:p w14:paraId="5B9288AB" w14:textId="77777777" w:rsidR="00F34877" w:rsidRPr="00637869" w:rsidRDefault="00AB607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3</w:t>
      </w:r>
      <w:r w:rsidR="00F34877" w:rsidRPr="00637869">
        <w:rPr>
          <w:rFonts w:ascii="Arial" w:hAnsi="Arial" w:cs="Arial"/>
          <w:color w:val="000000" w:themeColor="text1"/>
          <w:sz w:val="20"/>
          <w:szCs w:val="20"/>
          <w:lang w:val="vi-VN"/>
        </w:rPr>
        <w:t xml:space="preserve">. Trình tự, thủ tục lập, phê duyệt kế hoạch và dự toán kinh phí bảo trì công trình thuộc tài sản kết cấu hạ tầng </w:t>
      </w:r>
      <w:r w:rsidR="00F34877" w:rsidRPr="00637869">
        <w:rPr>
          <w:rFonts w:ascii="Arial" w:eastAsia="Times New Roman" w:hAnsi="Arial" w:cs="Arial"/>
          <w:color w:val="000000" w:themeColor="text1"/>
          <w:sz w:val="20"/>
          <w:szCs w:val="20"/>
          <w:lang w:val="vi-VN"/>
        </w:rPr>
        <w:t xml:space="preserve">hàng hải </w:t>
      </w:r>
      <w:r w:rsidR="00F34877" w:rsidRPr="00637869">
        <w:rPr>
          <w:rFonts w:ascii="Arial" w:hAnsi="Arial" w:cs="Arial"/>
          <w:color w:val="000000" w:themeColor="text1"/>
          <w:sz w:val="20"/>
          <w:szCs w:val="20"/>
          <w:lang w:val="vi-VN"/>
        </w:rPr>
        <w:t xml:space="preserve">đối với trường hợp bố trí kinh phí bảo trì từ ngân sách nhà nước thực hiện theo quy định của pháp luật về ngân sách nhà nước và pháp luật có liên quan. </w:t>
      </w:r>
    </w:p>
    <w:p w14:paraId="1F91E0EA" w14:textId="77777777" w:rsidR="00C61871" w:rsidRPr="00637869" w:rsidRDefault="00C61871"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637869">
        <w:rPr>
          <w:rFonts w:ascii="Arial" w:eastAsia="Times New Roman" w:hAnsi="Arial" w:cs="Arial"/>
          <w:color w:val="000000" w:themeColor="text1"/>
          <w:sz w:val="20"/>
          <w:szCs w:val="20"/>
          <w:shd w:val="clear" w:color="auto" w:fill="FFFFFF"/>
          <w:lang w:val="vi-VN"/>
        </w:rPr>
        <w:t xml:space="preserve">4. Việc tổ chức thực hiện bảo trì công trình thuộc tài sản kết cấu hạ tầng </w:t>
      </w:r>
      <w:r w:rsidR="001F6B1E" w:rsidRPr="00637869">
        <w:rPr>
          <w:rFonts w:ascii="Arial" w:eastAsia="Times New Roman" w:hAnsi="Arial" w:cs="Arial"/>
          <w:color w:val="000000" w:themeColor="text1"/>
          <w:sz w:val="20"/>
          <w:szCs w:val="20"/>
          <w:lang w:val="vi-VN"/>
        </w:rPr>
        <w:t>hàng hải</w:t>
      </w:r>
      <w:r w:rsidRPr="00637869">
        <w:rPr>
          <w:rFonts w:ascii="Arial" w:eastAsia="Times New Roman" w:hAnsi="Arial" w:cs="Arial"/>
          <w:color w:val="000000" w:themeColor="text1"/>
          <w:sz w:val="20"/>
          <w:szCs w:val="20"/>
          <w:lang w:val="vi-VN"/>
        </w:rPr>
        <w:t xml:space="preserve"> thực hiện </w:t>
      </w:r>
      <w:r w:rsidRPr="00637869">
        <w:rPr>
          <w:rFonts w:ascii="Arial" w:eastAsia="Times New Roman" w:hAnsi="Arial" w:cs="Arial"/>
          <w:color w:val="000000" w:themeColor="text1"/>
          <w:sz w:val="20"/>
          <w:szCs w:val="20"/>
          <w:shd w:val="clear" w:color="auto" w:fill="FFFFFF"/>
          <w:lang w:val="vi-VN"/>
        </w:rPr>
        <w:t xml:space="preserve">theo quy định </w:t>
      </w:r>
      <w:r w:rsidRPr="00637869">
        <w:rPr>
          <w:rFonts w:ascii="Arial" w:eastAsia="Times New Roman" w:hAnsi="Arial" w:cs="Arial"/>
          <w:color w:val="000000" w:themeColor="text1"/>
          <w:sz w:val="20"/>
          <w:szCs w:val="20"/>
          <w:lang w:val="vi-VN"/>
        </w:rPr>
        <w:t xml:space="preserve">của pháp luật về </w:t>
      </w:r>
      <w:r w:rsidR="001F6B1E" w:rsidRPr="00637869">
        <w:rPr>
          <w:rFonts w:ascii="Arial" w:eastAsia="Times New Roman" w:hAnsi="Arial" w:cs="Arial"/>
          <w:color w:val="000000" w:themeColor="text1"/>
          <w:sz w:val="20"/>
          <w:szCs w:val="20"/>
          <w:lang w:val="vi-VN"/>
        </w:rPr>
        <w:t>hàng hải</w:t>
      </w:r>
      <w:r w:rsidRPr="00637869">
        <w:rPr>
          <w:rFonts w:ascii="Arial" w:eastAsia="Times New Roman" w:hAnsi="Arial" w:cs="Arial"/>
          <w:color w:val="000000" w:themeColor="text1"/>
          <w:sz w:val="20"/>
          <w:szCs w:val="20"/>
          <w:lang w:val="vi-VN"/>
        </w:rPr>
        <w:t xml:space="preserve">, pháp luật về quản lý chất lượng và bảo trì công trình xây dựng, </w:t>
      </w:r>
      <w:r w:rsidRPr="00637869">
        <w:rPr>
          <w:rFonts w:ascii="Arial" w:eastAsia="Times New Roman" w:hAnsi="Arial" w:cs="Arial"/>
          <w:color w:val="000000" w:themeColor="text1"/>
          <w:sz w:val="20"/>
          <w:szCs w:val="20"/>
          <w:shd w:val="clear" w:color="auto" w:fill="FFFFFF"/>
          <w:lang w:val="vi-VN"/>
        </w:rPr>
        <w:t>pháp luật khác có liên quan.</w:t>
      </w:r>
    </w:p>
    <w:p w14:paraId="3A6E2DDA" w14:textId="77777777" w:rsidR="00DB16C7" w:rsidRPr="00637869" w:rsidRDefault="00B3666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shd w:val="clear" w:color="auto" w:fill="FFFFFF"/>
          <w:lang w:val="vi-VN"/>
        </w:rPr>
        <w:t xml:space="preserve">5. </w:t>
      </w:r>
      <w:bookmarkStart w:id="16" w:name="muc_4"/>
      <w:r w:rsidR="00DB16C7" w:rsidRPr="00637869">
        <w:rPr>
          <w:rFonts w:ascii="Arial" w:hAnsi="Arial" w:cs="Arial"/>
          <w:color w:val="000000" w:themeColor="text1"/>
          <w:sz w:val="20"/>
          <w:szCs w:val="20"/>
          <w:shd w:val="clear" w:color="auto" w:fill="FFFFFF"/>
          <w:lang w:val="vi-VN"/>
        </w:rPr>
        <w:t xml:space="preserve">Trong quá trình bảo trì công trình thuộc tài sản kết cấu hạ tầng </w:t>
      </w:r>
      <w:r w:rsidR="00DB16C7" w:rsidRPr="00637869">
        <w:rPr>
          <w:rFonts w:ascii="Arial" w:eastAsia="Times New Roman" w:hAnsi="Arial" w:cs="Arial"/>
          <w:color w:val="000000" w:themeColor="text1"/>
          <w:sz w:val="20"/>
          <w:szCs w:val="20"/>
          <w:lang w:val="vi-VN"/>
        </w:rPr>
        <w:t>hàng hải</w:t>
      </w:r>
      <w:r w:rsidR="00DB16C7" w:rsidRPr="00637869">
        <w:rPr>
          <w:rFonts w:ascii="Arial" w:hAnsi="Arial" w:cs="Arial"/>
          <w:color w:val="000000" w:themeColor="text1"/>
          <w:sz w:val="20"/>
          <w:szCs w:val="20"/>
          <w:shd w:val="clear" w:color="auto" w:fill="FFFFFF"/>
          <w:lang w:val="vi-VN"/>
        </w:rPr>
        <w:t>, trường hợp phát sinh vật liệu, vật tư thu hồi từ việc bảo trì công trình thì việc xử lý vật liệu, vật tư thu hồi được thực hiện theo quy định về xử lý vật liệu, vật tư thu hồi từ thanh lý tài sản tại Nghị định này.</w:t>
      </w:r>
    </w:p>
    <w:p w14:paraId="2FE1CA8E" w14:textId="3DC30C20" w:rsidR="00DB16C7" w:rsidRPr="00637869" w:rsidRDefault="001F6B1E"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6. </w:t>
      </w:r>
      <w:r w:rsidR="00DB16C7" w:rsidRPr="00637869">
        <w:rPr>
          <w:rFonts w:ascii="Arial" w:hAnsi="Arial" w:cs="Arial"/>
          <w:color w:val="000000" w:themeColor="text1"/>
          <w:sz w:val="20"/>
          <w:szCs w:val="20"/>
          <w:lang w:val="vi-VN"/>
        </w:rPr>
        <w:t xml:space="preserve">Trường hợp cho thuê quyền khai thác tài sản, chuyển nhượng có thời hạn quyền khai thác tài sản </w:t>
      </w:r>
      <w:r w:rsidR="00DB16C7" w:rsidRPr="00637869">
        <w:rPr>
          <w:rFonts w:ascii="Arial" w:hAnsi="Arial" w:cs="Arial"/>
          <w:color w:val="000000" w:themeColor="text1"/>
          <w:sz w:val="20"/>
          <w:szCs w:val="20"/>
          <w:shd w:val="clear" w:color="auto" w:fill="FFFFFF"/>
          <w:lang w:val="vi-VN"/>
        </w:rPr>
        <w:t xml:space="preserve">kết cấu hạ tầng </w:t>
      </w:r>
      <w:r w:rsidR="00DB16C7" w:rsidRPr="00637869">
        <w:rPr>
          <w:rFonts w:ascii="Arial" w:hAnsi="Arial" w:cs="Arial"/>
          <w:color w:val="000000" w:themeColor="text1"/>
          <w:sz w:val="20"/>
          <w:szCs w:val="20"/>
          <w:lang w:val="vi-VN"/>
        </w:rPr>
        <w:t xml:space="preserve">hàng hải mà trong </w:t>
      </w:r>
      <w:r w:rsidR="002D63D9" w:rsidRPr="00637869">
        <w:rPr>
          <w:rFonts w:ascii="Arial" w:hAnsi="Arial" w:cs="Arial"/>
          <w:color w:val="000000" w:themeColor="text1"/>
          <w:sz w:val="20"/>
          <w:szCs w:val="20"/>
          <w:lang w:val="vi-VN"/>
        </w:rPr>
        <w:t>H</w:t>
      </w:r>
      <w:r w:rsidR="00DB16C7" w:rsidRPr="00637869">
        <w:rPr>
          <w:rFonts w:ascii="Arial" w:hAnsi="Arial" w:cs="Arial"/>
          <w:color w:val="000000" w:themeColor="text1"/>
          <w:sz w:val="20"/>
          <w:szCs w:val="20"/>
          <w:lang w:val="vi-VN"/>
        </w:rPr>
        <w:t xml:space="preserve">ợp đồng quy định trách nhiệm của Bên thuê, Bên nhận chuyển nhượng quyền khai thác tài sản thực hiện bảo trì công trình thì Bên thuê, Bên nhận chuyển nhượng quyền khai thác tài sản có trách nhiệm thực hiện bảo trì theo quy định của pháp luật và </w:t>
      </w:r>
      <w:r w:rsidR="002D63D9" w:rsidRPr="00637869">
        <w:rPr>
          <w:rFonts w:ascii="Arial" w:hAnsi="Arial" w:cs="Arial"/>
          <w:color w:val="000000" w:themeColor="text1"/>
          <w:sz w:val="20"/>
          <w:szCs w:val="20"/>
          <w:lang w:val="vi-VN"/>
        </w:rPr>
        <w:t>H</w:t>
      </w:r>
      <w:r w:rsidR="00DB16C7" w:rsidRPr="00637869">
        <w:rPr>
          <w:rFonts w:ascii="Arial" w:hAnsi="Arial" w:cs="Arial"/>
          <w:color w:val="000000" w:themeColor="text1"/>
          <w:sz w:val="20"/>
          <w:szCs w:val="20"/>
          <w:lang w:val="vi-VN"/>
        </w:rPr>
        <w:t xml:space="preserve">ợp đồng đã ký bằng </w:t>
      </w:r>
      <w:r w:rsidR="00D34F7B" w:rsidRPr="00637869">
        <w:rPr>
          <w:rFonts w:ascii="Arial" w:hAnsi="Arial" w:cs="Arial"/>
          <w:color w:val="000000" w:themeColor="text1"/>
          <w:sz w:val="20"/>
          <w:szCs w:val="20"/>
          <w:lang w:val="vi-VN"/>
        </w:rPr>
        <w:t>ngu</w:t>
      </w:r>
      <w:r w:rsidR="00DB16C7" w:rsidRPr="00637869">
        <w:rPr>
          <w:rFonts w:ascii="Arial" w:hAnsi="Arial" w:cs="Arial"/>
          <w:color w:val="000000" w:themeColor="text1"/>
          <w:sz w:val="20"/>
          <w:szCs w:val="20"/>
          <w:lang w:val="vi-VN"/>
        </w:rPr>
        <w:t xml:space="preserve">ồn kinh phí của mình. </w:t>
      </w:r>
    </w:p>
    <w:p w14:paraId="04247292" w14:textId="77777777" w:rsidR="00DB16C7" w:rsidRPr="00637869" w:rsidRDefault="00DB16C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Việc xử lý vật liệu, vật tư thu hồi (nếu có) trong trường hợp này do </w:t>
      </w:r>
      <w:r w:rsidR="00D30120" w:rsidRPr="00637869">
        <w:rPr>
          <w:rFonts w:ascii="Arial" w:hAnsi="Arial" w:cs="Arial"/>
          <w:color w:val="000000" w:themeColor="text1"/>
          <w:sz w:val="20"/>
          <w:szCs w:val="20"/>
          <w:lang w:val="vi-VN"/>
        </w:rPr>
        <w:t xml:space="preserve">Bên thuê, </w:t>
      </w:r>
      <w:r w:rsidRPr="00637869">
        <w:rPr>
          <w:rFonts w:ascii="Arial" w:hAnsi="Arial" w:cs="Arial"/>
          <w:color w:val="000000" w:themeColor="text1"/>
          <w:sz w:val="20"/>
          <w:szCs w:val="20"/>
          <w:lang w:val="vi-VN"/>
        </w:rPr>
        <w:t>Bên nhận chuyển nhượng quyền khai thác tài sản tự thực hiện theo quy định của pháp luật.</w:t>
      </w:r>
    </w:p>
    <w:p w14:paraId="054BFB5F" w14:textId="77777777" w:rsidR="00DB16C7" w:rsidRPr="00637869" w:rsidRDefault="001F6B1E"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7. </w:t>
      </w:r>
      <w:r w:rsidR="00DB16C7" w:rsidRPr="00637869">
        <w:rPr>
          <w:rFonts w:ascii="Arial" w:hAnsi="Arial" w:cs="Arial"/>
          <w:color w:val="000000" w:themeColor="text1"/>
          <w:sz w:val="20"/>
          <w:szCs w:val="20"/>
          <w:lang w:val="vi-VN"/>
        </w:rPr>
        <w:t>Bảo trì công trình thuộc tài sản kết cấu hạ tầng hàng hải theo hình thức bảo trì nạo vét kết hợp tận thu sản phẩm được thực hiện theo quy định của Chính phủ về quản lý hoạt động nạo vét trong vùng nước cảng biển và vùng nước đường thủy nội địa.</w:t>
      </w:r>
    </w:p>
    <w:p w14:paraId="4EF7250E" w14:textId="77777777" w:rsidR="00CF050B" w:rsidRPr="00637869" w:rsidRDefault="00CF050B"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Điều 1</w:t>
      </w:r>
      <w:r w:rsidR="00D2357C" w:rsidRPr="00637869">
        <w:rPr>
          <w:rFonts w:ascii="Arial" w:eastAsia="Times New Roman" w:hAnsi="Arial" w:cs="Arial"/>
          <w:b/>
          <w:bCs/>
          <w:color w:val="000000" w:themeColor="text1"/>
          <w:sz w:val="20"/>
          <w:szCs w:val="20"/>
          <w:lang w:val="vi-VN"/>
        </w:rPr>
        <w:t>1</w:t>
      </w:r>
      <w:r w:rsidRPr="00637869">
        <w:rPr>
          <w:rFonts w:ascii="Arial" w:eastAsia="Times New Roman" w:hAnsi="Arial" w:cs="Arial"/>
          <w:b/>
          <w:bCs/>
          <w:color w:val="000000" w:themeColor="text1"/>
          <w:sz w:val="20"/>
          <w:szCs w:val="20"/>
          <w:lang w:val="vi-VN"/>
        </w:rPr>
        <w:t xml:space="preserve">. Quản lý, vận hành </w:t>
      </w:r>
      <w:r w:rsidR="002D63D9" w:rsidRPr="00637869">
        <w:rPr>
          <w:rFonts w:ascii="Arial" w:eastAsia="Times New Roman" w:hAnsi="Arial" w:cs="Arial"/>
          <w:b/>
          <w:bCs/>
          <w:color w:val="000000" w:themeColor="text1"/>
          <w:sz w:val="20"/>
          <w:szCs w:val="20"/>
          <w:lang w:val="vi-VN"/>
        </w:rPr>
        <w:t xml:space="preserve">tài sản </w:t>
      </w:r>
      <w:r w:rsidRPr="00637869">
        <w:rPr>
          <w:rFonts w:ascii="Arial" w:eastAsia="Times New Roman" w:hAnsi="Arial" w:cs="Arial"/>
          <w:b/>
          <w:bCs/>
          <w:color w:val="000000" w:themeColor="text1"/>
          <w:sz w:val="20"/>
          <w:szCs w:val="20"/>
          <w:lang w:val="vi-VN"/>
        </w:rPr>
        <w:t>trong thời gian nâng cấp, cải tạo, mở rộng tài sản kết cấu hạ tầng hàng hải theo dự án sử dụng vốn nhà nước được cơ quan, người có thẩm quyền phê duyệt</w:t>
      </w:r>
    </w:p>
    <w:p w14:paraId="7A55771A" w14:textId="77777777" w:rsidR="00CF050B" w:rsidRPr="00637869" w:rsidRDefault="00CF050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1. </w:t>
      </w:r>
      <w:r w:rsidR="00DB16C7" w:rsidRPr="00637869">
        <w:rPr>
          <w:rFonts w:ascii="Arial" w:hAnsi="Arial" w:cs="Arial"/>
          <w:color w:val="000000" w:themeColor="text1"/>
          <w:sz w:val="20"/>
          <w:szCs w:val="20"/>
          <w:lang w:val="vi-VN"/>
        </w:rPr>
        <w:t xml:space="preserve">Trường hợp tài sản kết cấu hạ tầng hàng hải </w:t>
      </w:r>
      <w:r w:rsidR="00DB16C7" w:rsidRPr="00637869">
        <w:rPr>
          <w:rFonts w:ascii="Arial" w:hAnsi="Arial" w:cs="Arial"/>
          <w:iCs/>
          <w:color w:val="000000" w:themeColor="text1"/>
          <w:sz w:val="20"/>
          <w:szCs w:val="20"/>
          <w:lang w:val="vi-VN"/>
        </w:rPr>
        <w:t xml:space="preserve">hiện có </w:t>
      </w:r>
      <w:r w:rsidR="00DB16C7" w:rsidRPr="00637869">
        <w:rPr>
          <w:rFonts w:ascii="Arial" w:hAnsi="Arial" w:cs="Arial"/>
          <w:color w:val="000000" w:themeColor="text1"/>
          <w:sz w:val="20"/>
          <w:szCs w:val="20"/>
          <w:lang w:val="vi-VN"/>
        </w:rPr>
        <w:t xml:space="preserve">được đầu tư nâng cấp, cải tạo, mở rộng theo dự án sử dụng vốn nhà nước được cơ quan, người có thẩm quyền phê duyệt (bao gồm cả trường hợp dự án đầu tư xây dựng, nâng cấp, cải tạo, mở rộng tài sản khác nhưng trong dự án có nội dung đầu tư vào tài sản kết cấu hạ tầng hàng hải hiện có) thì việc đầu tư nâng cấp, cải tạo, mở rộng thực hiện theo quy định </w:t>
      </w:r>
      <w:r w:rsidR="007234B1" w:rsidRPr="00637869">
        <w:rPr>
          <w:rFonts w:ascii="Arial" w:hAnsi="Arial" w:cs="Arial"/>
          <w:color w:val="000000" w:themeColor="text1"/>
          <w:sz w:val="20"/>
          <w:szCs w:val="20"/>
          <w:lang w:val="vi-VN"/>
        </w:rPr>
        <w:t xml:space="preserve">tương ứng </w:t>
      </w:r>
      <w:r w:rsidR="00DB16C7" w:rsidRPr="00637869">
        <w:rPr>
          <w:rFonts w:ascii="Arial" w:hAnsi="Arial" w:cs="Arial"/>
          <w:color w:val="000000" w:themeColor="text1"/>
          <w:sz w:val="20"/>
          <w:szCs w:val="20"/>
          <w:lang w:val="vi-VN"/>
        </w:rPr>
        <w:t xml:space="preserve">của pháp luật về ngân sách nhà nước, pháp luật về đầu tư công, pháp luật về xây dựng, pháp luật về hàng hải, pháp luật khác có liên quan. </w:t>
      </w:r>
      <w:r w:rsidRPr="00637869">
        <w:rPr>
          <w:rFonts w:ascii="Arial" w:hAnsi="Arial" w:cs="Arial"/>
          <w:color w:val="000000" w:themeColor="text1"/>
          <w:sz w:val="20"/>
          <w:szCs w:val="20"/>
          <w:lang w:val="vi-VN"/>
        </w:rPr>
        <w:t xml:space="preserve"> </w:t>
      </w:r>
    </w:p>
    <w:p w14:paraId="3BC72BAA" w14:textId="77777777" w:rsidR="00B51CD5" w:rsidRPr="00637869" w:rsidRDefault="00021FC6" w:rsidP="00D34F7B">
      <w:pPr>
        <w:pStyle w:val="ListParagraph"/>
        <w:widowControl w:val="0"/>
        <w:tabs>
          <w:tab w:val="left" w:pos="567"/>
          <w:tab w:val="left" w:pos="1134"/>
          <w:tab w:val="left" w:pos="1276"/>
        </w:tabs>
        <w:autoSpaceDE w:val="0"/>
        <w:autoSpaceDN w:val="0"/>
        <w:adjustRightInd w:val="0"/>
        <w:snapToGrid w:val="0"/>
        <w:spacing w:after="120" w:line="240" w:lineRule="auto"/>
        <w:ind w:left="0" w:firstLine="720"/>
        <w:contextualSpacing w:val="0"/>
        <w:jc w:val="both"/>
        <w:rPr>
          <w:rFonts w:ascii="Arial" w:eastAsia="Calibri" w:hAnsi="Arial" w:cs="Arial"/>
          <w:color w:val="000000" w:themeColor="text1"/>
          <w:sz w:val="20"/>
          <w:szCs w:val="20"/>
          <w:lang w:val="vi-VN"/>
        </w:rPr>
      </w:pPr>
      <w:r w:rsidRPr="00637869">
        <w:rPr>
          <w:rFonts w:ascii="Arial" w:hAnsi="Arial" w:cs="Arial"/>
          <w:color w:val="000000" w:themeColor="text1"/>
          <w:sz w:val="20"/>
          <w:szCs w:val="20"/>
          <w:lang w:val="vi-VN"/>
        </w:rPr>
        <w:t xml:space="preserve"> </w:t>
      </w:r>
      <w:r w:rsidR="00CF050B" w:rsidRPr="00637869">
        <w:rPr>
          <w:rFonts w:ascii="Arial" w:hAnsi="Arial" w:cs="Arial"/>
          <w:color w:val="000000" w:themeColor="text1"/>
          <w:sz w:val="20"/>
          <w:szCs w:val="20"/>
          <w:lang w:val="vi-VN"/>
        </w:rPr>
        <w:t xml:space="preserve">2. </w:t>
      </w:r>
      <w:r w:rsidR="00B51CD5" w:rsidRPr="00637869">
        <w:rPr>
          <w:rFonts w:ascii="Arial" w:eastAsia="Calibri" w:hAnsi="Arial" w:cs="Arial"/>
          <w:color w:val="000000" w:themeColor="text1"/>
          <w:sz w:val="20"/>
          <w:szCs w:val="20"/>
          <w:lang w:val="vi-VN"/>
        </w:rPr>
        <w:t>Trường hợp chủ đầu tư dự án nâng cấp, cải tạo, mở rộng không phải là cơ quan quản lý tài sản thì căn cứ dự án đầu tư được cơ quan, người có thẩm quyền phê duyệt:</w:t>
      </w:r>
    </w:p>
    <w:p w14:paraId="62E2DF1D" w14:textId="77777777" w:rsidR="00B51CD5" w:rsidRPr="00637869" w:rsidRDefault="00B51CD5"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Pr="00637869">
        <w:rPr>
          <w:rFonts w:ascii="Arial" w:hAnsi="Arial" w:cs="Arial"/>
          <w:bCs/>
          <w:color w:val="000000" w:themeColor="text1"/>
          <w:sz w:val="20"/>
          <w:szCs w:val="20"/>
          <w:lang w:val="vi-VN"/>
        </w:rPr>
        <w:t>(đối với tài sản thuộc trung ương quản lý)</w:t>
      </w:r>
      <w:r w:rsidRPr="00637869">
        <w:rPr>
          <w:rFonts w:ascii="Arial" w:hAnsi="Arial" w:cs="Arial"/>
          <w:color w:val="000000" w:themeColor="text1"/>
          <w:sz w:val="20"/>
          <w:szCs w:val="20"/>
          <w:lang w:val="vi-VN"/>
        </w:rPr>
        <w:t xml:space="preserve">, Ủy ban nhân dân cấp tỉnh </w:t>
      </w:r>
      <w:r w:rsidRPr="00637869">
        <w:rPr>
          <w:rFonts w:ascii="Arial" w:hAnsi="Arial" w:cs="Arial"/>
          <w:bCs/>
          <w:color w:val="000000" w:themeColor="text1"/>
          <w:sz w:val="20"/>
          <w:szCs w:val="20"/>
          <w:lang w:val="vi-VN"/>
        </w:rPr>
        <w:t>(đối với tài sản thuộc địa phương quản lý)</w:t>
      </w:r>
      <w:r w:rsidRPr="00637869">
        <w:rPr>
          <w:rFonts w:ascii="Arial" w:hAnsi="Arial" w:cs="Arial"/>
          <w:color w:val="000000" w:themeColor="text1"/>
          <w:sz w:val="20"/>
          <w:szCs w:val="20"/>
          <w:lang w:val="vi-VN"/>
        </w:rPr>
        <w:t xml:space="preserve"> có trách nhiệm chỉ đạo cơ quan quản lý tài sản tạm bàn giao tài sản cho chủ đầu tư dự án trong thời gian thực hiện đầu tư. Việc tạm bàn giao tài sản được lập thành Biên bản theo Mẫu số 01A tại Phụ lục ban hành kèm theo Nghị định này.</w:t>
      </w:r>
    </w:p>
    <w:p w14:paraId="34964AE1" w14:textId="77777777" w:rsidR="004102D5" w:rsidRPr="00637869" w:rsidRDefault="00B51CD5"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b) Trong thời gian tạm bàn giao tài sản kết cấu hạ tầng hàng hải cho chủ đầu tư dự án, cơ </w:t>
      </w:r>
      <w:r w:rsidRPr="00637869">
        <w:rPr>
          <w:rFonts w:ascii="Arial" w:eastAsia="Calibri" w:hAnsi="Arial" w:cs="Arial"/>
          <w:color w:val="000000" w:themeColor="text1"/>
          <w:sz w:val="20"/>
          <w:szCs w:val="20"/>
          <w:lang w:val="vi-VN"/>
        </w:rPr>
        <w:lastRenderedPageBreak/>
        <w:t xml:space="preserve">quan quản lý tài sản có trách nhiệm quản lý, kế toán tài sản; chủ đầu tư có trách nhiệm bảo </w:t>
      </w:r>
      <w:r w:rsidR="004102D5" w:rsidRPr="00637869">
        <w:rPr>
          <w:rFonts w:ascii="Arial" w:eastAsia="Calibri" w:hAnsi="Arial" w:cs="Arial"/>
          <w:color w:val="000000" w:themeColor="text1"/>
          <w:sz w:val="20"/>
          <w:szCs w:val="20"/>
          <w:lang w:val="vi-VN"/>
        </w:rPr>
        <w:t xml:space="preserve">đảm </w:t>
      </w:r>
      <w:r w:rsidRPr="00637869">
        <w:rPr>
          <w:rFonts w:ascii="Arial" w:eastAsia="Calibri" w:hAnsi="Arial" w:cs="Arial"/>
          <w:color w:val="000000" w:themeColor="text1"/>
          <w:sz w:val="20"/>
          <w:szCs w:val="20"/>
          <w:lang w:val="vi-VN"/>
        </w:rPr>
        <w:t xml:space="preserve">giao thông thông suốt, an toàn trong thời gian thực hiện </w:t>
      </w:r>
      <w:r w:rsidRPr="00637869">
        <w:rPr>
          <w:rFonts w:ascii="Arial" w:eastAsia="Calibri" w:hAnsi="Arial" w:cs="Arial"/>
          <w:bCs/>
          <w:color w:val="000000" w:themeColor="text1"/>
          <w:sz w:val="20"/>
          <w:szCs w:val="20"/>
          <w:lang w:val="vi-VN"/>
        </w:rPr>
        <w:t>dự án</w:t>
      </w:r>
      <w:r w:rsidRPr="00637869">
        <w:rPr>
          <w:rFonts w:ascii="Arial" w:eastAsia="Calibri" w:hAnsi="Arial" w:cs="Arial"/>
          <w:color w:val="000000" w:themeColor="text1"/>
          <w:sz w:val="20"/>
          <w:szCs w:val="20"/>
          <w:lang w:val="vi-VN"/>
        </w:rPr>
        <w:t>, trong đó có trách nhiệm bảo trì công trình thuộc tài sả</w:t>
      </w:r>
      <w:r w:rsidR="004102D5" w:rsidRPr="00637869">
        <w:rPr>
          <w:rFonts w:ascii="Arial" w:eastAsia="Calibri" w:hAnsi="Arial" w:cs="Arial"/>
          <w:color w:val="000000" w:themeColor="text1"/>
          <w:sz w:val="20"/>
          <w:szCs w:val="20"/>
          <w:lang w:val="vi-VN"/>
        </w:rPr>
        <w:t xml:space="preserve">n trong trường hợp dự án được cơ quan, người có thẩm quyền phê duyệt có bố trí kinh phí bảo trì công trình </w:t>
      </w:r>
      <w:r w:rsidR="00124F88" w:rsidRPr="00637869">
        <w:rPr>
          <w:rFonts w:ascii="Arial" w:eastAsia="Calibri" w:hAnsi="Arial" w:cs="Arial"/>
          <w:color w:val="000000" w:themeColor="text1"/>
          <w:sz w:val="20"/>
          <w:szCs w:val="20"/>
          <w:lang w:val="vi-VN"/>
        </w:rPr>
        <w:t xml:space="preserve">thuộc </w:t>
      </w:r>
      <w:r w:rsidR="004102D5" w:rsidRPr="00637869">
        <w:rPr>
          <w:rFonts w:ascii="Arial" w:eastAsia="Calibri" w:hAnsi="Arial" w:cs="Arial"/>
          <w:color w:val="000000" w:themeColor="text1"/>
          <w:sz w:val="20"/>
          <w:szCs w:val="20"/>
          <w:lang w:val="vi-VN"/>
        </w:rPr>
        <w:t xml:space="preserve">tài sản; </w:t>
      </w:r>
      <w:r w:rsidR="004102D5" w:rsidRPr="00637869">
        <w:rPr>
          <w:rFonts w:ascii="Arial" w:hAnsi="Arial" w:cs="Arial"/>
          <w:color w:val="000000" w:themeColor="text1"/>
          <w:sz w:val="20"/>
          <w:szCs w:val="20"/>
          <w:lang w:val="vi-VN"/>
        </w:rPr>
        <w:t>trong trường hợp này, không bố trí kinh phí bảo trì công trình thuộc tài sản cho cơ quan quản lý tài sản trong thời gian tạm bàn giao tài sản cho chủ đầu tư dự án.</w:t>
      </w:r>
    </w:p>
    <w:p w14:paraId="04C3706F" w14:textId="77777777" w:rsidR="00402A10" w:rsidRPr="00D75774" w:rsidRDefault="00B51CD5" w:rsidP="00D34F7B">
      <w:pPr>
        <w:widowControl w:val="0"/>
        <w:adjustRightInd w:val="0"/>
        <w:snapToGrid w:val="0"/>
        <w:spacing w:after="0" w:line="240" w:lineRule="auto"/>
        <w:ind w:firstLine="720"/>
        <w:jc w:val="both"/>
        <w:rPr>
          <w:rFonts w:ascii="Arial" w:eastAsia="Calibri" w:hAnsi="Arial" w:cs="Arial"/>
          <w:color w:val="000000" w:themeColor="text1"/>
          <w:sz w:val="20"/>
          <w:szCs w:val="20"/>
          <w:lang w:val="vi-VN"/>
        </w:rPr>
      </w:pPr>
      <w:r w:rsidRPr="00637869">
        <w:rPr>
          <w:rFonts w:ascii="Arial" w:eastAsia="Calibri" w:hAnsi="Arial" w:cs="Arial"/>
          <w:color w:val="000000" w:themeColor="text1"/>
          <w:sz w:val="20"/>
          <w:szCs w:val="20"/>
          <w:lang w:val="vi-VN"/>
        </w:rPr>
        <w:t>c) Sau khi dự án hoàn thành, bàn giao đưa vào sử dụng, chủ đầu tư dự án có trách nhiệm bàn giao lại tài sản và phần giá trị tăng thêm của tài sản do thực hiện dự án theo quy định của pháp luật cho cơ quan quản lý tài sản để thực hiện việc quản lý, sử dụng và khai thác tài sản theo quy định tại Nghị định này và pháp luậ</w:t>
      </w:r>
      <w:r w:rsidR="00C0387D" w:rsidRPr="00637869">
        <w:rPr>
          <w:rFonts w:ascii="Arial" w:eastAsia="Calibri" w:hAnsi="Arial" w:cs="Arial"/>
          <w:color w:val="000000" w:themeColor="text1"/>
          <w:sz w:val="20"/>
          <w:szCs w:val="20"/>
          <w:lang w:val="vi-VN"/>
        </w:rPr>
        <w:t>t có liên quan</w:t>
      </w:r>
      <w:r w:rsidR="00DA7046" w:rsidRPr="00637869">
        <w:rPr>
          <w:rFonts w:ascii="Arial" w:eastAsia="Calibri" w:hAnsi="Arial" w:cs="Arial"/>
          <w:color w:val="000000" w:themeColor="text1"/>
          <w:sz w:val="20"/>
          <w:szCs w:val="20"/>
          <w:lang w:val="vi-VN"/>
        </w:rPr>
        <w:t>.</w:t>
      </w:r>
    </w:p>
    <w:p w14:paraId="310A659C" w14:textId="77777777" w:rsidR="00D34F7B" w:rsidRPr="00D75774" w:rsidRDefault="00D34F7B" w:rsidP="00D34F7B">
      <w:pPr>
        <w:widowControl w:val="0"/>
        <w:adjustRightInd w:val="0"/>
        <w:snapToGrid w:val="0"/>
        <w:spacing w:after="0" w:line="240" w:lineRule="auto"/>
        <w:ind w:firstLine="720"/>
        <w:jc w:val="both"/>
        <w:rPr>
          <w:rFonts w:ascii="Arial" w:eastAsia="Calibri" w:hAnsi="Arial" w:cs="Arial"/>
          <w:color w:val="000000" w:themeColor="text1"/>
          <w:sz w:val="20"/>
          <w:szCs w:val="20"/>
          <w:lang w:val="vi-VN"/>
        </w:rPr>
      </w:pPr>
    </w:p>
    <w:p w14:paraId="58BD0BDE" w14:textId="77777777" w:rsidR="003716EE" w:rsidRPr="00637869" w:rsidRDefault="007A7FC0" w:rsidP="00D34F7B">
      <w:pPr>
        <w:widowControl w:val="0"/>
        <w:shd w:val="clear" w:color="auto" w:fill="FFFFFF"/>
        <w:adjustRightInd w:val="0"/>
        <w:snapToGrid w:val="0"/>
        <w:spacing w:after="0" w:line="240" w:lineRule="auto"/>
        <w:jc w:val="center"/>
        <w:rPr>
          <w:rFonts w:ascii="Arial" w:eastAsia="Times New Roman" w:hAnsi="Arial" w:cs="Arial"/>
          <w:b/>
          <w:bCs/>
          <w:color w:val="000000" w:themeColor="text1"/>
          <w:sz w:val="20"/>
          <w:szCs w:val="20"/>
          <w:lang w:val="vi-VN"/>
        </w:rPr>
      </w:pPr>
      <w:r w:rsidRPr="00637869">
        <w:rPr>
          <w:rFonts w:ascii="Arial" w:eastAsia="Times New Roman" w:hAnsi="Arial" w:cs="Arial"/>
          <w:b/>
          <w:bCs/>
          <w:color w:val="000000" w:themeColor="text1"/>
          <w:sz w:val="20"/>
          <w:szCs w:val="20"/>
          <w:lang w:val="vi-VN"/>
        </w:rPr>
        <w:t xml:space="preserve">Mục </w:t>
      </w:r>
      <w:r w:rsidR="003716EE" w:rsidRPr="00637869">
        <w:rPr>
          <w:rFonts w:ascii="Arial" w:eastAsia="Times New Roman" w:hAnsi="Arial" w:cs="Arial"/>
          <w:b/>
          <w:bCs/>
          <w:color w:val="000000" w:themeColor="text1"/>
          <w:sz w:val="20"/>
          <w:szCs w:val="20"/>
          <w:lang w:val="vi-VN"/>
        </w:rPr>
        <w:t>3</w:t>
      </w:r>
    </w:p>
    <w:p w14:paraId="677D30AB" w14:textId="77777777" w:rsidR="007A7FC0" w:rsidRPr="00637869" w:rsidRDefault="007A7FC0" w:rsidP="00D34F7B">
      <w:pPr>
        <w:widowControl w:val="0"/>
        <w:shd w:val="clear" w:color="auto" w:fill="FFFFFF"/>
        <w:adjustRightInd w:val="0"/>
        <w:snapToGrid w:val="0"/>
        <w:spacing w:after="0" w:line="240" w:lineRule="auto"/>
        <w:jc w:val="center"/>
        <w:rPr>
          <w:rFonts w:ascii="Arial" w:eastAsia="Times New Roman" w:hAnsi="Arial" w:cs="Arial"/>
          <w:b/>
          <w:bCs/>
          <w:color w:val="000000" w:themeColor="text1"/>
          <w:sz w:val="20"/>
          <w:szCs w:val="20"/>
          <w:lang w:val="vi-VN"/>
        </w:rPr>
      </w:pPr>
      <w:r w:rsidRPr="00637869">
        <w:rPr>
          <w:rFonts w:ascii="Arial" w:eastAsia="Times New Roman" w:hAnsi="Arial" w:cs="Arial"/>
          <w:b/>
          <w:bCs/>
          <w:color w:val="000000" w:themeColor="text1"/>
          <w:sz w:val="20"/>
          <w:szCs w:val="20"/>
          <w:lang w:val="vi-VN"/>
        </w:rPr>
        <w:t>KHAI THÁC TÀI SẢN KẾT CẤU HẠ TẦNG HÀNG HẢI</w:t>
      </w:r>
      <w:bookmarkEnd w:id="16"/>
    </w:p>
    <w:p w14:paraId="48C0F4F9" w14:textId="77777777" w:rsidR="00B27A3B" w:rsidRPr="00637869" w:rsidRDefault="00B27A3B" w:rsidP="00D34F7B">
      <w:pPr>
        <w:adjustRightInd w:val="0"/>
        <w:snapToGrid w:val="0"/>
        <w:spacing w:after="0" w:line="240" w:lineRule="auto"/>
        <w:ind w:firstLine="720"/>
        <w:jc w:val="both"/>
        <w:rPr>
          <w:rFonts w:ascii="Arial" w:eastAsia="Times New Roman" w:hAnsi="Arial" w:cs="Arial"/>
          <w:b/>
          <w:bCs/>
          <w:color w:val="000000" w:themeColor="text1"/>
          <w:sz w:val="20"/>
          <w:szCs w:val="20"/>
          <w:lang w:val="vi-VN"/>
        </w:rPr>
      </w:pPr>
    </w:p>
    <w:p w14:paraId="2D82E108"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bookmarkStart w:id="17" w:name="dieu_12"/>
      <w:r w:rsidRPr="00637869">
        <w:rPr>
          <w:rFonts w:ascii="Arial" w:eastAsia="Times New Roman" w:hAnsi="Arial" w:cs="Arial"/>
          <w:b/>
          <w:bCs/>
          <w:color w:val="000000" w:themeColor="text1"/>
          <w:sz w:val="20"/>
          <w:szCs w:val="20"/>
          <w:lang w:val="vi-VN"/>
        </w:rPr>
        <w:t>Điều 1</w:t>
      </w:r>
      <w:r w:rsidR="00A6188E" w:rsidRPr="00637869">
        <w:rPr>
          <w:rFonts w:ascii="Arial" w:eastAsia="Times New Roman" w:hAnsi="Arial" w:cs="Arial"/>
          <w:b/>
          <w:bCs/>
          <w:color w:val="000000" w:themeColor="text1"/>
          <w:sz w:val="20"/>
          <w:szCs w:val="20"/>
          <w:lang w:val="vi-VN"/>
        </w:rPr>
        <w:t>2</w:t>
      </w:r>
      <w:r w:rsidRPr="00637869">
        <w:rPr>
          <w:rFonts w:ascii="Arial" w:eastAsia="Times New Roman" w:hAnsi="Arial" w:cs="Arial"/>
          <w:b/>
          <w:bCs/>
          <w:color w:val="000000" w:themeColor="text1"/>
          <w:sz w:val="20"/>
          <w:szCs w:val="20"/>
          <w:lang w:val="vi-VN"/>
        </w:rPr>
        <w:t xml:space="preserve">. Phương thức và nguồn thu từ </w:t>
      </w:r>
      <w:r w:rsidR="00F34877" w:rsidRPr="00637869">
        <w:rPr>
          <w:rFonts w:ascii="Arial" w:eastAsia="Times New Roman" w:hAnsi="Arial" w:cs="Arial"/>
          <w:b/>
          <w:bCs/>
          <w:color w:val="000000" w:themeColor="text1"/>
          <w:sz w:val="20"/>
          <w:szCs w:val="20"/>
          <w:lang w:val="vi-VN"/>
        </w:rPr>
        <w:t xml:space="preserve">khai thác </w:t>
      </w:r>
      <w:r w:rsidRPr="00637869">
        <w:rPr>
          <w:rFonts w:ascii="Arial" w:eastAsia="Times New Roman" w:hAnsi="Arial" w:cs="Arial"/>
          <w:b/>
          <w:bCs/>
          <w:color w:val="000000" w:themeColor="text1"/>
          <w:sz w:val="20"/>
          <w:szCs w:val="20"/>
          <w:lang w:val="vi-VN"/>
        </w:rPr>
        <w:t>tài sản kết cấu hạ tầng hàng hải</w:t>
      </w:r>
      <w:bookmarkEnd w:id="17"/>
    </w:p>
    <w:p w14:paraId="10FFAAF4" w14:textId="77777777" w:rsidR="00A7695A" w:rsidRPr="00637869" w:rsidRDefault="00A7695A"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1. Phương thức khai thác:</w:t>
      </w:r>
    </w:p>
    <w:p w14:paraId="3B4E0B36" w14:textId="77777777" w:rsidR="00B00977" w:rsidRPr="00637869" w:rsidRDefault="00B00977"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a) Cơ quan quản lý tài sản trực tiếp tổ chức khai thác tài sản kết cấu hạ tầng hàng hải.</w:t>
      </w:r>
    </w:p>
    <w:p w14:paraId="3C10F5C7" w14:textId="77777777" w:rsidR="00A7695A" w:rsidRPr="00637869" w:rsidRDefault="00A7695A"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b) Cho thuê quyền khai thác tài sản kết cấu hạ tầng hàng hải.</w:t>
      </w:r>
    </w:p>
    <w:p w14:paraId="71B1A0FE" w14:textId="77777777" w:rsidR="00A7695A" w:rsidRPr="00637869" w:rsidRDefault="00A7695A"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 Chuyển nhượng có thời hạn quyền khai thác tài sản kết cấu hạ tầng hàng hải.</w:t>
      </w:r>
    </w:p>
    <w:p w14:paraId="467A17F9" w14:textId="77777777" w:rsidR="00935401" w:rsidRPr="00637869" w:rsidRDefault="00935401" w:rsidP="00D34F7B">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hAnsi="Arial" w:cs="Arial"/>
          <w:color w:val="000000" w:themeColor="text1"/>
          <w:sz w:val="20"/>
          <w:szCs w:val="20"/>
          <w:lang w:val="vi-VN"/>
        </w:rPr>
        <w:t xml:space="preserve">2. Trường hợp áp dụng phương thức khai thác tài sản kết cấu hạ tầng hàng hải quy định tại điểm b, điểm c khoản 1 Điều này mà phải thuê tư vấn lập Đề án khai thác tài sản thì chi phí thuê tư vấn lập Đề án khai thác tài sản được tạm ứng từ nguồn kinh phí chi thường xuyên của cơ quan quản lý tài sản và được trừ vào </w:t>
      </w:r>
      <w:r w:rsidR="00096CBB" w:rsidRPr="00637869">
        <w:rPr>
          <w:rFonts w:ascii="Arial" w:hAnsi="Arial" w:cs="Arial"/>
          <w:color w:val="000000" w:themeColor="text1"/>
          <w:sz w:val="20"/>
          <w:szCs w:val="20"/>
          <w:lang w:val="vi-VN"/>
        </w:rPr>
        <w:t xml:space="preserve">số </w:t>
      </w:r>
      <w:r w:rsidRPr="00637869">
        <w:rPr>
          <w:rFonts w:ascii="Arial" w:hAnsi="Arial" w:cs="Arial"/>
          <w:color w:val="000000" w:themeColor="text1"/>
          <w:sz w:val="20"/>
          <w:szCs w:val="20"/>
          <w:lang w:val="vi-VN"/>
        </w:rPr>
        <w:t>tiề</w:t>
      </w:r>
      <w:r w:rsidR="00473439" w:rsidRPr="00637869">
        <w:rPr>
          <w:rFonts w:ascii="Arial" w:hAnsi="Arial" w:cs="Arial"/>
          <w:color w:val="000000" w:themeColor="text1"/>
          <w:sz w:val="20"/>
          <w:szCs w:val="20"/>
          <w:lang w:val="vi-VN"/>
        </w:rPr>
        <w:t>n thu</w:t>
      </w:r>
      <w:r w:rsidRPr="00637869">
        <w:rPr>
          <w:rFonts w:ascii="Arial" w:hAnsi="Arial" w:cs="Arial"/>
          <w:color w:val="000000" w:themeColor="text1"/>
          <w:sz w:val="20"/>
          <w:szCs w:val="20"/>
          <w:lang w:val="vi-VN"/>
        </w:rPr>
        <w:t xml:space="preserve"> được từ khai thác tài sản; trường hợp không có nguồn thu từ khai thác tài sản thì sử dụng nguồn kinh phí chi thường xuyên của cơ quan quản lý tài sản.</w:t>
      </w:r>
    </w:p>
    <w:p w14:paraId="54F69448" w14:textId="77777777" w:rsidR="007A7FC0" w:rsidRPr="00637869" w:rsidRDefault="00932E80" w:rsidP="00D34F7B">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3</w:t>
      </w:r>
      <w:r w:rsidR="007A7FC0" w:rsidRPr="00637869">
        <w:rPr>
          <w:rFonts w:ascii="Arial" w:eastAsia="Times New Roman" w:hAnsi="Arial" w:cs="Arial"/>
          <w:color w:val="000000" w:themeColor="text1"/>
          <w:sz w:val="20"/>
          <w:szCs w:val="20"/>
          <w:lang w:val="vi-VN"/>
        </w:rPr>
        <w:t>. Nguồn thu từ khai thác tài sản kết cấu hạ tầng hàng hải gồm:</w:t>
      </w:r>
    </w:p>
    <w:p w14:paraId="12A36C6B"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a) Phí, lệ phí theo quy định</w:t>
      </w:r>
      <w:r w:rsidR="002C28C6" w:rsidRPr="00637869">
        <w:rPr>
          <w:rFonts w:ascii="Arial" w:eastAsia="Times New Roman" w:hAnsi="Arial" w:cs="Arial"/>
          <w:color w:val="000000" w:themeColor="text1"/>
          <w:sz w:val="20"/>
          <w:szCs w:val="20"/>
          <w:lang w:val="vi-VN"/>
        </w:rPr>
        <w:t xml:space="preserve"> của pháp luật về phí và lệ phí.</w:t>
      </w:r>
    </w:p>
    <w:p w14:paraId="22830BAE" w14:textId="77777777" w:rsidR="00B36664" w:rsidRPr="00637869" w:rsidRDefault="00B36664"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Tiền thu từ giá dịch vụ sử dụng kết cấu hạ tầng </w:t>
      </w:r>
      <w:r w:rsidR="002A7B9C"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và các khoản thu khác liên quan đến việc cung cấp dịch vụ theo quy định của pháp luật.</w:t>
      </w:r>
    </w:p>
    <w:p w14:paraId="1863DEA4" w14:textId="77777777" w:rsidR="00E53425" w:rsidRPr="00637869" w:rsidRDefault="007A7FC0"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c) Tiền thu từ cho thuê quyền khai thác</w:t>
      </w:r>
      <w:r w:rsidR="002B6557" w:rsidRPr="00637869">
        <w:rPr>
          <w:rFonts w:ascii="Arial" w:eastAsia="Times New Roman" w:hAnsi="Arial" w:cs="Arial"/>
          <w:color w:val="000000" w:themeColor="text1"/>
          <w:sz w:val="20"/>
          <w:szCs w:val="20"/>
          <w:lang w:val="vi-VN"/>
        </w:rPr>
        <w:t xml:space="preserve"> tài sản</w:t>
      </w:r>
      <w:r w:rsidRPr="00637869">
        <w:rPr>
          <w:rFonts w:ascii="Arial" w:eastAsia="Times New Roman" w:hAnsi="Arial" w:cs="Arial"/>
          <w:color w:val="000000" w:themeColor="text1"/>
          <w:sz w:val="20"/>
          <w:szCs w:val="20"/>
          <w:lang w:val="vi-VN"/>
        </w:rPr>
        <w:t>, chuyển nhượng có thời hạn quyền khai thác tài sản kết cấu hạ tầng hàng hải</w:t>
      </w:r>
      <w:r w:rsidR="004A18DA" w:rsidRPr="00637869">
        <w:rPr>
          <w:rFonts w:ascii="Arial" w:eastAsia="Times New Roman" w:hAnsi="Arial" w:cs="Arial"/>
          <w:color w:val="000000" w:themeColor="text1"/>
          <w:sz w:val="20"/>
          <w:szCs w:val="20"/>
          <w:lang w:val="vi-VN"/>
        </w:rPr>
        <w:t>.</w:t>
      </w:r>
    </w:p>
    <w:p w14:paraId="4A60F78B" w14:textId="77777777" w:rsidR="00E53425" w:rsidRPr="00637869" w:rsidRDefault="00E53425"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d) Các khoản thu khác (nếu có) theo quy định của pháp luật.</w:t>
      </w:r>
    </w:p>
    <w:p w14:paraId="050571A8" w14:textId="77777777" w:rsidR="00606E53" w:rsidRPr="00637869" w:rsidRDefault="00606E5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shd w:val="clear" w:color="auto" w:fill="FFFFFF"/>
          <w:lang w:val="vi-VN"/>
        </w:rPr>
        <w:t>4. Trong quá trình quản lý, sử dụng và khai thác tài sản kết cấu hạ tầng hàng hải, t</w:t>
      </w:r>
      <w:r w:rsidRPr="00637869">
        <w:rPr>
          <w:rStyle w:val="Bodytext320pt"/>
          <w:rFonts w:ascii="Arial" w:eastAsia="Calibri" w:hAnsi="Arial" w:cs="Arial"/>
          <w:b w:val="0"/>
          <w:color w:val="000000" w:themeColor="text1"/>
          <w:sz w:val="20"/>
          <w:szCs w:val="20"/>
        </w:rPr>
        <w:t>rường hợp xây dựng,</w:t>
      </w:r>
      <w:r w:rsidRPr="00637869">
        <w:rPr>
          <w:rStyle w:val="Bodytext320pt"/>
          <w:rFonts w:ascii="Arial" w:eastAsia="Calibri" w:hAnsi="Arial" w:cs="Arial"/>
          <w:color w:val="000000" w:themeColor="text1"/>
          <w:sz w:val="20"/>
          <w:szCs w:val="20"/>
        </w:rPr>
        <w:t xml:space="preserve"> </w:t>
      </w:r>
      <w:r w:rsidRPr="00637869">
        <w:rPr>
          <w:rFonts w:ascii="Arial" w:hAnsi="Arial" w:cs="Arial"/>
          <w:color w:val="000000" w:themeColor="text1"/>
          <w:sz w:val="20"/>
          <w:szCs w:val="20"/>
          <w:lang w:val="vi-VN"/>
        </w:rPr>
        <w:t>lắp đặt công trình viễn thông trên tài sản kết cấu hạ tầng hàng hải thì việc xây dựng, lắp đặt công trình viễn thông trên tài sản thực hiện theo quy định của pháp luật về viễn thông;</w:t>
      </w:r>
      <w:r w:rsidR="00E50CAD" w:rsidRPr="00637869">
        <w:rPr>
          <w:rFonts w:ascii="Arial" w:hAnsi="Arial" w:cs="Arial"/>
          <w:color w:val="000000" w:themeColor="text1"/>
          <w:sz w:val="20"/>
          <w:szCs w:val="20"/>
          <w:lang w:val="vi-VN"/>
        </w:rPr>
        <w:t xml:space="preserve"> không phải lập, phê duyệt đề án khai thác và thực hiện việc khai thác tài sản theo quy định tại Nghị định này;</w:t>
      </w:r>
      <w:r w:rsidRPr="00637869">
        <w:rPr>
          <w:rFonts w:ascii="Arial" w:hAnsi="Arial" w:cs="Arial"/>
          <w:color w:val="000000" w:themeColor="text1"/>
          <w:sz w:val="20"/>
          <w:szCs w:val="20"/>
          <w:lang w:val="vi-VN"/>
        </w:rPr>
        <w:t xml:space="preserve"> việc quản lý, sử dụng số tiền thu được từ </w:t>
      </w:r>
      <w:r w:rsidR="00CC36F5" w:rsidRPr="00637869">
        <w:rPr>
          <w:rFonts w:ascii="Arial" w:hAnsi="Arial" w:cs="Arial"/>
          <w:color w:val="000000" w:themeColor="text1"/>
          <w:sz w:val="20"/>
          <w:szCs w:val="20"/>
          <w:lang w:val="vi-VN"/>
        </w:rPr>
        <w:t xml:space="preserve">việc cho phép </w:t>
      </w:r>
      <w:r w:rsidRPr="00637869">
        <w:rPr>
          <w:rFonts w:ascii="Arial" w:hAnsi="Arial" w:cs="Arial"/>
          <w:color w:val="000000" w:themeColor="text1"/>
          <w:sz w:val="20"/>
          <w:szCs w:val="20"/>
          <w:lang w:val="vi-VN"/>
        </w:rPr>
        <w:t xml:space="preserve">xây dựng, lắp đặt công trình viễn thông trên tài sản kết cấu hạ tầng </w:t>
      </w:r>
      <w:r w:rsidR="0072179F" w:rsidRPr="00637869">
        <w:rPr>
          <w:rFonts w:ascii="Arial"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thực hiện theo quy định tại điểm b khoản 1 Điều 17 Nghị định này.</w:t>
      </w:r>
      <w:bookmarkStart w:id="18" w:name="dieu_13"/>
    </w:p>
    <w:p w14:paraId="3CE5EB8F" w14:textId="77777777" w:rsidR="004A18DA" w:rsidRPr="00637869" w:rsidRDefault="00606E5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bCs/>
          <w:color w:val="000000" w:themeColor="text1"/>
          <w:sz w:val="20"/>
          <w:szCs w:val="20"/>
          <w:lang w:val="vi-VN"/>
        </w:rPr>
        <w:t>5</w:t>
      </w:r>
      <w:r w:rsidR="00983209" w:rsidRPr="00637869">
        <w:rPr>
          <w:rFonts w:ascii="Arial" w:eastAsia="Times New Roman" w:hAnsi="Arial" w:cs="Arial"/>
          <w:bCs/>
          <w:color w:val="000000" w:themeColor="text1"/>
          <w:sz w:val="20"/>
          <w:szCs w:val="20"/>
          <w:lang w:val="vi-VN"/>
        </w:rPr>
        <w:t>.</w:t>
      </w:r>
      <w:r w:rsidR="00983209" w:rsidRPr="00637869">
        <w:rPr>
          <w:rFonts w:ascii="Arial" w:eastAsia="Times New Roman" w:hAnsi="Arial" w:cs="Arial"/>
          <w:b/>
          <w:bCs/>
          <w:color w:val="000000" w:themeColor="text1"/>
          <w:sz w:val="20"/>
          <w:szCs w:val="20"/>
          <w:lang w:val="vi-VN"/>
        </w:rPr>
        <w:t xml:space="preserve"> </w:t>
      </w:r>
      <w:r w:rsidR="004A18DA" w:rsidRPr="00637869">
        <w:rPr>
          <w:rFonts w:ascii="Arial" w:hAnsi="Arial" w:cs="Arial"/>
          <w:color w:val="000000" w:themeColor="text1"/>
          <w:sz w:val="20"/>
          <w:szCs w:val="20"/>
          <w:lang w:val="vi-VN"/>
        </w:rPr>
        <w:t xml:space="preserve">Trường hợp nhượng quyền để kinh doanh, quản lý tài sản kết cấu hạ tầng </w:t>
      </w:r>
      <w:r w:rsidR="004A18DA" w:rsidRPr="00637869">
        <w:rPr>
          <w:rFonts w:ascii="Arial" w:hAnsi="Arial" w:cs="Arial"/>
          <w:iCs/>
          <w:color w:val="000000" w:themeColor="text1"/>
          <w:sz w:val="20"/>
          <w:szCs w:val="20"/>
          <w:lang w:val="vi-VN"/>
        </w:rPr>
        <w:t xml:space="preserve">hàng hải </w:t>
      </w:r>
      <w:r w:rsidR="004A18DA" w:rsidRPr="00637869">
        <w:rPr>
          <w:rFonts w:ascii="Arial" w:hAnsi="Arial" w:cs="Arial"/>
          <w:color w:val="000000" w:themeColor="text1"/>
          <w:sz w:val="20"/>
          <w:szCs w:val="20"/>
          <w:lang w:val="vi-VN"/>
        </w:rPr>
        <w:t xml:space="preserve">theo Hợp đồng Kinh doanh - Quản lý (O&amp;M) thì trong thời hạn thực hiện hợp đồng, việc nhượng quyền để kinh doanh, quản lý tài sản kết cấu hạ tầng </w:t>
      </w:r>
      <w:r w:rsidR="004A18DA" w:rsidRPr="00637869">
        <w:rPr>
          <w:rFonts w:ascii="Arial" w:hAnsi="Arial" w:cs="Arial"/>
          <w:iCs/>
          <w:color w:val="000000" w:themeColor="text1"/>
          <w:sz w:val="20"/>
          <w:szCs w:val="20"/>
          <w:lang w:val="vi-VN"/>
        </w:rPr>
        <w:t xml:space="preserve">hàng hải </w:t>
      </w:r>
      <w:r w:rsidR="004A18DA" w:rsidRPr="00637869">
        <w:rPr>
          <w:rFonts w:ascii="Arial" w:hAnsi="Arial" w:cs="Arial"/>
          <w:color w:val="000000" w:themeColor="text1"/>
          <w:sz w:val="20"/>
          <w:szCs w:val="20"/>
          <w:lang w:val="vi-VN"/>
        </w:rPr>
        <w:t>được thực hiện theo quy định của pháp luật về đầu tư theo phương thức đối tác công tư; không</w:t>
      </w:r>
      <w:r w:rsidR="00E50CAD" w:rsidRPr="00637869">
        <w:rPr>
          <w:rFonts w:ascii="Arial" w:hAnsi="Arial" w:cs="Arial"/>
          <w:color w:val="000000" w:themeColor="text1"/>
          <w:sz w:val="20"/>
          <w:szCs w:val="20"/>
          <w:lang w:val="vi-VN"/>
        </w:rPr>
        <w:t xml:space="preserve"> phải lập, phê duyệt đề án khai thác </w:t>
      </w:r>
      <w:r w:rsidR="007B229B" w:rsidRPr="00637869">
        <w:rPr>
          <w:rFonts w:ascii="Arial" w:hAnsi="Arial" w:cs="Arial"/>
          <w:color w:val="000000" w:themeColor="text1"/>
          <w:sz w:val="20"/>
          <w:szCs w:val="20"/>
          <w:lang w:val="vi-VN"/>
        </w:rPr>
        <w:t>và</w:t>
      </w:r>
      <w:r w:rsidR="004A18DA" w:rsidRPr="00637869">
        <w:rPr>
          <w:rFonts w:ascii="Arial" w:hAnsi="Arial" w:cs="Arial"/>
          <w:color w:val="000000" w:themeColor="text1"/>
          <w:sz w:val="20"/>
          <w:szCs w:val="20"/>
          <w:lang w:val="vi-VN"/>
        </w:rPr>
        <w:t xml:space="preserve"> thực hiện</w:t>
      </w:r>
      <w:r w:rsidR="004A18DA" w:rsidRPr="00637869">
        <w:rPr>
          <w:rFonts w:ascii="Arial" w:hAnsi="Arial" w:cs="Arial"/>
          <w:iCs/>
          <w:color w:val="000000" w:themeColor="text1"/>
          <w:sz w:val="20"/>
          <w:szCs w:val="20"/>
          <w:lang w:val="vi-VN"/>
        </w:rPr>
        <w:t xml:space="preserve"> việc khai thác</w:t>
      </w:r>
      <w:r w:rsidR="00E50CAD" w:rsidRPr="00637869">
        <w:rPr>
          <w:rFonts w:ascii="Arial" w:hAnsi="Arial" w:cs="Arial"/>
          <w:iCs/>
          <w:color w:val="000000" w:themeColor="text1"/>
          <w:sz w:val="20"/>
          <w:szCs w:val="20"/>
          <w:lang w:val="vi-VN"/>
        </w:rPr>
        <w:t xml:space="preserve"> tài sản</w:t>
      </w:r>
      <w:r w:rsidR="004A18DA" w:rsidRPr="00637869">
        <w:rPr>
          <w:rFonts w:ascii="Arial" w:hAnsi="Arial" w:cs="Arial"/>
          <w:color w:val="000000" w:themeColor="text1"/>
          <w:sz w:val="20"/>
          <w:szCs w:val="20"/>
          <w:lang w:val="vi-VN"/>
        </w:rPr>
        <w:t xml:space="preserve"> theo quy định tại Nghị định này.</w:t>
      </w:r>
    </w:p>
    <w:p w14:paraId="5B8AA942" w14:textId="77777777" w:rsidR="00E32770" w:rsidRPr="00637869" w:rsidRDefault="007A7FC0" w:rsidP="00D34F7B">
      <w:pPr>
        <w:widowControl w:val="0"/>
        <w:adjustRightInd w:val="0"/>
        <w:snapToGrid w:val="0"/>
        <w:spacing w:after="120" w:line="240" w:lineRule="auto"/>
        <w:ind w:firstLine="720"/>
        <w:jc w:val="both"/>
        <w:rPr>
          <w:rFonts w:ascii="Arial" w:hAnsi="Arial" w:cs="Arial"/>
          <w:b/>
          <w:color w:val="000000" w:themeColor="text1"/>
          <w:sz w:val="20"/>
          <w:szCs w:val="20"/>
          <w:lang w:val="vi-VN"/>
        </w:rPr>
      </w:pPr>
      <w:r w:rsidRPr="00637869">
        <w:rPr>
          <w:rFonts w:ascii="Arial" w:eastAsia="Times New Roman" w:hAnsi="Arial" w:cs="Arial"/>
          <w:b/>
          <w:bCs/>
          <w:color w:val="000000" w:themeColor="text1"/>
          <w:sz w:val="20"/>
          <w:szCs w:val="20"/>
          <w:lang w:val="vi-VN"/>
        </w:rPr>
        <w:t>Điều 1</w:t>
      </w:r>
      <w:r w:rsidR="00C832A5" w:rsidRPr="00637869">
        <w:rPr>
          <w:rFonts w:ascii="Arial" w:eastAsia="Times New Roman" w:hAnsi="Arial" w:cs="Arial"/>
          <w:b/>
          <w:bCs/>
          <w:color w:val="000000" w:themeColor="text1"/>
          <w:sz w:val="20"/>
          <w:szCs w:val="20"/>
          <w:lang w:val="vi-VN"/>
        </w:rPr>
        <w:t>3</w:t>
      </w:r>
      <w:r w:rsidRPr="00637869">
        <w:rPr>
          <w:rFonts w:ascii="Arial" w:eastAsia="Times New Roman" w:hAnsi="Arial" w:cs="Arial"/>
          <w:b/>
          <w:bCs/>
          <w:color w:val="000000" w:themeColor="text1"/>
          <w:sz w:val="20"/>
          <w:szCs w:val="20"/>
          <w:lang w:val="vi-VN"/>
        </w:rPr>
        <w:t xml:space="preserve">. </w:t>
      </w:r>
      <w:r w:rsidR="00E32770" w:rsidRPr="00637869">
        <w:rPr>
          <w:rFonts w:ascii="Arial" w:hAnsi="Arial" w:cs="Arial"/>
          <w:b/>
          <w:color w:val="000000" w:themeColor="text1"/>
          <w:sz w:val="20"/>
          <w:szCs w:val="20"/>
          <w:lang w:val="vi-VN"/>
        </w:rPr>
        <w:t xml:space="preserve">Khai thác tài sản kết cấu hạ tầng </w:t>
      </w:r>
      <w:r w:rsidR="00E32770" w:rsidRPr="00637869">
        <w:rPr>
          <w:rFonts w:ascii="Arial" w:eastAsia="Times New Roman" w:hAnsi="Arial" w:cs="Arial"/>
          <w:b/>
          <w:color w:val="000000" w:themeColor="text1"/>
          <w:sz w:val="20"/>
          <w:szCs w:val="20"/>
          <w:lang w:val="vi-VN"/>
        </w:rPr>
        <w:t>hàng hải</w:t>
      </w:r>
      <w:r w:rsidR="00E32770" w:rsidRPr="00637869">
        <w:rPr>
          <w:rFonts w:ascii="Arial" w:hAnsi="Arial" w:cs="Arial"/>
          <w:b/>
          <w:color w:val="000000" w:themeColor="text1"/>
          <w:sz w:val="20"/>
          <w:szCs w:val="20"/>
          <w:lang w:val="vi-VN"/>
        </w:rPr>
        <w:t xml:space="preserve"> </w:t>
      </w:r>
      <w:r w:rsidR="00E50CAD" w:rsidRPr="00637869">
        <w:rPr>
          <w:rFonts w:ascii="Arial" w:hAnsi="Arial" w:cs="Arial"/>
          <w:b/>
          <w:color w:val="000000" w:themeColor="text1"/>
          <w:sz w:val="20"/>
          <w:szCs w:val="20"/>
          <w:lang w:val="vi-VN"/>
        </w:rPr>
        <w:t>theo phương thức</w:t>
      </w:r>
      <w:r w:rsidR="00E32770" w:rsidRPr="00637869">
        <w:rPr>
          <w:rFonts w:ascii="Arial" w:hAnsi="Arial" w:cs="Arial"/>
          <w:b/>
          <w:color w:val="000000" w:themeColor="text1"/>
          <w:sz w:val="20"/>
          <w:szCs w:val="20"/>
          <w:lang w:val="vi-VN"/>
        </w:rPr>
        <w:t xml:space="preserve"> cơ quan quản lý tài sản trực tiếp tổ chức khai thác</w:t>
      </w:r>
      <w:r w:rsidR="00E50CAD" w:rsidRPr="00637869">
        <w:rPr>
          <w:rFonts w:ascii="Arial" w:hAnsi="Arial" w:cs="Arial"/>
          <w:b/>
          <w:color w:val="000000" w:themeColor="text1"/>
          <w:sz w:val="20"/>
          <w:szCs w:val="20"/>
          <w:lang w:val="vi-VN"/>
        </w:rPr>
        <w:t xml:space="preserve"> tài sản</w:t>
      </w:r>
    </w:p>
    <w:bookmarkEnd w:id="18"/>
    <w:p w14:paraId="718C40C9" w14:textId="77777777" w:rsidR="0099214B" w:rsidRPr="00637869" w:rsidRDefault="0099214B"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1. Cơ quan quản lý tài sản trực tiếp tổ chức khai thác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thông qua việc cung cấp dịch vụ sử dụng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và các dịch vụ khác liên quan đến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cho các tổ chức, cá nhân theo quy định của pháp luật về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và pháp luật có liên quan.</w:t>
      </w:r>
    </w:p>
    <w:p w14:paraId="2C9E49DE" w14:textId="77777777" w:rsidR="00750463" w:rsidRPr="00637869" w:rsidRDefault="00750463"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Cơ quan quản lý tài sản trực tiếp tổ chức khai thác tài sản kết cấu hạ tầng </w:t>
      </w:r>
      <w:r w:rsidR="004029CF" w:rsidRPr="00637869">
        <w:rPr>
          <w:rFonts w:ascii="Arial" w:hAnsi="Arial" w:cs="Arial"/>
          <w:bCs/>
          <w:color w:val="000000" w:themeColor="text1"/>
          <w:sz w:val="20"/>
          <w:szCs w:val="20"/>
          <w:lang w:val="vi-VN"/>
        </w:rPr>
        <w:t>hàng hải</w:t>
      </w:r>
      <w:r w:rsidRPr="00637869">
        <w:rPr>
          <w:rFonts w:ascii="Arial" w:hAnsi="Arial" w:cs="Arial"/>
          <w:color w:val="000000" w:themeColor="text1"/>
          <w:sz w:val="20"/>
          <w:szCs w:val="20"/>
          <w:lang w:val="vi-VN"/>
        </w:rPr>
        <w:t xml:space="preserve"> trong các trường hợp sau:</w:t>
      </w:r>
    </w:p>
    <w:p w14:paraId="4F84A463" w14:textId="77777777" w:rsidR="00750463" w:rsidRPr="00637869" w:rsidRDefault="00750463"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Khai thác tài sản kết cấu hạ tầng </w:t>
      </w:r>
      <w:r w:rsidR="004029CF" w:rsidRPr="00637869">
        <w:rPr>
          <w:rFonts w:ascii="Arial" w:hAnsi="Arial" w:cs="Arial"/>
          <w:bCs/>
          <w:color w:val="000000" w:themeColor="text1"/>
          <w:sz w:val="20"/>
          <w:szCs w:val="20"/>
          <w:lang w:val="vi-VN"/>
        </w:rPr>
        <w:t>hàng hải</w:t>
      </w:r>
      <w:r w:rsidR="004029CF"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liên quan đến quốc phòng, an ninh quốc gia.</w:t>
      </w:r>
    </w:p>
    <w:p w14:paraId="2EA34288" w14:textId="77777777" w:rsidR="00750463" w:rsidRPr="00637869" w:rsidRDefault="00750463"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Khai thác tài sản kết cấu hạ tầng </w:t>
      </w:r>
      <w:r w:rsidR="004029CF" w:rsidRPr="00637869">
        <w:rPr>
          <w:rFonts w:ascii="Arial" w:hAnsi="Arial" w:cs="Arial"/>
          <w:bCs/>
          <w:color w:val="000000" w:themeColor="text1"/>
          <w:sz w:val="20"/>
          <w:szCs w:val="20"/>
          <w:lang w:val="vi-VN"/>
        </w:rPr>
        <w:t>hàng hải</w:t>
      </w:r>
      <w:r w:rsidR="004029CF"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không thuộc phạm vi điểm a khoản này</w:t>
      </w:r>
      <w:r w:rsidR="00D60D0B" w:rsidRPr="00637869">
        <w:rPr>
          <w:rFonts w:ascii="Arial" w:hAnsi="Arial" w:cs="Arial"/>
          <w:color w:val="000000" w:themeColor="text1"/>
          <w:sz w:val="20"/>
          <w:szCs w:val="20"/>
          <w:lang w:val="vi-VN"/>
        </w:rPr>
        <w:t>,</w:t>
      </w:r>
      <w:r w:rsidR="00715BDD"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 xml:space="preserve">không </w:t>
      </w:r>
      <w:r w:rsidRPr="00637869">
        <w:rPr>
          <w:rFonts w:ascii="Arial" w:hAnsi="Arial" w:cs="Arial"/>
          <w:color w:val="000000" w:themeColor="text1"/>
          <w:sz w:val="20"/>
          <w:szCs w:val="20"/>
          <w:lang w:val="vi-VN"/>
        </w:rPr>
        <w:lastRenderedPageBreak/>
        <w:t xml:space="preserve">phát sinh nguồn thu hoặc có phát sinh nguồn thu nhưng không thực hiện phương thức cho thuê quyền khai thác tài sản, chuyển nhượng có thời hạn quyền khai thác tài sản kết cấu hạ tầng </w:t>
      </w:r>
      <w:r w:rsidR="008D7C33" w:rsidRPr="00637869">
        <w:rPr>
          <w:rFonts w:ascii="Arial" w:hAnsi="Arial" w:cs="Arial"/>
          <w:color w:val="000000" w:themeColor="text1"/>
          <w:sz w:val="20"/>
          <w:szCs w:val="20"/>
          <w:lang w:val="vi-VN"/>
        </w:rPr>
        <w:t>hàng hải</w:t>
      </w:r>
      <w:r w:rsidR="00837006" w:rsidRPr="00637869">
        <w:rPr>
          <w:rFonts w:ascii="Arial" w:hAnsi="Arial" w:cs="Arial"/>
          <w:color w:val="000000" w:themeColor="text1"/>
          <w:sz w:val="20"/>
          <w:szCs w:val="20"/>
          <w:lang w:val="vi-VN"/>
        </w:rPr>
        <w:t>.</w:t>
      </w:r>
    </w:p>
    <w:p w14:paraId="483C29B5" w14:textId="77777777" w:rsidR="008D154E" w:rsidRPr="00637869" w:rsidRDefault="00750463"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2. Việc khai thác tài sản trong trường hợp quy định tại điểm a khoản 1 Điều này phải lập Đề án khai thác tài sản trình cơ quan, người có thẩm quyền phê duyệt theo quy định tại khoản 3 Điều này trước khi thực hiện khai thác. </w:t>
      </w:r>
    </w:p>
    <w:p w14:paraId="4718D77A" w14:textId="77777777" w:rsidR="00750463" w:rsidRPr="00637869" w:rsidRDefault="00750463"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Việc khai thác tài sản trong trường hợp quy định tại điểm b khoản 1 Điều này không phải lập, phê duyệt Đề án khai thác tài sản.</w:t>
      </w:r>
    </w:p>
    <w:p w14:paraId="1F0F2B2E" w14:textId="77777777" w:rsidR="00750463" w:rsidRPr="00637869" w:rsidRDefault="0075046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3. Lập, phê duyệt Đề án </w:t>
      </w:r>
      <w:r w:rsidRPr="00637869">
        <w:rPr>
          <w:rFonts w:ascii="Arial" w:hAnsi="Arial" w:cs="Arial"/>
          <w:color w:val="000000" w:themeColor="text1"/>
          <w:sz w:val="20"/>
          <w:szCs w:val="20"/>
          <w:highlight w:val="white"/>
          <w:lang w:val="vi-VN"/>
        </w:rPr>
        <w:t>khai thác tài sản</w:t>
      </w:r>
      <w:r w:rsidRPr="00637869">
        <w:rPr>
          <w:rFonts w:ascii="Arial" w:hAnsi="Arial" w:cs="Arial"/>
          <w:color w:val="000000" w:themeColor="text1"/>
          <w:sz w:val="20"/>
          <w:szCs w:val="20"/>
          <w:lang w:val="vi-VN"/>
        </w:rPr>
        <w:t xml:space="preserve"> kết cấu hạ tầng </w:t>
      </w:r>
      <w:r w:rsidR="004029CF" w:rsidRPr="00637869">
        <w:rPr>
          <w:rFonts w:ascii="Arial" w:hAnsi="Arial" w:cs="Arial"/>
          <w:bCs/>
          <w:color w:val="000000" w:themeColor="text1"/>
          <w:sz w:val="20"/>
          <w:szCs w:val="20"/>
          <w:lang w:val="vi-VN"/>
        </w:rPr>
        <w:t>hàng hải</w:t>
      </w:r>
      <w:r w:rsidRPr="00637869">
        <w:rPr>
          <w:rFonts w:ascii="Arial" w:hAnsi="Arial" w:cs="Arial"/>
          <w:color w:val="000000" w:themeColor="text1"/>
          <w:sz w:val="20"/>
          <w:szCs w:val="20"/>
          <w:lang w:val="vi-VN"/>
        </w:rPr>
        <w:t xml:space="preserve"> quy định tại điểm a khoản 1 Điều này.</w:t>
      </w:r>
    </w:p>
    <w:p w14:paraId="23F83E9B" w14:textId="77777777" w:rsidR="00750463" w:rsidRPr="00637869" w:rsidRDefault="0075046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Thủ tướng Chính phủ phê duyệt Đề án khai thác tài sản kết cấu hạ tầng </w:t>
      </w:r>
      <w:r w:rsidR="004029CF" w:rsidRPr="00637869">
        <w:rPr>
          <w:rFonts w:ascii="Arial" w:hAnsi="Arial" w:cs="Arial"/>
          <w:bCs/>
          <w:color w:val="000000" w:themeColor="text1"/>
          <w:sz w:val="20"/>
          <w:szCs w:val="20"/>
          <w:lang w:val="vi-VN"/>
        </w:rPr>
        <w:t>hàng hải</w:t>
      </w:r>
      <w:r w:rsidR="004029CF"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liên quan đến quốc phòng, an ninh quốc gia.</w:t>
      </w:r>
    </w:p>
    <w:p w14:paraId="0586914F" w14:textId="77777777" w:rsidR="0084271B" w:rsidRPr="00637869" w:rsidRDefault="0084271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w:t>
      </w:r>
      <w:r w:rsidRPr="00637869">
        <w:rPr>
          <w:rFonts w:ascii="Arial" w:eastAsia="Times New Roman" w:hAnsi="Arial" w:cs="Arial"/>
          <w:color w:val="000000" w:themeColor="text1"/>
          <w:sz w:val="20"/>
          <w:szCs w:val="20"/>
          <w:lang w:val="vi-VN"/>
        </w:rPr>
        <w:t xml:space="preserve">Cơ quan quản lý tài sản lập </w:t>
      </w:r>
      <w:r w:rsidR="00511884" w:rsidRPr="00637869">
        <w:rPr>
          <w:rFonts w:ascii="Arial" w:eastAsia="Times New Roman" w:hAnsi="Arial" w:cs="Arial"/>
          <w:color w:val="000000" w:themeColor="text1"/>
          <w:sz w:val="20"/>
          <w:szCs w:val="20"/>
          <w:lang w:val="vi-VN"/>
        </w:rPr>
        <w:t xml:space="preserve">01 bộ </w:t>
      </w:r>
      <w:r w:rsidRPr="00637869">
        <w:rPr>
          <w:rFonts w:ascii="Arial" w:eastAsia="Times New Roman" w:hAnsi="Arial" w:cs="Arial"/>
          <w:color w:val="000000" w:themeColor="text1"/>
          <w:sz w:val="20"/>
          <w:szCs w:val="20"/>
          <w:lang w:val="vi-VN"/>
        </w:rPr>
        <w:t xml:space="preserve">hồ sơ đề nghị phê duyệt Đề án </w:t>
      </w:r>
      <w:r w:rsidRPr="00637869">
        <w:rPr>
          <w:rFonts w:ascii="Arial" w:hAnsi="Arial" w:cs="Arial"/>
          <w:color w:val="000000" w:themeColor="text1"/>
          <w:sz w:val="20"/>
          <w:szCs w:val="20"/>
          <w:shd w:val="clear" w:color="auto" w:fill="FFFFFF"/>
          <w:lang w:val="vi-VN"/>
        </w:rPr>
        <w:t xml:space="preserve">khai thác tài sản, trình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Pr="00637869">
        <w:rPr>
          <w:rFonts w:ascii="Arial" w:eastAsia="Times New Roman" w:hAnsi="Arial" w:cs="Arial"/>
          <w:color w:val="000000" w:themeColor="text1"/>
          <w:sz w:val="20"/>
          <w:szCs w:val="20"/>
          <w:lang w:val="vi-VN"/>
        </w:rPr>
        <w:t xml:space="preserve">(đối với tài sản do cơ quan quản lý tài sản ở trung ương quản lý), trình </w:t>
      </w:r>
      <w:r w:rsidR="005D1333" w:rsidRPr="00637869">
        <w:rPr>
          <w:rFonts w:ascii="Arial" w:eastAsia="Times New Roman" w:hAnsi="Arial" w:cs="Arial"/>
          <w:color w:val="000000" w:themeColor="text1"/>
          <w:sz w:val="20"/>
          <w:szCs w:val="20"/>
          <w:lang w:val="vi-VN"/>
        </w:rPr>
        <w:t>Ủy</w:t>
      </w:r>
      <w:r w:rsidRPr="00637869">
        <w:rPr>
          <w:rFonts w:ascii="Arial" w:eastAsia="Times New Roman" w:hAnsi="Arial" w:cs="Arial"/>
          <w:color w:val="000000" w:themeColor="text1"/>
          <w:sz w:val="20"/>
          <w:szCs w:val="20"/>
          <w:lang w:val="vi-VN"/>
        </w:rPr>
        <w:t xml:space="preserve"> ban nhân dân cấp tỉnh (đối với tài sản do cơ quan quản lý tài sản ở địa phương quản lý). </w:t>
      </w:r>
      <w:r w:rsidRPr="00637869">
        <w:rPr>
          <w:rFonts w:ascii="Arial" w:hAnsi="Arial" w:cs="Arial"/>
          <w:color w:val="000000" w:themeColor="text1"/>
          <w:sz w:val="20"/>
          <w:szCs w:val="20"/>
          <w:lang w:val="vi-VN"/>
        </w:rPr>
        <w:t>Hồ sơ đề nghị gồm:</w:t>
      </w:r>
    </w:p>
    <w:p w14:paraId="168144BD" w14:textId="7844D1C7" w:rsidR="0084271B" w:rsidRPr="00637869" w:rsidRDefault="0084271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Tờ trình của cơ quan quản lý tài sản về việc đề nghị phê duyệt Đề án:</w:t>
      </w:r>
      <w:r w:rsidR="00D34F7B"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bản chính;</w:t>
      </w:r>
    </w:p>
    <w:p w14:paraId="7836D39C" w14:textId="77777777" w:rsidR="0084271B" w:rsidRPr="00637869" w:rsidRDefault="0084271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Đề án khai thác tài sản do cơ quan quản lý tài sản lập theo Mẫu số 02A tại Phụ lục ban hành kèm theo Nghị định này: bản chính;</w:t>
      </w:r>
    </w:p>
    <w:p w14:paraId="6A60F66A" w14:textId="77777777" w:rsidR="0084271B" w:rsidRPr="00637869" w:rsidRDefault="0084271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Ý kiến của các cơ quan có liên quan (nếu có): bản sao;</w:t>
      </w:r>
    </w:p>
    <w:p w14:paraId="24DA2C55" w14:textId="77777777" w:rsidR="0084271B" w:rsidRPr="00637869" w:rsidRDefault="0084271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Các hồ sơ có liên quan khác (nếu có): bản sao.</w:t>
      </w:r>
    </w:p>
    <w:p w14:paraId="60E37AF7" w14:textId="77777777" w:rsidR="0084271B" w:rsidRPr="00637869" w:rsidRDefault="00367B4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w:t>
      </w:r>
      <w:r w:rsidR="0084271B" w:rsidRPr="00637869">
        <w:rPr>
          <w:rFonts w:ascii="Arial" w:hAnsi="Arial" w:cs="Arial"/>
          <w:color w:val="000000" w:themeColor="text1"/>
          <w:sz w:val="20"/>
          <w:szCs w:val="20"/>
          <w:lang w:val="vi-VN"/>
        </w:rPr>
        <w:t xml:space="preserve">) Trong thời hạn </w:t>
      </w:r>
      <w:r w:rsidR="00473439" w:rsidRPr="00637869">
        <w:rPr>
          <w:rFonts w:ascii="Arial" w:hAnsi="Arial" w:cs="Arial"/>
          <w:color w:val="000000" w:themeColor="text1"/>
          <w:sz w:val="20"/>
          <w:szCs w:val="20"/>
          <w:lang w:val="vi-VN"/>
        </w:rPr>
        <w:t>30</w:t>
      </w:r>
      <w:r w:rsidR="0084271B" w:rsidRPr="00637869">
        <w:rPr>
          <w:rFonts w:ascii="Arial" w:hAnsi="Arial" w:cs="Arial"/>
          <w:color w:val="000000" w:themeColor="text1"/>
          <w:sz w:val="20"/>
          <w:szCs w:val="20"/>
          <w:lang w:val="vi-VN"/>
        </w:rPr>
        <w:t xml:space="preserve"> ngày, kể từ ngày nhận được đầy đủ hồ sơ quy định tại điểm </w:t>
      </w:r>
      <w:r w:rsidRPr="00637869">
        <w:rPr>
          <w:rFonts w:ascii="Arial" w:hAnsi="Arial" w:cs="Arial"/>
          <w:color w:val="000000" w:themeColor="text1"/>
          <w:sz w:val="20"/>
          <w:szCs w:val="20"/>
          <w:lang w:val="vi-VN"/>
        </w:rPr>
        <w:t>b</w:t>
      </w:r>
      <w:r w:rsidR="0084271B" w:rsidRPr="00637869">
        <w:rPr>
          <w:rFonts w:ascii="Arial" w:hAnsi="Arial" w:cs="Arial"/>
          <w:color w:val="000000" w:themeColor="text1"/>
          <w:sz w:val="20"/>
          <w:szCs w:val="20"/>
          <w:lang w:val="vi-VN"/>
        </w:rPr>
        <w:t xml:space="preserve"> khoản này</w:t>
      </w:r>
      <w:r w:rsidR="00DA7046" w:rsidRPr="00637869">
        <w:rPr>
          <w:rFonts w:ascii="Arial" w:hAnsi="Arial" w:cs="Arial"/>
          <w:color w:val="000000" w:themeColor="text1"/>
          <w:sz w:val="20"/>
          <w:szCs w:val="20"/>
          <w:lang w:val="vi-VN"/>
        </w:rPr>
        <w:t xml:space="preserve"> 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0084271B" w:rsidRPr="00637869">
        <w:rPr>
          <w:rFonts w:ascii="Arial" w:hAnsi="Arial" w:cs="Arial"/>
          <w:color w:val="000000" w:themeColor="text1"/>
          <w:sz w:val="20"/>
          <w:szCs w:val="20"/>
          <w:lang w:val="vi-VN"/>
        </w:rPr>
        <w:t xml:space="preserve">(đối với tài sản thuộc trung ương quản lý), Ủy ban nhân dân cấp tỉnh (đối với tài sản thuộc địa phương quản lý) lấy ý kiến của các cơ quan có liên quan, lập </w:t>
      </w:r>
      <w:r w:rsidR="00307FBA" w:rsidRPr="00637869">
        <w:rPr>
          <w:rFonts w:ascii="Arial" w:hAnsi="Arial" w:cs="Arial"/>
          <w:color w:val="000000" w:themeColor="text1"/>
          <w:sz w:val="20"/>
          <w:szCs w:val="20"/>
          <w:lang w:val="vi-VN"/>
        </w:rPr>
        <w:t xml:space="preserve">01 bộ </w:t>
      </w:r>
      <w:r w:rsidR="0084271B" w:rsidRPr="00637869">
        <w:rPr>
          <w:rFonts w:ascii="Arial" w:hAnsi="Arial" w:cs="Arial"/>
          <w:color w:val="000000" w:themeColor="text1"/>
          <w:sz w:val="20"/>
          <w:szCs w:val="20"/>
          <w:lang w:val="vi-VN"/>
        </w:rPr>
        <w:t>hồ sơ</w:t>
      </w:r>
      <w:r w:rsidR="00CC36F5" w:rsidRPr="00637869">
        <w:rPr>
          <w:rFonts w:ascii="Arial" w:hAnsi="Arial" w:cs="Arial"/>
          <w:color w:val="000000" w:themeColor="text1"/>
          <w:sz w:val="20"/>
          <w:szCs w:val="20"/>
          <w:lang w:val="vi-VN"/>
        </w:rPr>
        <w:t>,</w:t>
      </w:r>
      <w:r w:rsidR="0084271B" w:rsidRPr="00637869">
        <w:rPr>
          <w:rFonts w:ascii="Arial" w:hAnsi="Arial" w:cs="Arial"/>
          <w:color w:val="000000" w:themeColor="text1"/>
          <w:sz w:val="20"/>
          <w:szCs w:val="20"/>
          <w:lang w:val="vi-VN"/>
        </w:rPr>
        <w:t xml:space="preserve"> trình Thủ tướng Chính phủ xem xét, phê duyệt Đề án. Hồ sơ trình gồm: </w:t>
      </w:r>
    </w:p>
    <w:p w14:paraId="11F13784" w14:textId="77777777" w:rsidR="0084271B" w:rsidRPr="00637869" w:rsidRDefault="0084271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Tờ trình của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Xây dựng</w:t>
      </w:r>
      <w:r w:rsidRPr="00637869">
        <w:rPr>
          <w:rFonts w:ascii="Arial" w:hAnsi="Arial" w:cs="Arial"/>
          <w:color w:val="000000" w:themeColor="text1"/>
          <w:sz w:val="20"/>
          <w:szCs w:val="20"/>
          <w:lang w:val="vi-VN"/>
        </w:rPr>
        <w:t>, Ủy ban nhân dân cấp tỉnh về việc đề nghị phê duyệt Đề án kèm theo dự thảo Quyết định của Thủ tướng Chính phủ về việc phê duyệt Đề án: bản chính;</w:t>
      </w:r>
    </w:p>
    <w:p w14:paraId="6DEB7800" w14:textId="77777777" w:rsidR="0084271B" w:rsidRPr="00637869" w:rsidRDefault="0084271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Đề án khai thác tài sản </w:t>
      </w:r>
      <w:r w:rsidRPr="00637869">
        <w:rPr>
          <w:rFonts w:ascii="Arial" w:eastAsia="Calibri" w:hAnsi="Arial" w:cs="Arial"/>
          <w:color w:val="000000" w:themeColor="text1"/>
          <w:sz w:val="20"/>
          <w:szCs w:val="20"/>
          <w:lang w:val="vi-VN"/>
        </w:rPr>
        <w:t xml:space="preserve">do cơ quan quản lý tài sản lập </w:t>
      </w:r>
      <w:r w:rsidRPr="00637869">
        <w:rPr>
          <w:rFonts w:ascii="Arial" w:hAnsi="Arial" w:cs="Arial"/>
          <w:color w:val="000000" w:themeColor="text1"/>
          <w:sz w:val="20"/>
          <w:szCs w:val="20"/>
          <w:lang w:val="vi-VN"/>
        </w:rPr>
        <w:t>theo Mẫu số 02A tại Phụ lục ban hành kèm theo Nghị định này sau khi được hoàn thiện: bản chính;</w:t>
      </w:r>
    </w:p>
    <w:p w14:paraId="7D6788EA" w14:textId="77777777" w:rsidR="0084271B" w:rsidRPr="00637869" w:rsidRDefault="0084271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Bản tổng hợp, giải trình, tiếp thu ý kiến của các cơ quan có liên quan (do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Xây dựng</w:t>
      </w:r>
      <w:r w:rsidRPr="00637869">
        <w:rPr>
          <w:rFonts w:ascii="Arial" w:hAnsi="Arial" w:cs="Arial"/>
          <w:color w:val="000000" w:themeColor="text1"/>
          <w:sz w:val="20"/>
          <w:szCs w:val="20"/>
          <w:lang w:val="vi-VN"/>
        </w:rPr>
        <w:t>, Ủy ban nhân dân cấp tỉnh lập): bản chính;</w:t>
      </w:r>
    </w:p>
    <w:p w14:paraId="07FC6F06" w14:textId="77777777" w:rsidR="0084271B" w:rsidRPr="00637869" w:rsidRDefault="0084271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Ý kiến của các cơ quan có liên quan: bản sao;</w:t>
      </w:r>
    </w:p>
    <w:p w14:paraId="7A3BEFF3" w14:textId="77777777" w:rsidR="0084271B" w:rsidRPr="00637869" w:rsidRDefault="0084271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Hồ sơ quy định tại điểm </w:t>
      </w:r>
      <w:r w:rsidR="00CC36F5" w:rsidRPr="00637869">
        <w:rPr>
          <w:rFonts w:ascii="Arial" w:hAnsi="Arial" w:cs="Arial"/>
          <w:color w:val="000000" w:themeColor="text1"/>
          <w:sz w:val="20"/>
          <w:szCs w:val="20"/>
          <w:lang w:val="vi-VN"/>
        </w:rPr>
        <w:t>b</w:t>
      </w:r>
      <w:r w:rsidRPr="00637869">
        <w:rPr>
          <w:rFonts w:ascii="Arial" w:hAnsi="Arial" w:cs="Arial"/>
          <w:color w:val="000000" w:themeColor="text1"/>
          <w:sz w:val="20"/>
          <w:szCs w:val="20"/>
          <w:lang w:val="vi-VN"/>
        </w:rPr>
        <w:t xml:space="preserve"> khoản này: bản sao.</w:t>
      </w:r>
    </w:p>
    <w:p w14:paraId="68713503" w14:textId="77777777" w:rsidR="0084271B" w:rsidRPr="00637869" w:rsidRDefault="00A94020"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4</w:t>
      </w:r>
      <w:r w:rsidR="0084271B" w:rsidRPr="00637869">
        <w:rPr>
          <w:rFonts w:ascii="Arial" w:hAnsi="Arial" w:cs="Arial"/>
          <w:color w:val="000000" w:themeColor="text1"/>
          <w:sz w:val="20"/>
          <w:szCs w:val="20"/>
        </w:rPr>
        <w:t xml:space="preserve">. </w:t>
      </w:r>
      <w:r w:rsidR="0084271B" w:rsidRPr="00637869">
        <w:rPr>
          <w:rFonts w:ascii="Arial" w:hAnsi="Arial" w:cs="Arial"/>
          <w:color w:val="000000" w:themeColor="text1"/>
          <w:sz w:val="20"/>
          <w:szCs w:val="20"/>
          <w:lang w:eastAsia="en-US"/>
        </w:rPr>
        <w:t xml:space="preserve">Nội dung chủ yếu của </w:t>
      </w:r>
      <w:r w:rsidR="0084271B" w:rsidRPr="00637869">
        <w:rPr>
          <w:rFonts w:ascii="Arial" w:eastAsia="Calibri" w:hAnsi="Arial" w:cs="Arial"/>
          <w:color w:val="000000" w:themeColor="text1"/>
          <w:sz w:val="20"/>
          <w:szCs w:val="20"/>
          <w:lang w:eastAsia="en-US"/>
        </w:rPr>
        <w:t xml:space="preserve">Quyết định phê duyệt Đề án </w:t>
      </w:r>
      <w:r w:rsidR="0084271B" w:rsidRPr="00637869">
        <w:rPr>
          <w:rFonts w:ascii="Arial" w:hAnsi="Arial" w:cs="Arial"/>
          <w:color w:val="000000" w:themeColor="text1"/>
          <w:sz w:val="20"/>
          <w:szCs w:val="20"/>
          <w:lang w:eastAsia="en-US"/>
        </w:rPr>
        <w:t xml:space="preserve">khai thác tài sản gồm: </w:t>
      </w:r>
    </w:p>
    <w:p w14:paraId="5A0B981E" w14:textId="77777777" w:rsidR="0084271B" w:rsidRPr="00637869" w:rsidRDefault="00307FBA"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en-US"/>
        </w:rPr>
      </w:pPr>
      <w:r w:rsidRPr="00637869">
        <w:rPr>
          <w:rFonts w:ascii="Arial" w:hAnsi="Arial" w:cs="Arial"/>
          <w:color w:val="000000" w:themeColor="text1"/>
          <w:sz w:val="20"/>
          <w:szCs w:val="20"/>
          <w:lang w:eastAsia="en-US"/>
        </w:rPr>
        <w:t>a) Tên cơ quan q</w:t>
      </w:r>
      <w:r w:rsidR="00CC36F5" w:rsidRPr="00637869">
        <w:rPr>
          <w:rFonts w:ascii="Arial" w:hAnsi="Arial" w:cs="Arial"/>
          <w:color w:val="000000" w:themeColor="text1"/>
          <w:sz w:val="20"/>
          <w:szCs w:val="20"/>
          <w:lang w:eastAsia="en-US"/>
        </w:rPr>
        <w:t>uản lý tài sản</w:t>
      </w:r>
      <w:r w:rsidR="00CC36F5" w:rsidRPr="00637869">
        <w:rPr>
          <w:rFonts w:ascii="Arial" w:hAnsi="Arial" w:cs="Arial"/>
          <w:color w:val="000000" w:themeColor="text1"/>
          <w:sz w:val="20"/>
          <w:szCs w:val="20"/>
          <w:lang w:val="en-US" w:eastAsia="en-US"/>
        </w:rPr>
        <w:t>.</w:t>
      </w:r>
    </w:p>
    <w:p w14:paraId="09D7A38C" w14:textId="77777777" w:rsidR="0084271B" w:rsidRPr="00637869" w:rsidRDefault="0084271B"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shd w:val="clear" w:color="auto" w:fill="FFFFFF"/>
          <w:lang w:val="en-US" w:eastAsia="en-US"/>
        </w:rPr>
      </w:pPr>
      <w:r w:rsidRPr="00637869">
        <w:rPr>
          <w:rFonts w:ascii="Arial" w:hAnsi="Arial" w:cs="Arial"/>
          <w:color w:val="000000" w:themeColor="text1"/>
          <w:sz w:val="20"/>
          <w:szCs w:val="20"/>
          <w:lang w:eastAsia="en-US"/>
        </w:rPr>
        <w:t>b) Danh mục tài sản khai thác (</w:t>
      </w:r>
      <w:r w:rsidRPr="00637869">
        <w:rPr>
          <w:rFonts w:ascii="Arial" w:hAnsi="Arial" w:cs="Arial"/>
          <w:bCs/>
          <w:color w:val="000000" w:themeColor="text1"/>
          <w:sz w:val="20"/>
          <w:szCs w:val="20"/>
          <w:lang w:eastAsia="en-US"/>
        </w:rPr>
        <w:t xml:space="preserve">tên tài sản; địa chỉ; năm đưa vào sử dụng; </w:t>
      </w:r>
      <w:r w:rsidRPr="00637869">
        <w:rPr>
          <w:rFonts w:ascii="Arial" w:hAnsi="Arial" w:cs="Arial"/>
          <w:bCs/>
          <w:color w:val="000000" w:themeColor="text1"/>
          <w:sz w:val="20"/>
          <w:szCs w:val="20"/>
          <w:lang w:val="en-US"/>
        </w:rPr>
        <w:t>thông số cơ bản (</w:t>
      </w:r>
      <w:r w:rsidRPr="00637869">
        <w:rPr>
          <w:rFonts w:ascii="Arial" w:hAnsi="Arial" w:cs="Arial"/>
          <w:color w:val="000000" w:themeColor="text1"/>
          <w:sz w:val="20"/>
          <w:szCs w:val="20"/>
          <w:lang w:val="en-US"/>
        </w:rPr>
        <w:t xml:space="preserve">số lượng hoặc </w:t>
      </w:r>
      <w:r w:rsidRPr="00637869">
        <w:rPr>
          <w:rFonts w:ascii="Arial" w:hAnsi="Arial" w:cs="Arial"/>
          <w:bCs/>
          <w:color w:val="000000" w:themeColor="text1"/>
          <w:sz w:val="20"/>
          <w:szCs w:val="20"/>
          <w:lang w:val="en-US"/>
        </w:rPr>
        <w:t xml:space="preserve">khối lượng </w:t>
      </w:r>
      <w:r w:rsidRPr="00637869">
        <w:rPr>
          <w:rFonts w:ascii="Arial" w:hAnsi="Arial" w:cs="Arial"/>
          <w:color w:val="000000" w:themeColor="text1"/>
          <w:sz w:val="20"/>
          <w:szCs w:val="20"/>
          <w:lang w:val="en-US"/>
        </w:rPr>
        <w:t>hoặc</w:t>
      </w:r>
      <w:r w:rsidRPr="00637869">
        <w:rPr>
          <w:rFonts w:ascii="Arial" w:hAnsi="Arial" w:cs="Arial"/>
          <w:bCs/>
          <w:color w:val="000000" w:themeColor="text1"/>
          <w:sz w:val="20"/>
          <w:szCs w:val="20"/>
          <w:lang w:val="en-US"/>
        </w:rPr>
        <w:t xml:space="preserve"> chiều dài </w:t>
      </w:r>
      <w:r w:rsidRPr="00637869">
        <w:rPr>
          <w:rFonts w:ascii="Arial" w:hAnsi="Arial" w:cs="Arial"/>
          <w:color w:val="000000" w:themeColor="text1"/>
          <w:sz w:val="20"/>
          <w:szCs w:val="20"/>
          <w:lang w:val="en-US"/>
        </w:rPr>
        <w:t>hoặc</w:t>
      </w:r>
      <w:r w:rsidRPr="00637869">
        <w:rPr>
          <w:rFonts w:ascii="Arial" w:hAnsi="Arial" w:cs="Arial"/>
          <w:bCs/>
          <w:color w:val="000000" w:themeColor="text1"/>
          <w:sz w:val="20"/>
          <w:szCs w:val="20"/>
          <w:lang w:val="en-US"/>
        </w:rPr>
        <w:t xml:space="preserve"> </w:t>
      </w:r>
      <w:r w:rsidRPr="00637869">
        <w:rPr>
          <w:rFonts w:ascii="Arial" w:hAnsi="Arial" w:cs="Arial"/>
          <w:color w:val="000000" w:themeColor="text1"/>
          <w:sz w:val="20"/>
          <w:szCs w:val="20"/>
          <w:lang w:val="en-US"/>
        </w:rPr>
        <w:t>diện tích</w:t>
      </w:r>
      <w:r w:rsidRPr="00637869">
        <w:rPr>
          <w:rFonts w:ascii="Arial" w:hAnsi="Arial" w:cs="Arial"/>
          <w:color w:val="000000" w:themeColor="text1"/>
          <w:sz w:val="20"/>
          <w:szCs w:val="20"/>
        </w:rPr>
        <w:t>,...</w:t>
      </w:r>
      <w:r w:rsidRPr="00637869">
        <w:rPr>
          <w:rFonts w:ascii="Arial" w:hAnsi="Arial" w:cs="Arial"/>
          <w:bCs/>
          <w:color w:val="000000" w:themeColor="text1"/>
          <w:sz w:val="20"/>
          <w:szCs w:val="20"/>
          <w:lang w:val="en-US"/>
        </w:rPr>
        <w:t>)</w:t>
      </w:r>
      <w:r w:rsidRPr="00637869">
        <w:rPr>
          <w:rFonts w:ascii="Arial" w:hAnsi="Arial" w:cs="Arial"/>
          <w:bCs/>
          <w:color w:val="000000" w:themeColor="text1"/>
          <w:sz w:val="20"/>
          <w:szCs w:val="20"/>
        </w:rPr>
        <w:t>; nguyên giá, giá trị còn lại;</w:t>
      </w:r>
      <w:r w:rsidRPr="00637869">
        <w:rPr>
          <w:rFonts w:ascii="Arial" w:hAnsi="Arial" w:cs="Arial"/>
          <w:bCs/>
          <w:color w:val="000000" w:themeColor="text1"/>
          <w:sz w:val="20"/>
          <w:szCs w:val="20"/>
          <w:lang w:eastAsia="en-US"/>
        </w:rPr>
        <w:t xml:space="preserve"> tình trạng sử dụng của tài sản</w:t>
      </w:r>
      <w:r w:rsidR="00CC36F5" w:rsidRPr="00637869">
        <w:rPr>
          <w:rFonts w:ascii="Arial" w:hAnsi="Arial" w:cs="Arial"/>
          <w:color w:val="000000" w:themeColor="text1"/>
          <w:sz w:val="20"/>
          <w:szCs w:val="20"/>
          <w:shd w:val="clear" w:color="auto" w:fill="FFFFFF"/>
          <w:lang w:eastAsia="en-US"/>
        </w:rPr>
        <w:t>)</w:t>
      </w:r>
      <w:r w:rsidR="00CC36F5" w:rsidRPr="00637869">
        <w:rPr>
          <w:rFonts w:ascii="Arial" w:hAnsi="Arial" w:cs="Arial"/>
          <w:color w:val="000000" w:themeColor="text1"/>
          <w:sz w:val="20"/>
          <w:szCs w:val="20"/>
          <w:shd w:val="clear" w:color="auto" w:fill="FFFFFF"/>
          <w:lang w:val="en-US" w:eastAsia="en-US"/>
        </w:rPr>
        <w:t>.</w:t>
      </w:r>
    </w:p>
    <w:p w14:paraId="30A9F3DF" w14:textId="60816F0B" w:rsidR="0084271B" w:rsidRPr="00637869" w:rsidRDefault="0084271B"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en-US"/>
        </w:rPr>
      </w:pPr>
      <w:r w:rsidRPr="00637869">
        <w:rPr>
          <w:rFonts w:ascii="Arial" w:hAnsi="Arial" w:cs="Arial"/>
          <w:color w:val="000000" w:themeColor="text1"/>
          <w:sz w:val="20"/>
          <w:szCs w:val="20"/>
          <w:lang w:eastAsia="en-US"/>
        </w:rPr>
        <w:t>c) Phương thức khai thác: Cơ quan quản lý tài sản t</w:t>
      </w:r>
      <w:r w:rsidRPr="00637869">
        <w:rPr>
          <w:rFonts w:ascii="Arial" w:hAnsi="Arial" w:cs="Arial"/>
          <w:bCs/>
          <w:color w:val="000000" w:themeColor="text1"/>
          <w:sz w:val="20"/>
          <w:szCs w:val="20"/>
          <w:lang w:eastAsia="en-US"/>
        </w:rPr>
        <w:t>rực tiếp tổ chức</w:t>
      </w:r>
      <w:r w:rsidR="00D34F7B" w:rsidRPr="00637869">
        <w:rPr>
          <w:rFonts w:ascii="Arial" w:hAnsi="Arial" w:cs="Arial"/>
          <w:bCs/>
          <w:color w:val="000000" w:themeColor="text1"/>
          <w:sz w:val="20"/>
          <w:szCs w:val="20"/>
          <w:lang w:val="en-GB" w:eastAsia="en-US"/>
        </w:rPr>
        <w:t xml:space="preserve"> </w:t>
      </w:r>
      <w:r w:rsidRPr="00637869">
        <w:rPr>
          <w:rFonts w:ascii="Arial" w:hAnsi="Arial" w:cs="Arial"/>
          <w:bCs/>
          <w:color w:val="000000" w:themeColor="text1"/>
          <w:sz w:val="20"/>
          <w:szCs w:val="20"/>
          <w:lang w:eastAsia="en-US"/>
        </w:rPr>
        <w:t>khai thác</w:t>
      </w:r>
      <w:r w:rsidR="00CC36F5" w:rsidRPr="00637869">
        <w:rPr>
          <w:rFonts w:ascii="Arial" w:hAnsi="Arial" w:cs="Arial"/>
          <w:color w:val="000000" w:themeColor="text1"/>
          <w:sz w:val="20"/>
          <w:szCs w:val="20"/>
          <w:lang w:val="en-US" w:eastAsia="en-US"/>
        </w:rPr>
        <w:t>.</w:t>
      </w:r>
    </w:p>
    <w:p w14:paraId="02FD8CD4" w14:textId="77777777" w:rsidR="0084271B" w:rsidRPr="00637869" w:rsidRDefault="0084271B"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en-US" w:eastAsia="en-US"/>
        </w:rPr>
      </w:pPr>
      <w:r w:rsidRPr="00637869">
        <w:rPr>
          <w:rFonts w:ascii="Arial" w:hAnsi="Arial" w:cs="Arial"/>
          <w:color w:val="000000" w:themeColor="text1"/>
          <w:sz w:val="20"/>
          <w:szCs w:val="20"/>
          <w:lang w:eastAsia="en-US"/>
        </w:rPr>
        <w:t>d) Thời</w:t>
      </w:r>
      <w:r w:rsidR="00CC36F5" w:rsidRPr="00637869">
        <w:rPr>
          <w:rFonts w:ascii="Arial" w:hAnsi="Arial" w:cs="Arial"/>
          <w:color w:val="000000" w:themeColor="text1"/>
          <w:sz w:val="20"/>
          <w:szCs w:val="20"/>
          <w:lang w:eastAsia="en-US"/>
        </w:rPr>
        <w:t xml:space="preserve"> hạn khai thác tài sản (nếu có)</w:t>
      </w:r>
      <w:r w:rsidR="00CC36F5" w:rsidRPr="00637869">
        <w:rPr>
          <w:rFonts w:ascii="Arial" w:hAnsi="Arial" w:cs="Arial"/>
          <w:color w:val="000000" w:themeColor="text1"/>
          <w:sz w:val="20"/>
          <w:szCs w:val="20"/>
          <w:lang w:val="en-US" w:eastAsia="en-US"/>
        </w:rPr>
        <w:t>.</w:t>
      </w:r>
    </w:p>
    <w:p w14:paraId="54105A2F" w14:textId="77777777" w:rsidR="0084271B" w:rsidRPr="00637869" w:rsidRDefault="0084271B"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en-US"/>
        </w:rPr>
      </w:pPr>
      <w:r w:rsidRPr="00637869">
        <w:rPr>
          <w:rFonts w:ascii="Arial" w:hAnsi="Arial" w:cs="Arial"/>
          <w:color w:val="000000" w:themeColor="text1"/>
          <w:sz w:val="20"/>
          <w:szCs w:val="20"/>
        </w:rPr>
        <w:t>đ) Quyền hạn, trách nhi</w:t>
      </w:r>
      <w:r w:rsidR="00CC36F5" w:rsidRPr="00637869">
        <w:rPr>
          <w:rFonts w:ascii="Arial" w:hAnsi="Arial" w:cs="Arial"/>
          <w:color w:val="000000" w:themeColor="text1"/>
          <w:sz w:val="20"/>
          <w:szCs w:val="20"/>
        </w:rPr>
        <w:t>ệm của cơ quan quản lý hàng hải</w:t>
      </w:r>
      <w:r w:rsidR="00CC36F5" w:rsidRPr="00637869">
        <w:rPr>
          <w:rFonts w:ascii="Arial" w:hAnsi="Arial" w:cs="Arial"/>
          <w:color w:val="000000" w:themeColor="text1"/>
          <w:sz w:val="20"/>
          <w:szCs w:val="20"/>
          <w:lang w:val="en-US"/>
        </w:rPr>
        <w:t>.</w:t>
      </w:r>
    </w:p>
    <w:p w14:paraId="1260AD9F" w14:textId="77777777" w:rsidR="0084271B" w:rsidRPr="00637869" w:rsidRDefault="0084271B"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en-US"/>
        </w:rPr>
      </w:pPr>
      <w:r w:rsidRPr="00637869">
        <w:rPr>
          <w:rFonts w:ascii="Arial" w:hAnsi="Arial" w:cs="Arial"/>
          <w:color w:val="000000" w:themeColor="text1"/>
          <w:sz w:val="20"/>
          <w:szCs w:val="20"/>
          <w:lang w:eastAsia="en-US"/>
        </w:rPr>
        <w:t xml:space="preserve">e) Quyền, </w:t>
      </w:r>
      <w:r w:rsidR="00307FBA" w:rsidRPr="00637869">
        <w:rPr>
          <w:rFonts w:ascii="Arial" w:hAnsi="Arial" w:cs="Arial"/>
          <w:color w:val="000000" w:themeColor="text1"/>
          <w:sz w:val="20"/>
          <w:szCs w:val="20"/>
          <w:lang w:val="en-US" w:eastAsia="en-US"/>
        </w:rPr>
        <w:t>nghĩa vụ</w:t>
      </w:r>
      <w:r w:rsidR="00CC36F5" w:rsidRPr="00637869">
        <w:rPr>
          <w:rFonts w:ascii="Arial" w:hAnsi="Arial" w:cs="Arial"/>
          <w:color w:val="000000" w:themeColor="text1"/>
          <w:sz w:val="20"/>
          <w:szCs w:val="20"/>
          <w:lang w:eastAsia="en-US"/>
        </w:rPr>
        <w:t xml:space="preserve"> của cơ quan quản lý tài sản</w:t>
      </w:r>
      <w:r w:rsidR="00CC36F5" w:rsidRPr="00637869">
        <w:rPr>
          <w:rFonts w:ascii="Arial" w:hAnsi="Arial" w:cs="Arial"/>
          <w:color w:val="000000" w:themeColor="text1"/>
          <w:sz w:val="20"/>
          <w:szCs w:val="20"/>
          <w:lang w:val="en-US" w:eastAsia="en-US"/>
        </w:rPr>
        <w:t>.</w:t>
      </w:r>
    </w:p>
    <w:p w14:paraId="21F17080" w14:textId="77777777" w:rsidR="0084271B" w:rsidRPr="00637869" w:rsidRDefault="0084271B"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en-US"/>
        </w:rPr>
      </w:pPr>
      <w:r w:rsidRPr="00637869">
        <w:rPr>
          <w:rFonts w:ascii="Arial" w:hAnsi="Arial" w:cs="Arial"/>
          <w:color w:val="000000" w:themeColor="text1"/>
          <w:sz w:val="20"/>
          <w:szCs w:val="20"/>
          <w:lang w:eastAsia="en-US"/>
        </w:rPr>
        <w:t>g) Quản lý, sử dụng số tiề</w:t>
      </w:r>
      <w:r w:rsidR="00307FBA" w:rsidRPr="00637869">
        <w:rPr>
          <w:rFonts w:ascii="Arial" w:hAnsi="Arial" w:cs="Arial"/>
          <w:color w:val="000000" w:themeColor="text1"/>
          <w:sz w:val="20"/>
          <w:szCs w:val="20"/>
          <w:lang w:eastAsia="en-US"/>
        </w:rPr>
        <w:t xml:space="preserve">n thu được từ khai thác </w:t>
      </w:r>
      <w:r w:rsidR="006C64D6" w:rsidRPr="00637869">
        <w:rPr>
          <w:rFonts w:ascii="Arial" w:hAnsi="Arial" w:cs="Arial"/>
          <w:color w:val="000000" w:themeColor="text1"/>
          <w:sz w:val="20"/>
          <w:szCs w:val="20"/>
          <w:lang w:eastAsia="en-US"/>
        </w:rPr>
        <w:t>tài sản</w:t>
      </w:r>
      <w:r w:rsidR="006C64D6" w:rsidRPr="00637869">
        <w:rPr>
          <w:rFonts w:ascii="Arial" w:hAnsi="Arial" w:cs="Arial"/>
          <w:color w:val="000000" w:themeColor="text1"/>
          <w:sz w:val="20"/>
          <w:szCs w:val="20"/>
          <w:lang w:val="en-US" w:eastAsia="en-US"/>
        </w:rPr>
        <w:t>.</w:t>
      </w:r>
    </w:p>
    <w:p w14:paraId="467599C5" w14:textId="77777777" w:rsidR="0084271B" w:rsidRPr="00637869" w:rsidRDefault="0084271B" w:rsidP="00D34F7B">
      <w:pPr>
        <w:pStyle w:val="NormalWeb"/>
        <w:widowControl w:val="0"/>
        <w:shd w:val="clear" w:color="auto" w:fill="FFFFFF"/>
        <w:adjustRightInd w:val="0"/>
        <w:snapToGrid w:val="0"/>
        <w:spacing w:before="0" w:beforeAutospacing="0" w:after="120" w:afterAutospacing="0"/>
        <w:ind w:firstLine="720"/>
        <w:jc w:val="both"/>
        <w:rPr>
          <w:rFonts w:ascii="Arial" w:eastAsia="Calibri" w:hAnsi="Arial" w:cs="Arial"/>
          <w:color w:val="000000" w:themeColor="text1"/>
          <w:sz w:val="20"/>
          <w:szCs w:val="20"/>
        </w:rPr>
      </w:pPr>
      <w:r w:rsidRPr="00637869">
        <w:rPr>
          <w:rFonts w:ascii="Arial" w:hAnsi="Arial" w:cs="Arial"/>
          <w:color w:val="000000" w:themeColor="text1"/>
          <w:sz w:val="20"/>
          <w:szCs w:val="20"/>
          <w:lang w:eastAsia="en-US"/>
        </w:rPr>
        <w:t>h) Tổ chức thực hiện.</w:t>
      </w:r>
    </w:p>
    <w:p w14:paraId="2898E80B" w14:textId="77777777" w:rsidR="0084271B" w:rsidRPr="00637869" w:rsidRDefault="00A94020"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5</w:t>
      </w:r>
      <w:r w:rsidR="0084271B" w:rsidRPr="00637869">
        <w:rPr>
          <w:rFonts w:ascii="Arial" w:eastAsia="Times New Roman" w:hAnsi="Arial" w:cs="Arial"/>
          <w:color w:val="000000" w:themeColor="text1"/>
          <w:sz w:val="20"/>
          <w:szCs w:val="20"/>
          <w:lang w:val="vi-VN"/>
        </w:rPr>
        <w:t xml:space="preserve">. </w:t>
      </w:r>
      <w:r w:rsidR="0047380E" w:rsidRPr="00637869">
        <w:rPr>
          <w:rFonts w:ascii="Arial" w:hAnsi="Arial" w:cs="Arial"/>
          <w:color w:val="000000" w:themeColor="text1"/>
          <w:sz w:val="20"/>
          <w:szCs w:val="20"/>
          <w:lang w:val="vi-VN"/>
        </w:rPr>
        <w:t>C</w:t>
      </w:r>
      <w:r w:rsidR="0084271B" w:rsidRPr="00637869">
        <w:rPr>
          <w:rFonts w:ascii="Arial" w:hAnsi="Arial" w:cs="Arial"/>
          <w:color w:val="000000" w:themeColor="text1"/>
          <w:sz w:val="20"/>
          <w:szCs w:val="20"/>
          <w:lang w:val="vi-VN"/>
        </w:rPr>
        <w:t xml:space="preserve">ơ quan quản lý tài sản </w:t>
      </w:r>
      <w:r w:rsidR="0084271B" w:rsidRPr="00637869">
        <w:rPr>
          <w:rFonts w:ascii="Arial" w:hAnsi="Arial" w:cs="Arial"/>
          <w:color w:val="000000" w:themeColor="text1"/>
          <w:sz w:val="20"/>
          <w:szCs w:val="20"/>
          <w:shd w:val="clear" w:color="auto" w:fill="FFFFFF"/>
          <w:lang w:val="vi-VN"/>
        </w:rPr>
        <w:t xml:space="preserve">thực hiện </w:t>
      </w:r>
      <w:r w:rsidR="0084271B" w:rsidRPr="00637869">
        <w:rPr>
          <w:rFonts w:ascii="Arial" w:hAnsi="Arial" w:cs="Arial"/>
          <w:color w:val="000000" w:themeColor="text1"/>
          <w:sz w:val="20"/>
          <w:szCs w:val="20"/>
          <w:lang w:val="vi-VN"/>
        </w:rPr>
        <w:t xml:space="preserve">việc cung cấp dịch vụ liên quan đến tài sản kết cấu hạ tầng </w:t>
      </w:r>
      <w:r w:rsidR="0084271B" w:rsidRPr="00637869">
        <w:rPr>
          <w:rFonts w:ascii="Arial" w:eastAsia="Times New Roman" w:hAnsi="Arial" w:cs="Arial"/>
          <w:color w:val="000000" w:themeColor="text1"/>
          <w:sz w:val="20"/>
          <w:szCs w:val="20"/>
          <w:shd w:val="clear" w:color="auto" w:fill="FFFFFF"/>
          <w:lang w:val="vi-VN"/>
        </w:rPr>
        <w:t>hàng hải</w:t>
      </w:r>
      <w:r w:rsidR="0084271B" w:rsidRPr="00637869">
        <w:rPr>
          <w:rFonts w:ascii="Arial" w:hAnsi="Arial" w:cs="Arial"/>
          <w:color w:val="000000" w:themeColor="text1"/>
          <w:sz w:val="20"/>
          <w:szCs w:val="20"/>
          <w:lang w:val="vi-VN"/>
        </w:rPr>
        <w:t xml:space="preserve"> và các dịch vụ khác cho các tổ chức, cá nhân theo quy định của pháp luật về </w:t>
      </w:r>
      <w:r w:rsidR="0084271B" w:rsidRPr="00637869">
        <w:rPr>
          <w:rFonts w:ascii="Arial" w:eastAsia="Times New Roman" w:hAnsi="Arial" w:cs="Arial"/>
          <w:color w:val="000000" w:themeColor="text1"/>
          <w:sz w:val="20"/>
          <w:szCs w:val="20"/>
          <w:shd w:val="clear" w:color="auto" w:fill="FFFFFF"/>
          <w:lang w:val="vi-VN"/>
        </w:rPr>
        <w:t>hàng hải,</w:t>
      </w:r>
      <w:r w:rsidR="0084271B" w:rsidRPr="00637869">
        <w:rPr>
          <w:rFonts w:ascii="Arial" w:hAnsi="Arial" w:cs="Arial"/>
          <w:color w:val="000000" w:themeColor="text1"/>
          <w:sz w:val="20"/>
          <w:szCs w:val="20"/>
          <w:lang w:val="vi-VN"/>
        </w:rPr>
        <w:t xml:space="preserve"> pháp luật có liên quan</w:t>
      </w:r>
      <w:r w:rsidR="0047380E" w:rsidRPr="00637869">
        <w:rPr>
          <w:rFonts w:ascii="Arial" w:hAnsi="Arial" w:cs="Arial"/>
          <w:color w:val="000000" w:themeColor="text1"/>
          <w:sz w:val="20"/>
          <w:szCs w:val="20"/>
          <w:lang w:val="vi-VN"/>
        </w:rPr>
        <w:t>.</w:t>
      </w:r>
    </w:p>
    <w:p w14:paraId="0D0AC0CC" w14:textId="77777777" w:rsidR="003C14AF" w:rsidRPr="00637869" w:rsidRDefault="00E1373D"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637869">
        <w:rPr>
          <w:rStyle w:val="Bodytext320pt"/>
          <w:rFonts w:ascii="Arial" w:eastAsia="Calibri" w:hAnsi="Arial" w:cs="Arial"/>
          <w:b w:val="0"/>
          <w:color w:val="000000" w:themeColor="text1"/>
          <w:sz w:val="20"/>
          <w:szCs w:val="20"/>
        </w:rPr>
        <w:t>6</w:t>
      </w:r>
      <w:r w:rsidR="003C14AF" w:rsidRPr="00637869">
        <w:rPr>
          <w:rFonts w:ascii="Arial" w:eastAsia="Times New Roman" w:hAnsi="Arial" w:cs="Arial"/>
          <w:color w:val="000000" w:themeColor="text1"/>
          <w:sz w:val="20"/>
          <w:szCs w:val="20"/>
          <w:shd w:val="clear" w:color="auto" w:fill="FFFFFF"/>
          <w:lang w:val="vi-VN"/>
        </w:rPr>
        <w:t xml:space="preserve">. </w:t>
      </w:r>
      <w:r w:rsidR="00CC146A" w:rsidRPr="00637869">
        <w:rPr>
          <w:rFonts w:ascii="Arial" w:hAnsi="Arial" w:cs="Arial"/>
          <w:color w:val="000000" w:themeColor="text1"/>
          <w:sz w:val="20"/>
          <w:szCs w:val="20"/>
          <w:shd w:val="clear" w:color="auto" w:fill="FFFFFF"/>
          <w:lang w:val="vi-VN"/>
        </w:rPr>
        <w:t xml:space="preserve">Trong quá trình khai thác tài sản kết cấu hạ tầng </w:t>
      </w:r>
      <w:r w:rsidR="00CC146A" w:rsidRPr="00637869">
        <w:rPr>
          <w:rFonts w:ascii="Arial" w:eastAsia="Times New Roman" w:hAnsi="Arial" w:cs="Arial"/>
          <w:color w:val="000000" w:themeColor="text1"/>
          <w:sz w:val="20"/>
          <w:szCs w:val="20"/>
          <w:shd w:val="clear" w:color="auto" w:fill="FFFFFF"/>
          <w:lang w:val="vi-VN"/>
        </w:rPr>
        <w:t>hàng hải</w:t>
      </w:r>
      <w:r w:rsidR="00CC146A" w:rsidRPr="00637869">
        <w:rPr>
          <w:rFonts w:ascii="Arial" w:hAnsi="Arial" w:cs="Arial"/>
          <w:color w:val="000000" w:themeColor="text1"/>
          <w:sz w:val="20"/>
          <w:szCs w:val="20"/>
          <w:shd w:val="clear" w:color="auto" w:fill="FFFFFF"/>
          <w:lang w:val="vi-VN"/>
        </w:rPr>
        <w:t xml:space="preserve">, trường hợp phát sinh vật liệu, vật tư thu hồi thì việc xử lý vật liệu, vật tư thu hồi được thực hiện theo quy định về xử lý vật liệu, vật tư thu </w:t>
      </w:r>
      <w:r w:rsidR="00CC146A" w:rsidRPr="00637869">
        <w:rPr>
          <w:rFonts w:ascii="Arial" w:hAnsi="Arial" w:cs="Arial"/>
          <w:color w:val="000000" w:themeColor="text1"/>
          <w:sz w:val="20"/>
          <w:szCs w:val="20"/>
          <w:shd w:val="clear" w:color="auto" w:fill="FFFFFF"/>
          <w:lang w:val="vi-VN"/>
        </w:rPr>
        <w:lastRenderedPageBreak/>
        <w:t>hồi từ thanh lý tài sản tại Nghị định này</w:t>
      </w:r>
      <w:r w:rsidR="003C14AF" w:rsidRPr="00637869">
        <w:rPr>
          <w:rFonts w:ascii="Arial" w:eastAsia="Times New Roman" w:hAnsi="Arial" w:cs="Arial"/>
          <w:color w:val="000000" w:themeColor="text1"/>
          <w:sz w:val="20"/>
          <w:szCs w:val="20"/>
          <w:shd w:val="clear" w:color="auto" w:fill="FFFFFF"/>
          <w:lang w:val="vi-VN"/>
        </w:rPr>
        <w:t>.</w:t>
      </w:r>
    </w:p>
    <w:p w14:paraId="7092FA91"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bookmarkStart w:id="19" w:name="dieu_14"/>
      <w:r w:rsidRPr="00637869">
        <w:rPr>
          <w:rFonts w:ascii="Arial" w:eastAsia="Times New Roman" w:hAnsi="Arial" w:cs="Arial"/>
          <w:b/>
          <w:bCs/>
          <w:color w:val="000000" w:themeColor="text1"/>
          <w:sz w:val="20"/>
          <w:szCs w:val="20"/>
          <w:lang w:val="vi-VN"/>
        </w:rPr>
        <w:t>Điều 1</w:t>
      </w:r>
      <w:r w:rsidR="00471F78" w:rsidRPr="00637869">
        <w:rPr>
          <w:rFonts w:ascii="Arial" w:eastAsia="Times New Roman" w:hAnsi="Arial" w:cs="Arial"/>
          <w:b/>
          <w:bCs/>
          <w:color w:val="000000" w:themeColor="text1"/>
          <w:sz w:val="20"/>
          <w:szCs w:val="20"/>
          <w:lang w:val="vi-VN"/>
        </w:rPr>
        <w:t>4</w:t>
      </w:r>
      <w:r w:rsidRPr="00637869">
        <w:rPr>
          <w:rFonts w:ascii="Arial" w:eastAsia="Times New Roman" w:hAnsi="Arial" w:cs="Arial"/>
          <w:b/>
          <w:bCs/>
          <w:color w:val="000000" w:themeColor="text1"/>
          <w:sz w:val="20"/>
          <w:szCs w:val="20"/>
          <w:lang w:val="vi-VN"/>
        </w:rPr>
        <w:t>. Cho thuê quyền khai thác tài sản kết cấu hạ tầng hàng hải</w:t>
      </w:r>
      <w:bookmarkEnd w:id="19"/>
    </w:p>
    <w:p w14:paraId="51A3902D" w14:textId="77777777" w:rsidR="00C37D6A" w:rsidRPr="00637869" w:rsidRDefault="00C37D6A"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1. Cho thuê quyền khai thác tài sản kết cấu hạ tầng hàng hải </w:t>
      </w:r>
      <w:r w:rsidRPr="00637869">
        <w:rPr>
          <w:rFonts w:ascii="Arial" w:hAnsi="Arial" w:cs="Arial"/>
          <w:color w:val="000000" w:themeColor="text1"/>
          <w:sz w:val="20"/>
          <w:szCs w:val="20"/>
          <w:lang w:val="vi-VN"/>
        </w:rPr>
        <w:t xml:space="preserve">là </w:t>
      </w:r>
      <w:r w:rsidRPr="00637869">
        <w:rPr>
          <w:rFonts w:ascii="Arial" w:eastAsia="Times New Roman" w:hAnsi="Arial" w:cs="Arial"/>
          <w:color w:val="000000" w:themeColor="text1"/>
          <w:sz w:val="20"/>
          <w:szCs w:val="20"/>
          <w:lang w:val="vi-VN"/>
        </w:rPr>
        <w:t xml:space="preserve">việc Nhà nước chuyển giao </w:t>
      </w:r>
      <w:r w:rsidRPr="00637869">
        <w:rPr>
          <w:rFonts w:ascii="Arial" w:eastAsia="Times New Roman" w:hAnsi="Arial" w:cs="Arial"/>
          <w:bCs/>
          <w:color w:val="000000" w:themeColor="text1"/>
          <w:sz w:val="20"/>
          <w:szCs w:val="20"/>
          <w:lang w:val="vi-VN"/>
        </w:rPr>
        <w:t>có thời hạn</w:t>
      </w:r>
      <w:r w:rsidRPr="00637869">
        <w:rPr>
          <w:rFonts w:ascii="Arial" w:eastAsia="Times New Roman" w:hAnsi="Arial" w:cs="Arial"/>
          <w:color w:val="000000" w:themeColor="text1"/>
          <w:sz w:val="20"/>
          <w:szCs w:val="20"/>
          <w:lang w:val="vi-VN"/>
        </w:rPr>
        <w:t xml:space="preserve"> quyền khai thác tài sản </w:t>
      </w:r>
      <w:r w:rsidR="00D7369F" w:rsidRPr="00637869">
        <w:rPr>
          <w:rFonts w:ascii="Arial" w:eastAsia="Times New Roman" w:hAnsi="Arial" w:cs="Arial"/>
          <w:color w:val="000000" w:themeColor="text1"/>
          <w:sz w:val="20"/>
          <w:szCs w:val="20"/>
          <w:lang w:val="vi-VN"/>
        </w:rPr>
        <w:t>kết cấu hạ tầng</w:t>
      </w:r>
      <w:r w:rsidR="005E0737" w:rsidRPr="00637869">
        <w:rPr>
          <w:rFonts w:ascii="Arial" w:eastAsia="Times New Roman" w:hAnsi="Arial" w:cs="Arial"/>
          <w:color w:val="000000" w:themeColor="text1"/>
          <w:sz w:val="20"/>
          <w:szCs w:val="20"/>
          <w:lang w:val="vi-VN"/>
        </w:rPr>
        <w:t xml:space="preserve"> hàng hải</w:t>
      </w:r>
      <w:r w:rsidRPr="00637869">
        <w:rPr>
          <w:rFonts w:ascii="Arial" w:eastAsia="Times New Roman" w:hAnsi="Arial" w:cs="Arial"/>
          <w:color w:val="000000" w:themeColor="text1"/>
          <w:sz w:val="20"/>
          <w:szCs w:val="20"/>
          <w:lang w:val="vi-VN"/>
        </w:rPr>
        <w:t xml:space="preserve"> cho </w:t>
      </w:r>
      <w:r w:rsidR="00DC66B7" w:rsidRPr="00637869">
        <w:rPr>
          <w:rFonts w:ascii="Arial" w:eastAsia="Times New Roman" w:hAnsi="Arial" w:cs="Arial"/>
          <w:bCs/>
          <w:color w:val="000000" w:themeColor="text1"/>
          <w:sz w:val="20"/>
          <w:szCs w:val="20"/>
          <w:lang w:val="vi-VN"/>
        </w:rPr>
        <w:t xml:space="preserve">tổ chức </w:t>
      </w:r>
      <w:r w:rsidRPr="00637869">
        <w:rPr>
          <w:rFonts w:ascii="Arial" w:eastAsia="Times New Roman" w:hAnsi="Arial" w:cs="Arial"/>
          <w:color w:val="000000" w:themeColor="text1"/>
          <w:sz w:val="20"/>
          <w:szCs w:val="20"/>
          <w:lang w:val="vi-VN"/>
        </w:rPr>
        <w:t>theo hợp đồng để nhận một khoản tiền tương ứng.</w:t>
      </w:r>
    </w:p>
    <w:p w14:paraId="0ADEDFCC" w14:textId="77777777" w:rsidR="003C14AF" w:rsidRPr="00637869" w:rsidRDefault="00B3666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2. </w:t>
      </w:r>
      <w:r w:rsidR="003C14AF" w:rsidRPr="00637869">
        <w:rPr>
          <w:rFonts w:ascii="Arial" w:hAnsi="Arial" w:cs="Arial"/>
          <w:color w:val="000000" w:themeColor="text1"/>
          <w:sz w:val="20"/>
          <w:szCs w:val="20"/>
          <w:lang w:val="vi-VN"/>
        </w:rPr>
        <w:t>Phạm vi</w:t>
      </w:r>
      <w:r w:rsidRPr="00637869">
        <w:rPr>
          <w:rFonts w:ascii="Arial" w:hAnsi="Arial" w:cs="Arial"/>
          <w:color w:val="000000" w:themeColor="text1"/>
          <w:sz w:val="20"/>
          <w:szCs w:val="20"/>
          <w:lang w:val="vi-VN"/>
        </w:rPr>
        <w:t xml:space="preserve"> tài sản kết cấu hạ tầng </w:t>
      </w:r>
      <w:r w:rsidR="002A7B9C" w:rsidRPr="00637869">
        <w:rPr>
          <w:rFonts w:ascii="Arial" w:eastAsia="Times New Roman" w:hAnsi="Arial" w:cs="Arial"/>
          <w:color w:val="000000" w:themeColor="text1"/>
          <w:sz w:val="20"/>
          <w:szCs w:val="20"/>
          <w:lang w:val="vi-VN"/>
        </w:rPr>
        <w:t xml:space="preserve">hàng hải </w:t>
      </w:r>
      <w:r w:rsidR="003C14AF" w:rsidRPr="00637869">
        <w:rPr>
          <w:rFonts w:ascii="Arial" w:hAnsi="Arial" w:cs="Arial"/>
          <w:color w:val="000000" w:themeColor="text1"/>
          <w:sz w:val="20"/>
          <w:szCs w:val="20"/>
          <w:lang w:val="vi-VN"/>
        </w:rPr>
        <w:t xml:space="preserve">được cho thuê quyền khai thác là tài sản kết cấu hạ tầng </w:t>
      </w:r>
      <w:r w:rsidR="003C14AF" w:rsidRPr="00637869">
        <w:rPr>
          <w:rFonts w:ascii="Arial" w:eastAsia="Times New Roman" w:hAnsi="Arial" w:cs="Arial"/>
          <w:color w:val="000000" w:themeColor="text1"/>
          <w:sz w:val="20"/>
          <w:szCs w:val="20"/>
          <w:lang w:val="vi-VN"/>
        </w:rPr>
        <w:t xml:space="preserve">hàng hải </w:t>
      </w:r>
      <w:r w:rsidR="009C0AA3" w:rsidRPr="00637869">
        <w:rPr>
          <w:rFonts w:ascii="Arial" w:hAnsi="Arial" w:cs="Arial"/>
          <w:color w:val="000000" w:themeColor="text1"/>
          <w:sz w:val="20"/>
          <w:szCs w:val="20"/>
          <w:lang w:val="vi-VN"/>
        </w:rPr>
        <w:t>hoặc</w:t>
      </w:r>
      <w:r w:rsidR="003C14AF" w:rsidRPr="00637869">
        <w:rPr>
          <w:rFonts w:ascii="Arial" w:hAnsi="Arial" w:cs="Arial"/>
          <w:color w:val="000000" w:themeColor="text1"/>
          <w:sz w:val="20"/>
          <w:szCs w:val="20"/>
          <w:lang w:val="vi-VN"/>
        </w:rPr>
        <w:t xml:space="preserve"> một phần tài sản </w:t>
      </w:r>
      <w:r w:rsidR="009C0AA3" w:rsidRPr="00637869">
        <w:rPr>
          <w:rFonts w:ascii="Arial" w:hAnsi="Arial" w:cs="Arial"/>
          <w:color w:val="000000" w:themeColor="text1"/>
          <w:sz w:val="20"/>
          <w:szCs w:val="20"/>
          <w:lang w:val="vi-VN"/>
        </w:rPr>
        <w:t xml:space="preserve">kết </w:t>
      </w:r>
      <w:r w:rsidR="003C14AF" w:rsidRPr="00637869">
        <w:rPr>
          <w:rFonts w:ascii="Arial" w:hAnsi="Arial" w:cs="Arial"/>
          <w:color w:val="000000" w:themeColor="text1"/>
          <w:sz w:val="20"/>
          <w:szCs w:val="20"/>
          <w:lang w:val="vi-VN"/>
        </w:rPr>
        <w:t xml:space="preserve">cấu hạ tầng </w:t>
      </w:r>
      <w:r w:rsidR="003C14AF" w:rsidRPr="00637869">
        <w:rPr>
          <w:rFonts w:ascii="Arial" w:eastAsia="Times New Roman" w:hAnsi="Arial" w:cs="Arial"/>
          <w:color w:val="000000" w:themeColor="text1"/>
          <w:sz w:val="20"/>
          <w:szCs w:val="20"/>
          <w:lang w:val="vi-VN"/>
        </w:rPr>
        <w:t>hàng hải</w:t>
      </w:r>
      <w:r w:rsidR="009C0AA3" w:rsidRPr="00637869">
        <w:rPr>
          <w:rFonts w:ascii="Arial" w:hAnsi="Arial" w:cs="Arial"/>
          <w:color w:val="000000" w:themeColor="text1"/>
          <w:sz w:val="20"/>
          <w:szCs w:val="20"/>
          <w:lang w:val="vi-VN"/>
        </w:rPr>
        <w:t xml:space="preserve"> </w:t>
      </w:r>
      <w:r w:rsidR="003C14AF" w:rsidRPr="00637869">
        <w:rPr>
          <w:rFonts w:ascii="Arial" w:hAnsi="Arial" w:cs="Arial"/>
          <w:color w:val="000000" w:themeColor="text1"/>
          <w:sz w:val="20"/>
          <w:szCs w:val="20"/>
          <w:lang w:val="vi-VN"/>
        </w:rPr>
        <w:t>hiện có.</w:t>
      </w:r>
    </w:p>
    <w:p w14:paraId="233C5999" w14:textId="77777777" w:rsidR="003C14AF" w:rsidRPr="00637869" w:rsidRDefault="003C14AF"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hAnsi="Arial" w:cs="Arial"/>
          <w:color w:val="000000" w:themeColor="text1"/>
          <w:sz w:val="20"/>
          <w:szCs w:val="20"/>
          <w:lang w:val="vi-VN"/>
        </w:rPr>
        <w:t xml:space="preserve">3. Việc cho thuê quyền khai thác là tài sản kết cấu hạ tầng </w:t>
      </w:r>
      <w:r w:rsidRPr="00637869">
        <w:rPr>
          <w:rFonts w:ascii="Arial" w:eastAsia="Times New Roman" w:hAnsi="Arial" w:cs="Arial"/>
          <w:color w:val="000000" w:themeColor="text1"/>
          <w:sz w:val="20"/>
          <w:szCs w:val="20"/>
          <w:lang w:val="vi-VN"/>
        </w:rPr>
        <w:t>hàng hải không áp dụng đối với:</w:t>
      </w:r>
    </w:p>
    <w:p w14:paraId="5D45F6CE" w14:textId="77777777" w:rsidR="003C14AF" w:rsidRPr="00637869" w:rsidRDefault="003C14AF"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a) T</w:t>
      </w:r>
      <w:r w:rsidR="00B36664" w:rsidRPr="00637869">
        <w:rPr>
          <w:rFonts w:ascii="Arial" w:hAnsi="Arial" w:cs="Arial"/>
          <w:color w:val="000000" w:themeColor="text1"/>
          <w:sz w:val="20"/>
          <w:szCs w:val="20"/>
          <w:lang w:val="vi-VN"/>
        </w:rPr>
        <w:t>ài sản</w:t>
      </w:r>
      <w:r w:rsidR="005108AF" w:rsidRPr="00637869">
        <w:rPr>
          <w:rFonts w:ascii="Arial" w:hAnsi="Arial" w:cs="Arial"/>
          <w:color w:val="000000" w:themeColor="text1"/>
          <w:sz w:val="20"/>
          <w:szCs w:val="20"/>
          <w:lang w:val="vi-VN"/>
        </w:rPr>
        <w:t xml:space="preserve"> kết cấu</w:t>
      </w:r>
      <w:r w:rsidR="00B36664" w:rsidRPr="00637869">
        <w:rPr>
          <w:rFonts w:ascii="Arial" w:hAnsi="Arial" w:cs="Arial"/>
          <w:color w:val="000000" w:themeColor="text1"/>
          <w:sz w:val="20"/>
          <w:szCs w:val="20"/>
          <w:lang w:val="vi-VN"/>
        </w:rPr>
        <w:t xml:space="preserve"> hạ tầng </w:t>
      </w:r>
      <w:r w:rsidR="002A7B9C" w:rsidRPr="00637869">
        <w:rPr>
          <w:rFonts w:ascii="Arial" w:eastAsia="Times New Roman" w:hAnsi="Arial" w:cs="Arial"/>
          <w:color w:val="000000" w:themeColor="text1"/>
          <w:sz w:val="20"/>
          <w:szCs w:val="20"/>
          <w:lang w:val="vi-VN"/>
        </w:rPr>
        <w:t xml:space="preserve">hàng </w:t>
      </w:r>
      <w:r w:rsidRPr="00637869">
        <w:rPr>
          <w:rFonts w:ascii="Arial" w:eastAsia="Times New Roman" w:hAnsi="Arial" w:cs="Arial"/>
          <w:color w:val="000000" w:themeColor="text1"/>
          <w:sz w:val="20"/>
          <w:szCs w:val="20"/>
          <w:lang w:val="vi-VN"/>
        </w:rPr>
        <w:t xml:space="preserve">hải </w:t>
      </w:r>
      <w:r w:rsidR="00B36664" w:rsidRPr="00637869">
        <w:rPr>
          <w:rFonts w:ascii="Arial" w:hAnsi="Arial" w:cs="Arial"/>
          <w:color w:val="000000" w:themeColor="text1"/>
          <w:sz w:val="20"/>
          <w:szCs w:val="20"/>
          <w:lang w:val="vi-VN"/>
        </w:rPr>
        <w:t>có liên quan đến quốc phòng, an ninh quốc gia</w:t>
      </w:r>
      <w:r w:rsidR="00460426" w:rsidRPr="00637869">
        <w:rPr>
          <w:rFonts w:ascii="Arial" w:hAnsi="Arial" w:cs="Arial"/>
          <w:color w:val="000000" w:themeColor="text1"/>
          <w:sz w:val="20"/>
          <w:szCs w:val="20"/>
          <w:lang w:val="vi-VN"/>
        </w:rPr>
        <w:t>.</w:t>
      </w:r>
      <w:r w:rsidR="002C28C6" w:rsidRPr="00637869">
        <w:rPr>
          <w:rFonts w:ascii="Arial" w:hAnsi="Arial" w:cs="Arial"/>
          <w:color w:val="000000" w:themeColor="text1"/>
          <w:sz w:val="20"/>
          <w:szCs w:val="20"/>
          <w:lang w:val="vi-VN"/>
        </w:rPr>
        <w:t xml:space="preserve"> </w:t>
      </w:r>
    </w:p>
    <w:p w14:paraId="601A2DD3" w14:textId="77777777" w:rsidR="00AD163F" w:rsidRPr="00637869" w:rsidRDefault="003C14AF" w:rsidP="00D34F7B">
      <w:pPr>
        <w:widowControl w:val="0"/>
        <w:shd w:val="clear" w:color="auto" w:fill="FFFFFF"/>
        <w:adjustRightInd w:val="0"/>
        <w:snapToGrid w:val="0"/>
        <w:spacing w:after="120" w:line="240" w:lineRule="auto"/>
        <w:ind w:firstLine="720"/>
        <w:jc w:val="both"/>
        <w:rPr>
          <w:rFonts w:ascii="Arial" w:hAnsi="Arial" w:cs="Arial"/>
          <w:color w:val="000000" w:themeColor="text1"/>
          <w:spacing w:val="-6"/>
          <w:sz w:val="20"/>
          <w:szCs w:val="20"/>
          <w:lang w:val="vi-VN"/>
        </w:rPr>
      </w:pPr>
      <w:r w:rsidRPr="00637869">
        <w:rPr>
          <w:rFonts w:ascii="Arial" w:hAnsi="Arial" w:cs="Arial"/>
          <w:color w:val="000000" w:themeColor="text1"/>
          <w:spacing w:val="-6"/>
          <w:sz w:val="20"/>
          <w:szCs w:val="20"/>
          <w:lang w:val="vi-VN"/>
        </w:rPr>
        <w:t xml:space="preserve">b) </w:t>
      </w:r>
      <w:r w:rsidR="00AD163F" w:rsidRPr="00637869">
        <w:rPr>
          <w:rFonts w:ascii="Arial" w:eastAsia="Times New Roman" w:hAnsi="Arial" w:cs="Arial"/>
          <w:color w:val="000000" w:themeColor="text1"/>
          <w:spacing w:val="-6"/>
          <w:sz w:val="20"/>
          <w:szCs w:val="20"/>
          <w:lang w:val="vi-VN"/>
        </w:rPr>
        <w:t>T</w:t>
      </w:r>
      <w:r w:rsidR="00AD163F" w:rsidRPr="00637869">
        <w:rPr>
          <w:rFonts w:ascii="Arial" w:hAnsi="Arial" w:cs="Arial"/>
          <w:color w:val="000000" w:themeColor="text1"/>
          <w:spacing w:val="-6"/>
          <w:sz w:val="20"/>
          <w:szCs w:val="20"/>
          <w:lang w:val="vi-VN"/>
        </w:rPr>
        <w:t xml:space="preserve">ài sản kết cấu hạ tầng </w:t>
      </w:r>
      <w:r w:rsidR="00AD163F" w:rsidRPr="00637869">
        <w:rPr>
          <w:rFonts w:ascii="Arial" w:eastAsia="Times New Roman" w:hAnsi="Arial" w:cs="Arial"/>
          <w:color w:val="000000" w:themeColor="text1"/>
          <w:spacing w:val="-6"/>
          <w:sz w:val="20"/>
          <w:szCs w:val="20"/>
          <w:lang w:val="vi-VN"/>
        </w:rPr>
        <w:t>hàng hải không phát sinh nguồn thu từ việc khai thác.</w:t>
      </w:r>
    </w:p>
    <w:p w14:paraId="675CF48E" w14:textId="77777777" w:rsidR="00B36664" w:rsidRPr="00637869" w:rsidRDefault="00AD163F"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 </w:t>
      </w:r>
      <w:r w:rsidR="003C14AF" w:rsidRPr="00637869">
        <w:rPr>
          <w:rFonts w:ascii="Arial" w:hAnsi="Arial" w:cs="Arial"/>
          <w:color w:val="000000" w:themeColor="text1"/>
          <w:sz w:val="20"/>
          <w:szCs w:val="20"/>
          <w:lang w:val="vi-VN"/>
        </w:rPr>
        <w:t xml:space="preserve">Tài sản kết cấu hạ tầng </w:t>
      </w:r>
      <w:r w:rsidR="003C14AF" w:rsidRPr="00637869">
        <w:rPr>
          <w:rFonts w:ascii="Arial" w:eastAsia="Times New Roman" w:hAnsi="Arial" w:cs="Arial"/>
          <w:color w:val="000000" w:themeColor="text1"/>
          <w:sz w:val="20"/>
          <w:szCs w:val="20"/>
          <w:lang w:val="vi-VN"/>
        </w:rPr>
        <w:t xml:space="preserve">hàng hải </w:t>
      </w:r>
      <w:r w:rsidR="003C14AF" w:rsidRPr="00637869">
        <w:rPr>
          <w:rFonts w:ascii="Arial" w:hAnsi="Arial" w:cs="Arial"/>
          <w:color w:val="000000" w:themeColor="text1"/>
          <w:sz w:val="20"/>
          <w:szCs w:val="20"/>
          <w:lang w:val="vi-VN"/>
        </w:rPr>
        <w:t>thuộc trường h</w:t>
      </w:r>
      <w:r w:rsidR="00460426" w:rsidRPr="00637869">
        <w:rPr>
          <w:rFonts w:ascii="Arial" w:hAnsi="Arial" w:cs="Arial"/>
          <w:color w:val="000000" w:themeColor="text1"/>
          <w:sz w:val="20"/>
          <w:szCs w:val="20"/>
          <w:lang w:val="vi-VN"/>
        </w:rPr>
        <w:t>ợp</w:t>
      </w:r>
      <w:r w:rsidR="009C0AA3" w:rsidRPr="00637869">
        <w:rPr>
          <w:rFonts w:ascii="Arial" w:hAnsi="Arial" w:cs="Arial"/>
          <w:color w:val="000000" w:themeColor="text1"/>
          <w:sz w:val="20"/>
          <w:szCs w:val="20"/>
          <w:lang w:val="vi-VN"/>
        </w:rPr>
        <w:t xml:space="preserve"> quy định</w:t>
      </w:r>
      <w:r w:rsidR="00460426" w:rsidRPr="00637869">
        <w:rPr>
          <w:rFonts w:ascii="Arial" w:hAnsi="Arial" w:cs="Arial"/>
          <w:color w:val="000000" w:themeColor="text1"/>
          <w:sz w:val="20"/>
          <w:szCs w:val="20"/>
          <w:lang w:val="vi-VN"/>
        </w:rPr>
        <w:t xml:space="preserve"> </w:t>
      </w:r>
      <w:r w:rsidR="003320AB" w:rsidRPr="00637869">
        <w:rPr>
          <w:rFonts w:ascii="Arial" w:hAnsi="Arial" w:cs="Arial"/>
          <w:color w:val="000000" w:themeColor="text1"/>
          <w:sz w:val="20"/>
          <w:szCs w:val="20"/>
          <w:lang w:val="vi-VN"/>
        </w:rPr>
        <w:t xml:space="preserve">khoản 1, khoản 2 </w:t>
      </w:r>
      <w:r w:rsidR="00460426" w:rsidRPr="00637869">
        <w:rPr>
          <w:rFonts w:ascii="Arial" w:hAnsi="Arial" w:cs="Arial"/>
          <w:color w:val="000000" w:themeColor="text1"/>
          <w:sz w:val="20"/>
          <w:szCs w:val="20"/>
          <w:lang w:val="vi-VN"/>
        </w:rPr>
        <w:t>Điề</w:t>
      </w:r>
      <w:r w:rsidR="005A51F8" w:rsidRPr="00637869">
        <w:rPr>
          <w:rFonts w:ascii="Arial" w:hAnsi="Arial" w:cs="Arial"/>
          <w:color w:val="000000" w:themeColor="text1"/>
          <w:sz w:val="20"/>
          <w:szCs w:val="20"/>
          <w:lang w:val="vi-VN"/>
        </w:rPr>
        <w:t>u 15</w:t>
      </w:r>
      <w:r w:rsidR="00460426" w:rsidRPr="00637869">
        <w:rPr>
          <w:rFonts w:ascii="Arial" w:hAnsi="Arial" w:cs="Arial"/>
          <w:color w:val="000000" w:themeColor="text1"/>
          <w:sz w:val="20"/>
          <w:szCs w:val="20"/>
          <w:lang w:val="vi-VN"/>
        </w:rPr>
        <w:t xml:space="preserve"> Nghị định này</w:t>
      </w:r>
      <w:r w:rsidR="00B36664" w:rsidRPr="00637869">
        <w:rPr>
          <w:rFonts w:ascii="Arial" w:hAnsi="Arial" w:cs="Arial"/>
          <w:color w:val="000000" w:themeColor="text1"/>
          <w:sz w:val="20"/>
          <w:szCs w:val="20"/>
          <w:lang w:val="vi-VN"/>
        </w:rPr>
        <w:t>.</w:t>
      </w:r>
    </w:p>
    <w:p w14:paraId="741EE3EB" w14:textId="77777777" w:rsidR="00B00977" w:rsidRPr="00637869" w:rsidRDefault="0046042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shd w:val="clear" w:color="auto" w:fill="FFFFFF"/>
          <w:lang w:val="vi-VN"/>
        </w:rPr>
        <w:t xml:space="preserve">4. </w:t>
      </w:r>
      <w:r w:rsidR="00F25DE2" w:rsidRPr="00637869">
        <w:rPr>
          <w:rFonts w:ascii="Arial" w:hAnsi="Arial" w:cs="Arial"/>
          <w:color w:val="000000" w:themeColor="text1"/>
          <w:sz w:val="20"/>
          <w:szCs w:val="20"/>
          <w:shd w:val="clear" w:color="auto" w:fill="FFFFFF"/>
          <w:lang w:val="vi-VN"/>
        </w:rPr>
        <w:t xml:space="preserve">Thời hạn cho thuê quyền khai thác tài sản </w:t>
      </w:r>
      <w:r w:rsidR="00F25DE2" w:rsidRPr="00637869">
        <w:rPr>
          <w:rFonts w:ascii="Arial" w:hAnsi="Arial" w:cs="Arial"/>
          <w:color w:val="000000" w:themeColor="text1"/>
          <w:sz w:val="20"/>
          <w:szCs w:val="20"/>
          <w:lang w:val="vi-VN"/>
        </w:rPr>
        <w:t xml:space="preserve">kết cấu hạ tầng </w:t>
      </w:r>
      <w:r w:rsidR="00F25DE2" w:rsidRPr="00637869">
        <w:rPr>
          <w:rFonts w:ascii="Arial" w:hAnsi="Arial" w:cs="Arial"/>
          <w:bCs/>
          <w:color w:val="000000" w:themeColor="text1"/>
          <w:sz w:val="20"/>
          <w:szCs w:val="20"/>
          <w:lang w:val="vi-VN"/>
        </w:rPr>
        <w:t>hàng hải</w:t>
      </w:r>
      <w:r w:rsidR="00F25DE2" w:rsidRPr="00637869">
        <w:rPr>
          <w:rFonts w:ascii="Arial" w:hAnsi="Arial" w:cs="Arial"/>
          <w:color w:val="000000" w:themeColor="text1"/>
          <w:sz w:val="20"/>
          <w:szCs w:val="20"/>
          <w:lang w:val="vi-VN"/>
        </w:rPr>
        <w:t xml:space="preserve"> </w:t>
      </w:r>
      <w:r w:rsidR="00F25DE2" w:rsidRPr="00637869">
        <w:rPr>
          <w:rFonts w:ascii="Arial" w:hAnsi="Arial" w:cs="Arial"/>
          <w:color w:val="000000" w:themeColor="text1"/>
          <w:sz w:val="20"/>
          <w:szCs w:val="20"/>
          <w:shd w:val="clear" w:color="auto" w:fill="FFFFFF"/>
          <w:lang w:val="vi-VN"/>
        </w:rPr>
        <w:t>được xác định cụ thể</w:t>
      </w:r>
      <w:r w:rsidR="00A14A55" w:rsidRPr="00637869">
        <w:rPr>
          <w:rFonts w:ascii="Arial" w:hAnsi="Arial" w:cs="Arial"/>
          <w:color w:val="000000" w:themeColor="text1"/>
          <w:sz w:val="20"/>
          <w:szCs w:val="20"/>
          <w:shd w:val="clear" w:color="auto" w:fill="FFFFFF"/>
          <w:lang w:val="vi-VN"/>
        </w:rPr>
        <w:t xml:space="preserve"> trong h</w:t>
      </w:r>
      <w:r w:rsidR="00F25DE2" w:rsidRPr="00637869">
        <w:rPr>
          <w:rFonts w:ascii="Arial" w:hAnsi="Arial" w:cs="Arial"/>
          <w:color w:val="000000" w:themeColor="text1"/>
          <w:sz w:val="20"/>
          <w:szCs w:val="20"/>
          <w:shd w:val="clear" w:color="auto" w:fill="FFFFFF"/>
          <w:lang w:val="vi-VN"/>
        </w:rPr>
        <w:t xml:space="preserve">ợp đồng </w:t>
      </w:r>
      <w:r w:rsidR="00F25DE2" w:rsidRPr="00637869">
        <w:rPr>
          <w:rFonts w:ascii="Arial" w:hAnsi="Arial" w:cs="Arial"/>
          <w:color w:val="000000" w:themeColor="text1"/>
          <w:sz w:val="20"/>
          <w:szCs w:val="20"/>
          <w:lang w:val="vi-VN"/>
        </w:rPr>
        <w:t xml:space="preserve">phù hợp với từng tài sản </w:t>
      </w:r>
      <w:r w:rsidR="00B00977" w:rsidRPr="00637869">
        <w:rPr>
          <w:rFonts w:ascii="Arial" w:hAnsi="Arial" w:cs="Arial"/>
          <w:color w:val="000000" w:themeColor="text1"/>
          <w:sz w:val="20"/>
          <w:szCs w:val="20"/>
          <w:lang w:val="vi-VN"/>
        </w:rPr>
        <w:t xml:space="preserve">hoặc </w:t>
      </w:r>
      <w:r w:rsidR="00F25DE2" w:rsidRPr="00637869">
        <w:rPr>
          <w:rFonts w:ascii="Arial" w:hAnsi="Arial" w:cs="Arial"/>
          <w:color w:val="000000" w:themeColor="text1"/>
          <w:sz w:val="20"/>
          <w:szCs w:val="20"/>
          <w:lang w:val="vi-VN"/>
        </w:rPr>
        <w:t>một phần tài sả</w:t>
      </w:r>
      <w:r w:rsidR="00B00977" w:rsidRPr="00637869">
        <w:rPr>
          <w:rFonts w:ascii="Arial" w:hAnsi="Arial" w:cs="Arial"/>
          <w:color w:val="000000" w:themeColor="text1"/>
          <w:sz w:val="20"/>
          <w:szCs w:val="20"/>
          <w:lang w:val="vi-VN"/>
        </w:rPr>
        <w:t>n</w:t>
      </w:r>
      <w:r w:rsidR="00F25DE2" w:rsidRPr="00637869">
        <w:rPr>
          <w:rFonts w:ascii="Arial" w:hAnsi="Arial" w:cs="Arial"/>
          <w:color w:val="000000" w:themeColor="text1"/>
          <w:sz w:val="20"/>
          <w:szCs w:val="20"/>
          <w:lang w:val="vi-VN"/>
        </w:rPr>
        <w:t xml:space="preserve"> kết cấu hạ tầng </w:t>
      </w:r>
      <w:r w:rsidR="00F25DE2" w:rsidRPr="00637869">
        <w:rPr>
          <w:rFonts w:ascii="Arial" w:eastAsia="Times New Roman" w:hAnsi="Arial" w:cs="Arial"/>
          <w:color w:val="000000" w:themeColor="text1"/>
          <w:sz w:val="20"/>
          <w:szCs w:val="20"/>
          <w:lang w:val="vi-VN"/>
        </w:rPr>
        <w:t xml:space="preserve">hàng hải </w:t>
      </w:r>
      <w:r w:rsidR="00B00977" w:rsidRPr="00637869">
        <w:rPr>
          <w:rFonts w:ascii="Arial" w:hAnsi="Arial" w:cs="Arial"/>
          <w:bCs/>
          <w:color w:val="000000" w:themeColor="text1"/>
          <w:sz w:val="20"/>
          <w:szCs w:val="20"/>
          <w:lang w:val="vi-VN"/>
        </w:rPr>
        <w:t>và</w:t>
      </w:r>
      <w:r w:rsidR="00B00977" w:rsidRPr="00637869">
        <w:rPr>
          <w:rFonts w:ascii="Arial" w:hAnsi="Arial" w:cs="Arial"/>
          <w:color w:val="000000" w:themeColor="text1"/>
          <w:sz w:val="20"/>
          <w:szCs w:val="20"/>
          <w:lang w:val="vi-VN"/>
        </w:rPr>
        <w:t xml:space="preserve"> được cơ quan, người có thẩm quyền quy định tại khoản 5 Điều này phê duyệt tại Quyết định phê duyệt Đề án cho thuê quyền khai thác tài sản.</w:t>
      </w:r>
    </w:p>
    <w:p w14:paraId="601AA3A2" w14:textId="77777777" w:rsidR="007A7FC0" w:rsidRPr="00637869" w:rsidRDefault="004415BB"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5</w:t>
      </w:r>
      <w:r w:rsidR="007A7FC0" w:rsidRPr="00637869">
        <w:rPr>
          <w:rFonts w:ascii="Arial" w:eastAsia="Times New Roman" w:hAnsi="Arial" w:cs="Arial"/>
          <w:color w:val="000000" w:themeColor="text1"/>
          <w:sz w:val="20"/>
          <w:szCs w:val="20"/>
          <w:lang w:val="vi-VN"/>
        </w:rPr>
        <w:t>. Thẩm quyền phê duyệt Đề án cho thuê quyền khai thác tài sản kết cấu hạ tầng hàng hải:</w:t>
      </w:r>
    </w:p>
    <w:p w14:paraId="79046207" w14:textId="77777777" w:rsidR="004962C8" w:rsidRPr="00637869" w:rsidRDefault="004962C8"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Thủ tướng Chính phủ phê duyệt </w:t>
      </w:r>
      <w:r w:rsidR="009C0AA3" w:rsidRPr="00637869">
        <w:rPr>
          <w:rFonts w:ascii="Arial" w:hAnsi="Arial" w:cs="Arial"/>
          <w:color w:val="000000" w:themeColor="text1"/>
          <w:sz w:val="20"/>
          <w:szCs w:val="20"/>
          <w:lang w:val="vi-VN"/>
        </w:rPr>
        <w:t xml:space="preserve">Đề án cho thuê quyền khai thác </w:t>
      </w:r>
      <w:r w:rsidRPr="00637869">
        <w:rPr>
          <w:rFonts w:ascii="Arial" w:hAnsi="Arial" w:cs="Arial"/>
          <w:color w:val="000000" w:themeColor="text1"/>
          <w:sz w:val="20"/>
          <w:szCs w:val="20"/>
          <w:lang w:val="vi-VN"/>
        </w:rPr>
        <w:t>tài sản kết cấu hạ tầng</w:t>
      </w:r>
      <w:r w:rsidR="009C0AA3" w:rsidRPr="00637869">
        <w:rPr>
          <w:rFonts w:ascii="Arial" w:hAnsi="Arial" w:cs="Arial"/>
          <w:color w:val="000000" w:themeColor="text1"/>
          <w:sz w:val="20"/>
          <w:szCs w:val="20"/>
          <w:lang w:val="vi-VN"/>
        </w:rPr>
        <w:t xml:space="preserve"> hàng hải </w:t>
      </w:r>
      <w:r w:rsidRPr="00637869">
        <w:rPr>
          <w:rFonts w:ascii="Arial" w:hAnsi="Arial" w:cs="Arial"/>
          <w:color w:val="000000" w:themeColor="text1"/>
          <w:sz w:val="20"/>
          <w:szCs w:val="20"/>
          <w:lang w:val="vi-VN"/>
        </w:rPr>
        <w:t>hình thành từ dự án do Thủ tướng Chính phủ quyết định đầu tư.</w:t>
      </w:r>
    </w:p>
    <w:p w14:paraId="3831A120" w14:textId="77777777" w:rsidR="00B36664" w:rsidRPr="00637869" w:rsidRDefault="00EE0980"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w:t>
      </w:r>
      <w:r w:rsidR="00B36664" w:rsidRPr="00637869">
        <w:rPr>
          <w:rFonts w:ascii="Arial" w:hAnsi="Arial" w:cs="Arial"/>
          <w:color w:val="000000" w:themeColor="text1"/>
          <w:sz w:val="20"/>
          <w:szCs w:val="20"/>
          <w:lang w:val="vi-VN"/>
        </w:rPr>
        <w:t xml:space="preserve">) Bộ trưởng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00B36664" w:rsidRPr="00637869">
        <w:rPr>
          <w:rFonts w:ascii="Arial" w:hAnsi="Arial" w:cs="Arial"/>
          <w:color w:val="000000" w:themeColor="text1"/>
          <w:sz w:val="20"/>
          <w:szCs w:val="20"/>
          <w:lang w:val="vi-VN"/>
        </w:rPr>
        <w:t xml:space="preserve">phê duyệt Đề án cho thuê quyền khai thác tài sản kết cấu hạ tầng </w:t>
      </w:r>
      <w:r w:rsidR="002A7B9C" w:rsidRPr="00637869">
        <w:rPr>
          <w:rFonts w:ascii="Arial" w:eastAsia="Times New Roman" w:hAnsi="Arial" w:cs="Arial"/>
          <w:color w:val="000000" w:themeColor="text1"/>
          <w:sz w:val="20"/>
          <w:szCs w:val="20"/>
          <w:lang w:val="vi-VN"/>
        </w:rPr>
        <w:t>hàng hải</w:t>
      </w:r>
      <w:r w:rsidR="00B425C0" w:rsidRPr="00637869">
        <w:rPr>
          <w:rFonts w:ascii="Arial" w:eastAsia="Times New Roman" w:hAnsi="Arial" w:cs="Arial"/>
          <w:color w:val="000000" w:themeColor="text1"/>
          <w:sz w:val="20"/>
          <w:szCs w:val="20"/>
          <w:lang w:val="vi-VN"/>
        </w:rPr>
        <w:t xml:space="preserve"> </w:t>
      </w:r>
      <w:r w:rsidR="00B36664" w:rsidRPr="00637869">
        <w:rPr>
          <w:rFonts w:ascii="Arial" w:hAnsi="Arial" w:cs="Arial"/>
          <w:color w:val="000000" w:themeColor="text1"/>
          <w:sz w:val="20"/>
          <w:szCs w:val="20"/>
          <w:lang w:val="vi-VN"/>
        </w:rPr>
        <w:t>do cơ quan quản lý tài sản ở trung ương quản lý</w:t>
      </w:r>
      <w:r w:rsidR="009C0AA3" w:rsidRPr="00637869">
        <w:rPr>
          <w:rFonts w:ascii="Arial" w:hAnsi="Arial" w:cs="Arial"/>
          <w:color w:val="000000" w:themeColor="text1"/>
          <w:sz w:val="20"/>
          <w:szCs w:val="20"/>
          <w:lang w:val="vi-VN"/>
        </w:rPr>
        <w:t xml:space="preserve">, </w:t>
      </w:r>
      <w:r w:rsidR="000114B2" w:rsidRPr="00637869">
        <w:rPr>
          <w:rFonts w:ascii="Arial" w:eastAsia="Times New Roman" w:hAnsi="Arial" w:cs="Arial"/>
          <w:color w:val="000000" w:themeColor="text1"/>
          <w:sz w:val="20"/>
          <w:szCs w:val="20"/>
          <w:lang w:val="vi-VN"/>
        </w:rPr>
        <w:t xml:space="preserve">trừ </w:t>
      </w:r>
      <w:r w:rsidR="003A1CFA" w:rsidRPr="00637869">
        <w:rPr>
          <w:rFonts w:ascii="Arial" w:eastAsia="Times New Roman" w:hAnsi="Arial" w:cs="Arial"/>
          <w:color w:val="000000" w:themeColor="text1"/>
          <w:sz w:val="20"/>
          <w:szCs w:val="20"/>
          <w:lang w:val="vi-VN"/>
        </w:rPr>
        <w:t>trường hợp quy định tại điểm a khoản này.</w:t>
      </w:r>
    </w:p>
    <w:p w14:paraId="62FF28C2" w14:textId="77777777" w:rsidR="003A1CFA" w:rsidRPr="00637869" w:rsidRDefault="00EE0980" w:rsidP="00D34F7B">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hAnsi="Arial" w:cs="Arial"/>
          <w:color w:val="000000" w:themeColor="text1"/>
          <w:sz w:val="20"/>
          <w:szCs w:val="20"/>
          <w:lang w:val="vi-VN"/>
        </w:rPr>
        <w:t>c</w:t>
      </w:r>
      <w:r w:rsidR="00B36664" w:rsidRPr="00637869">
        <w:rPr>
          <w:rFonts w:ascii="Arial" w:hAnsi="Arial" w:cs="Arial"/>
          <w:color w:val="000000" w:themeColor="text1"/>
          <w:sz w:val="20"/>
          <w:szCs w:val="20"/>
          <w:lang w:val="vi-VN"/>
        </w:rPr>
        <w:t xml:space="preserve">) </w:t>
      </w:r>
      <w:r w:rsidR="00AD163F" w:rsidRPr="00637869">
        <w:rPr>
          <w:rFonts w:ascii="Arial" w:eastAsia="Calibri" w:hAnsi="Arial" w:cs="Arial"/>
          <w:color w:val="000000" w:themeColor="text1"/>
          <w:sz w:val="20"/>
          <w:szCs w:val="20"/>
          <w:lang w:val="vi-VN"/>
        </w:rPr>
        <w:t>Hội đồng</w:t>
      </w:r>
      <w:r w:rsidR="004E43DD" w:rsidRPr="00637869">
        <w:rPr>
          <w:rFonts w:ascii="Arial" w:eastAsia="Calibri" w:hAnsi="Arial" w:cs="Arial"/>
          <w:color w:val="000000" w:themeColor="text1"/>
          <w:sz w:val="20"/>
          <w:szCs w:val="20"/>
          <w:lang w:val="vi-VN"/>
        </w:rPr>
        <w:t xml:space="preserve"> nhân dân cấp tỉnh </w:t>
      </w:r>
      <w:r w:rsidR="004E43DD" w:rsidRPr="00637869">
        <w:rPr>
          <w:rFonts w:ascii="Arial" w:hAnsi="Arial" w:cs="Arial"/>
          <w:color w:val="000000" w:themeColor="text1"/>
          <w:sz w:val="20"/>
          <w:szCs w:val="20"/>
          <w:lang w:val="vi-VN"/>
        </w:rPr>
        <w:t xml:space="preserve">phê duyệt </w:t>
      </w:r>
      <w:r w:rsidR="0041043C" w:rsidRPr="00637869">
        <w:rPr>
          <w:rFonts w:ascii="Arial" w:hAnsi="Arial" w:cs="Arial"/>
          <w:color w:val="000000" w:themeColor="text1"/>
          <w:sz w:val="20"/>
          <w:szCs w:val="20"/>
          <w:lang w:val="vi-VN"/>
        </w:rPr>
        <w:t>hoặc phân cấp thẩm quyền ph</w:t>
      </w:r>
      <w:r w:rsidR="00675B40" w:rsidRPr="00637869">
        <w:rPr>
          <w:rFonts w:ascii="Arial" w:hAnsi="Arial" w:cs="Arial"/>
          <w:color w:val="000000" w:themeColor="text1"/>
          <w:sz w:val="20"/>
          <w:szCs w:val="20"/>
          <w:lang w:val="vi-VN"/>
        </w:rPr>
        <w:t>ê d</w:t>
      </w:r>
      <w:r w:rsidR="0041043C" w:rsidRPr="00637869">
        <w:rPr>
          <w:rFonts w:ascii="Arial" w:hAnsi="Arial" w:cs="Arial"/>
          <w:color w:val="000000" w:themeColor="text1"/>
          <w:sz w:val="20"/>
          <w:szCs w:val="20"/>
          <w:lang w:val="vi-VN"/>
        </w:rPr>
        <w:t>u</w:t>
      </w:r>
      <w:r w:rsidR="00675B40" w:rsidRPr="00637869">
        <w:rPr>
          <w:rFonts w:ascii="Arial" w:hAnsi="Arial" w:cs="Arial"/>
          <w:color w:val="000000" w:themeColor="text1"/>
          <w:sz w:val="20"/>
          <w:szCs w:val="20"/>
          <w:lang w:val="vi-VN"/>
        </w:rPr>
        <w:t>yệ</w:t>
      </w:r>
      <w:r w:rsidR="0041043C" w:rsidRPr="00637869">
        <w:rPr>
          <w:rFonts w:ascii="Arial" w:hAnsi="Arial" w:cs="Arial"/>
          <w:color w:val="000000" w:themeColor="text1"/>
          <w:sz w:val="20"/>
          <w:szCs w:val="20"/>
          <w:lang w:val="vi-VN"/>
        </w:rPr>
        <w:t xml:space="preserve">t </w:t>
      </w:r>
      <w:r w:rsidR="00B36664" w:rsidRPr="00637869">
        <w:rPr>
          <w:rFonts w:ascii="Arial" w:hAnsi="Arial" w:cs="Arial"/>
          <w:color w:val="000000" w:themeColor="text1"/>
          <w:sz w:val="20"/>
          <w:szCs w:val="20"/>
          <w:lang w:val="vi-VN"/>
        </w:rPr>
        <w:t xml:space="preserve">Đề án cho thuê quyền khai thác tài sản kết cấu hạ tầng </w:t>
      </w:r>
      <w:r w:rsidR="002A7B9C" w:rsidRPr="00637869">
        <w:rPr>
          <w:rFonts w:ascii="Arial" w:eastAsia="Times New Roman" w:hAnsi="Arial" w:cs="Arial"/>
          <w:color w:val="000000" w:themeColor="text1"/>
          <w:sz w:val="20"/>
          <w:szCs w:val="20"/>
          <w:lang w:val="vi-VN"/>
        </w:rPr>
        <w:t xml:space="preserve">hàng hải </w:t>
      </w:r>
      <w:r w:rsidR="00B36664" w:rsidRPr="00637869">
        <w:rPr>
          <w:rFonts w:ascii="Arial" w:hAnsi="Arial" w:cs="Arial"/>
          <w:color w:val="000000" w:themeColor="text1"/>
          <w:sz w:val="20"/>
          <w:szCs w:val="20"/>
          <w:lang w:val="vi-VN"/>
        </w:rPr>
        <w:t>do cơ quan quản lý tài sản ở địa phương quản lý</w:t>
      </w:r>
      <w:r w:rsidR="003A1CFA" w:rsidRPr="00637869">
        <w:rPr>
          <w:rFonts w:ascii="Arial" w:hAnsi="Arial" w:cs="Arial"/>
          <w:color w:val="000000" w:themeColor="text1"/>
          <w:sz w:val="20"/>
          <w:szCs w:val="20"/>
          <w:lang w:val="vi-VN"/>
        </w:rPr>
        <w:t>,</w:t>
      </w:r>
      <w:r w:rsidR="000114B2" w:rsidRPr="00637869">
        <w:rPr>
          <w:rFonts w:ascii="Arial" w:hAnsi="Arial" w:cs="Arial"/>
          <w:color w:val="000000" w:themeColor="text1"/>
          <w:sz w:val="20"/>
          <w:szCs w:val="20"/>
          <w:lang w:val="vi-VN"/>
        </w:rPr>
        <w:t xml:space="preserve"> </w:t>
      </w:r>
      <w:r w:rsidR="003A1CFA" w:rsidRPr="00637869">
        <w:rPr>
          <w:rFonts w:ascii="Arial" w:eastAsia="Times New Roman" w:hAnsi="Arial" w:cs="Arial"/>
          <w:color w:val="000000" w:themeColor="text1"/>
          <w:sz w:val="20"/>
          <w:szCs w:val="20"/>
          <w:lang w:val="vi-VN"/>
        </w:rPr>
        <w:t>trừ trường hợp quy định tại điểm a khoản này.</w:t>
      </w:r>
    </w:p>
    <w:p w14:paraId="71CB7609" w14:textId="77777777" w:rsidR="006148E8" w:rsidRPr="00637869" w:rsidRDefault="00932D73"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eastAsia="Calibri" w:hAnsi="Arial" w:cs="Arial"/>
          <w:color w:val="000000" w:themeColor="text1"/>
          <w:sz w:val="20"/>
          <w:szCs w:val="20"/>
          <w:lang w:val="vi-VN"/>
        </w:rPr>
        <w:t xml:space="preserve">6. Việc lập, phê duyệt Đề án </w:t>
      </w:r>
      <w:r w:rsidRPr="00637869">
        <w:rPr>
          <w:rFonts w:ascii="Arial" w:eastAsia="Calibri" w:hAnsi="Arial" w:cs="Arial"/>
          <w:color w:val="000000" w:themeColor="text1"/>
          <w:sz w:val="20"/>
          <w:szCs w:val="20"/>
          <w:shd w:val="clear" w:color="auto" w:fill="FFFFFF"/>
          <w:lang w:val="vi-VN"/>
        </w:rPr>
        <w:t xml:space="preserve">cho thuê quyền khai thác tài sản kết cấu hạ tầng </w:t>
      </w:r>
      <w:r w:rsidRPr="00637869">
        <w:rPr>
          <w:rFonts w:ascii="Arial" w:hAnsi="Arial" w:cs="Arial"/>
          <w:color w:val="000000" w:themeColor="text1"/>
          <w:sz w:val="20"/>
          <w:szCs w:val="20"/>
          <w:lang w:val="vi-VN"/>
        </w:rPr>
        <w:t>hàng hải</w:t>
      </w:r>
      <w:r w:rsidRPr="00637869">
        <w:rPr>
          <w:rFonts w:ascii="Arial" w:eastAsia="Times New Roman" w:hAnsi="Arial" w:cs="Arial"/>
          <w:color w:val="000000" w:themeColor="text1"/>
          <w:sz w:val="20"/>
          <w:szCs w:val="20"/>
          <w:lang w:val="vi-VN"/>
        </w:rPr>
        <w:t xml:space="preserve"> </w:t>
      </w:r>
      <w:r w:rsidRPr="00637869">
        <w:rPr>
          <w:rFonts w:ascii="Arial" w:hAnsi="Arial" w:cs="Arial"/>
          <w:bCs/>
          <w:color w:val="000000" w:themeColor="text1"/>
          <w:sz w:val="20"/>
          <w:szCs w:val="20"/>
          <w:lang w:val="vi-VN"/>
        </w:rPr>
        <w:t>thuộc thẩm quyền phê duyệt của cơ quan, người có thẩm quyền quy định tại điểm b và c khoản 5 Điề</w:t>
      </w:r>
      <w:r w:rsidR="00940EB7" w:rsidRPr="00637869">
        <w:rPr>
          <w:rFonts w:ascii="Arial" w:hAnsi="Arial" w:cs="Arial"/>
          <w:bCs/>
          <w:color w:val="000000" w:themeColor="text1"/>
          <w:sz w:val="20"/>
          <w:szCs w:val="20"/>
          <w:lang w:val="vi-VN"/>
        </w:rPr>
        <w:t>u này:</w:t>
      </w:r>
    </w:p>
    <w:p w14:paraId="257C3620" w14:textId="77777777" w:rsidR="00940EB7" w:rsidRPr="00637869" w:rsidRDefault="00940EB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a) Cơ quan quản lý tài sản lập </w:t>
      </w:r>
      <w:r w:rsidR="00861EFE" w:rsidRPr="00637869">
        <w:rPr>
          <w:rFonts w:ascii="Arial" w:eastAsia="Times New Roman" w:hAnsi="Arial" w:cs="Arial"/>
          <w:color w:val="000000" w:themeColor="text1"/>
          <w:sz w:val="20"/>
          <w:szCs w:val="20"/>
          <w:lang w:val="vi-VN"/>
        </w:rPr>
        <w:t xml:space="preserve">01 bộ </w:t>
      </w:r>
      <w:r w:rsidRPr="00637869">
        <w:rPr>
          <w:rFonts w:ascii="Arial" w:eastAsia="Times New Roman" w:hAnsi="Arial" w:cs="Arial"/>
          <w:color w:val="000000" w:themeColor="text1"/>
          <w:sz w:val="20"/>
          <w:szCs w:val="20"/>
          <w:lang w:val="vi-VN"/>
        </w:rPr>
        <w:t xml:space="preserve">hồ sơ đề nghị phê duyệt Đề án </w:t>
      </w:r>
      <w:r w:rsidR="002076EE" w:rsidRPr="00637869">
        <w:rPr>
          <w:rFonts w:ascii="Arial" w:eastAsia="Times New Roman" w:hAnsi="Arial" w:cs="Arial"/>
          <w:color w:val="000000" w:themeColor="text1"/>
          <w:sz w:val="20"/>
          <w:szCs w:val="20"/>
          <w:lang w:val="vi-VN"/>
        </w:rPr>
        <w:t xml:space="preserve">cho thuê quyền </w:t>
      </w:r>
      <w:r w:rsidRPr="00637869">
        <w:rPr>
          <w:rFonts w:ascii="Arial" w:hAnsi="Arial" w:cs="Arial"/>
          <w:color w:val="000000" w:themeColor="text1"/>
          <w:sz w:val="20"/>
          <w:szCs w:val="20"/>
          <w:shd w:val="clear" w:color="auto" w:fill="FFFFFF"/>
          <w:lang w:val="vi-VN"/>
        </w:rPr>
        <w:t xml:space="preserve">khai thác tài sản, trình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Pr="00637869">
        <w:rPr>
          <w:rFonts w:ascii="Arial" w:eastAsia="Times New Roman" w:hAnsi="Arial" w:cs="Arial"/>
          <w:color w:val="000000" w:themeColor="text1"/>
          <w:sz w:val="20"/>
          <w:szCs w:val="20"/>
          <w:lang w:val="vi-VN"/>
        </w:rPr>
        <w:t xml:space="preserve">(đối với tài sản do cơ quan quản lý tài sản ở trung ương quản lý), trình </w:t>
      </w:r>
      <w:r w:rsidR="005D1333" w:rsidRPr="00637869">
        <w:rPr>
          <w:rFonts w:ascii="Arial" w:eastAsia="Times New Roman" w:hAnsi="Arial" w:cs="Arial"/>
          <w:color w:val="000000" w:themeColor="text1"/>
          <w:sz w:val="20"/>
          <w:szCs w:val="20"/>
          <w:lang w:val="vi-VN"/>
        </w:rPr>
        <w:t>Ủy</w:t>
      </w:r>
      <w:r w:rsidRPr="00637869">
        <w:rPr>
          <w:rFonts w:ascii="Arial" w:eastAsia="Times New Roman" w:hAnsi="Arial" w:cs="Arial"/>
          <w:color w:val="000000" w:themeColor="text1"/>
          <w:sz w:val="20"/>
          <w:szCs w:val="20"/>
          <w:lang w:val="vi-VN"/>
        </w:rPr>
        <w:t xml:space="preserve"> ban nhân dân cấp tỉnh (đối với tài sản do cơ quan quản lý tài sản ở địa phương quản lý). </w:t>
      </w:r>
      <w:r w:rsidRPr="00637869">
        <w:rPr>
          <w:rFonts w:ascii="Arial" w:hAnsi="Arial" w:cs="Arial"/>
          <w:color w:val="000000" w:themeColor="text1"/>
          <w:sz w:val="20"/>
          <w:szCs w:val="20"/>
          <w:lang w:val="vi-VN"/>
        </w:rPr>
        <w:t>Hồ sơ đề nghị gồm:</w:t>
      </w:r>
    </w:p>
    <w:p w14:paraId="29353109" w14:textId="5504A078" w:rsidR="00940EB7" w:rsidRPr="00637869" w:rsidRDefault="00940EB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Tờ trình của cơ quan quản lý tài sản về việc đề nghị phê duyệt Đề án:</w:t>
      </w:r>
      <w:r w:rsidR="00D34F7B"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bản chính;</w:t>
      </w:r>
    </w:p>
    <w:p w14:paraId="78A6DDB7" w14:textId="77777777" w:rsidR="00940EB7" w:rsidRPr="00637869" w:rsidRDefault="00940EB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Đề án </w:t>
      </w:r>
      <w:r w:rsidR="005844B9" w:rsidRPr="00637869">
        <w:rPr>
          <w:rFonts w:ascii="Arial" w:hAnsi="Arial" w:cs="Arial"/>
          <w:color w:val="000000" w:themeColor="text1"/>
          <w:sz w:val="20"/>
          <w:szCs w:val="20"/>
          <w:lang w:val="vi-VN"/>
        </w:rPr>
        <w:t>cho thuê quyền khai thác</w:t>
      </w:r>
      <w:r w:rsidRPr="00637869">
        <w:rPr>
          <w:rFonts w:ascii="Arial" w:hAnsi="Arial" w:cs="Arial"/>
          <w:color w:val="000000" w:themeColor="text1"/>
          <w:sz w:val="20"/>
          <w:szCs w:val="20"/>
          <w:lang w:val="vi-VN"/>
        </w:rPr>
        <w:t xml:space="preserve"> tài sản do cơ quan quản lý tài sản lập theo Mẫu số 02B tại Phụ lục ban hành kèm theo Nghị định này: bản chính;</w:t>
      </w:r>
    </w:p>
    <w:p w14:paraId="34949F35" w14:textId="77777777" w:rsidR="00940EB7" w:rsidRPr="00637869" w:rsidRDefault="00940EB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Ý kiến của các cơ quan có liên quan (nếu có): bản sao;</w:t>
      </w:r>
    </w:p>
    <w:p w14:paraId="44AC731E" w14:textId="77777777" w:rsidR="00940EB7" w:rsidRPr="00637869" w:rsidRDefault="00940EB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Các hồ sơ có liên quan khác (nếu có): bản sao.</w:t>
      </w:r>
    </w:p>
    <w:p w14:paraId="26C92EF3" w14:textId="77777777" w:rsidR="00940EB7" w:rsidRPr="00637869" w:rsidRDefault="00940EB7"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hAnsi="Arial" w:cs="Arial"/>
          <w:bCs/>
          <w:color w:val="000000" w:themeColor="text1"/>
          <w:sz w:val="20"/>
          <w:szCs w:val="20"/>
          <w:lang w:val="vi-VN"/>
        </w:rPr>
        <w:t xml:space="preserve">b) Trong thời hạn </w:t>
      </w:r>
      <w:r w:rsidR="004E4789" w:rsidRPr="00637869">
        <w:rPr>
          <w:rFonts w:ascii="Arial" w:hAnsi="Arial" w:cs="Arial"/>
          <w:bCs/>
          <w:color w:val="000000" w:themeColor="text1"/>
          <w:sz w:val="20"/>
          <w:szCs w:val="20"/>
          <w:lang w:val="vi-VN"/>
        </w:rPr>
        <w:t>15</w:t>
      </w:r>
      <w:r w:rsidRPr="00637869">
        <w:rPr>
          <w:rFonts w:ascii="Arial" w:hAnsi="Arial" w:cs="Arial"/>
          <w:bCs/>
          <w:color w:val="000000" w:themeColor="text1"/>
          <w:sz w:val="20"/>
          <w:szCs w:val="20"/>
          <w:lang w:val="vi-VN"/>
        </w:rPr>
        <w:t xml:space="preserve"> ngày, kể từ ngày nhận được </w:t>
      </w:r>
      <w:r w:rsidR="00021F48" w:rsidRPr="00637869">
        <w:rPr>
          <w:rFonts w:ascii="Arial" w:hAnsi="Arial" w:cs="Arial"/>
          <w:bCs/>
          <w:color w:val="000000" w:themeColor="text1"/>
          <w:sz w:val="20"/>
          <w:szCs w:val="20"/>
          <w:lang w:val="vi-VN"/>
        </w:rPr>
        <w:t>đầy đủ hồ sơ quy định tại điểm a khoản này</w:t>
      </w:r>
      <w:r w:rsidR="00453AF4" w:rsidRPr="00637869">
        <w:rPr>
          <w:rFonts w:ascii="Arial" w:hAnsi="Arial" w:cs="Arial"/>
          <w:bCs/>
          <w:color w:val="000000" w:themeColor="text1"/>
          <w:sz w:val="20"/>
          <w:szCs w:val="20"/>
          <w:lang w:val="vi-VN"/>
        </w:rPr>
        <w:t xml:space="preserve">,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Xây dựng</w:t>
      </w:r>
      <w:r w:rsidR="00453AF4" w:rsidRPr="00637869">
        <w:rPr>
          <w:rFonts w:ascii="Arial" w:eastAsia="Times New Roman" w:hAnsi="Arial" w:cs="Arial"/>
          <w:color w:val="000000" w:themeColor="text1"/>
          <w:sz w:val="20"/>
          <w:szCs w:val="20"/>
          <w:lang w:val="vi-VN"/>
        </w:rPr>
        <w:t xml:space="preserve">, </w:t>
      </w:r>
      <w:r w:rsidR="00624C75" w:rsidRPr="00637869">
        <w:rPr>
          <w:rFonts w:ascii="Arial" w:eastAsia="Times New Roman" w:hAnsi="Arial" w:cs="Arial"/>
          <w:color w:val="000000" w:themeColor="text1"/>
          <w:sz w:val="20"/>
          <w:szCs w:val="20"/>
          <w:lang w:val="vi-VN"/>
        </w:rPr>
        <w:t>Ủy</w:t>
      </w:r>
      <w:r w:rsidR="00453AF4" w:rsidRPr="00637869">
        <w:rPr>
          <w:rFonts w:ascii="Arial" w:eastAsia="Times New Roman" w:hAnsi="Arial" w:cs="Arial"/>
          <w:color w:val="000000" w:themeColor="text1"/>
          <w:sz w:val="20"/>
          <w:szCs w:val="20"/>
          <w:lang w:val="vi-VN"/>
        </w:rPr>
        <w:t xml:space="preserve"> ban nhân dân cấp tỉnh xem xét phê duyệt Đề án </w:t>
      </w:r>
      <w:r w:rsidR="00C551BB" w:rsidRPr="00637869">
        <w:rPr>
          <w:rFonts w:ascii="Arial" w:eastAsia="Times New Roman" w:hAnsi="Arial" w:cs="Arial"/>
          <w:color w:val="000000" w:themeColor="text1"/>
          <w:sz w:val="20"/>
          <w:szCs w:val="20"/>
          <w:lang w:val="vi-VN"/>
        </w:rPr>
        <w:t xml:space="preserve">cho thuê quyền </w:t>
      </w:r>
      <w:r w:rsidR="00453AF4" w:rsidRPr="00637869">
        <w:rPr>
          <w:rFonts w:ascii="Arial" w:hAnsi="Arial" w:cs="Arial"/>
          <w:color w:val="000000" w:themeColor="text1"/>
          <w:sz w:val="20"/>
          <w:szCs w:val="20"/>
          <w:shd w:val="clear" w:color="auto" w:fill="FFFFFF"/>
          <w:lang w:val="vi-VN"/>
        </w:rPr>
        <w:t xml:space="preserve">khai thác tài sản </w:t>
      </w:r>
      <w:r w:rsidR="00453AF4" w:rsidRPr="00637869">
        <w:rPr>
          <w:rFonts w:ascii="Arial" w:eastAsia="Times New Roman" w:hAnsi="Arial" w:cs="Arial"/>
          <w:color w:val="000000" w:themeColor="text1"/>
          <w:sz w:val="20"/>
          <w:szCs w:val="20"/>
          <w:lang w:val="vi-VN"/>
        </w:rPr>
        <w:t>kết cấu hạ tầng hàng hải thuộc phạm vi quản lý hoặc có văn bản hồi đáp trong trường hợp Đề án chưa phù h</w:t>
      </w:r>
      <w:r w:rsidR="005D1333" w:rsidRPr="00637869">
        <w:rPr>
          <w:rFonts w:ascii="Arial" w:eastAsia="Times New Roman" w:hAnsi="Arial" w:cs="Arial"/>
          <w:color w:val="000000" w:themeColor="text1"/>
          <w:sz w:val="20"/>
          <w:szCs w:val="20"/>
          <w:lang w:val="vi-VN"/>
        </w:rPr>
        <w:t>ợp</w:t>
      </w:r>
      <w:r w:rsidR="00453AF4" w:rsidRPr="00637869">
        <w:rPr>
          <w:rFonts w:ascii="Arial" w:eastAsia="Times New Roman" w:hAnsi="Arial" w:cs="Arial"/>
          <w:color w:val="000000" w:themeColor="text1"/>
          <w:sz w:val="20"/>
          <w:szCs w:val="20"/>
          <w:lang w:val="vi-VN"/>
        </w:rPr>
        <w:t>.</w:t>
      </w:r>
    </w:p>
    <w:p w14:paraId="0F1AED15" w14:textId="77777777" w:rsidR="0002174B" w:rsidRPr="00637869" w:rsidRDefault="0002174B"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eastAsia="Calibri" w:hAnsi="Arial" w:cs="Arial"/>
          <w:color w:val="000000" w:themeColor="text1"/>
          <w:sz w:val="20"/>
          <w:szCs w:val="20"/>
          <w:lang w:val="vi-VN"/>
        </w:rPr>
        <w:t xml:space="preserve">7. Việc lập, phê duyệt Đề án </w:t>
      </w:r>
      <w:r w:rsidRPr="00637869">
        <w:rPr>
          <w:rFonts w:ascii="Arial" w:eastAsia="Calibri" w:hAnsi="Arial" w:cs="Arial"/>
          <w:color w:val="000000" w:themeColor="text1"/>
          <w:sz w:val="20"/>
          <w:szCs w:val="20"/>
          <w:shd w:val="clear" w:color="auto" w:fill="FFFFFF"/>
          <w:lang w:val="vi-VN"/>
        </w:rPr>
        <w:t xml:space="preserve">cho thuê quyền khai thác tài sản kết cấu hạ tầng </w:t>
      </w:r>
      <w:r w:rsidRPr="00637869">
        <w:rPr>
          <w:rFonts w:ascii="Arial" w:hAnsi="Arial" w:cs="Arial"/>
          <w:color w:val="000000" w:themeColor="text1"/>
          <w:sz w:val="20"/>
          <w:szCs w:val="20"/>
          <w:lang w:val="vi-VN"/>
        </w:rPr>
        <w:t>hàng hải</w:t>
      </w:r>
      <w:r w:rsidRPr="00637869">
        <w:rPr>
          <w:rFonts w:ascii="Arial" w:eastAsia="Times New Roman" w:hAnsi="Arial" w:cs="Arial"/>
          <w:color w:val="000000" w:themeColor="text1"/>
          <w:sz w:val="20"/>
          <w:szCs w:val="20"/>
          <w:lang w:val="vi-VN"/>
        </w:rPr>
        <w:t xml:space="preserve"> </w:t>
      </w:r>
      <w:r w:rsidRPr="00637869">
        <w:rPr>
          <w:rFonts w:ascii="Arial" w:hAnsi="Arial" w:cs="Arial"/>
          <w:bCs/>
          <w:color w:val="000000" w:themeColor="text1"/>
          <w:sz w:val="20"/>
          <w:szCs w:val="20"/>
          <w:lang w:val="vi-VN"/>
        </w:rPr>
        <w:t>thuộc thẩm quyền phê duyệt của Thủ tướng Chính phủ:</w:t>
      </w:r>
    </w:p>
    <w:p w14:paraId="1705F913" w14:textId="77777777" w:rsidR="0002174B" w:rsidRPr="00637869" w:rsidRDefault="0002174B"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hAnsi="Arial" w:cs="Arial"/>
          <w:bCs/>
          <w:color w:val="000000" w:themeColor="text1"/>
          <w:sz w:val="20"/>
          <w:szCs w:val="20"/>
          <w:lang w:val="vi-VN"/>
        </w:rPr>
        <w:t>a) Việc lập hồ sơ</w:t>
      </w:r>
      <w:r w:rsidR="00473439" w:rsidRPr="00637869">
        <w:rPr>
          <w:rFonts w:ascii="Arial" w:hAnsi="Arial" w:cs="Arial"/>
          <w:bCs/>
          <w:color w:val="000000" w:themeColor="text1"/>
          <w:sz w:val="20"/>
          <w:szCs w:val="20"/>
          <w:lang w:val="vi-VN"/>
        </w:rPr>
        <w:t>,</w:t>
      </w:r>
      <w:r w:rsidRPr="00637869">
        <w:rPr>
          <w:rFonts w:ascii="Arial" w:hAnsi="Arial" w:cs="Arial"/>
          <w:bCs/>
          <w:color w:val="000000" w:themeColor="text1"/>
          <w:sz w:val="20"/>
          <w:szCs w:val="20"/>
          <w:lang w:val="vi-VN"/>
        </w:rPr>
        <w:t xml:space="preserve"> trình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Pr="00637869">
        <w:rPr>
          <w:rFonts w:ascii="Arial" w:eastAsia="Times New Roman" w:hAnsi="Arial" w:cs="Arial"/>
          <w:color w:val="000000" w:themeColor="text1"/>
          <w:sz w:val="20"/>
          <w:szCs w:val="20"/>
          <w:lang w:val="vi-VN"/>
        </w:rPr>
        <w:t xml:space="preserve">(đối với tài sản do cơ quan quản lý tài sản ở trung ương quản lý), trình </w:t>
      </w:r>
      <w:r w:rsidR="005D1333" w:rsidRPr="00637869">
        <w:rPr>
          <w:rFonts w:ascii="Arial" w:eastAsia="Times New Roman" w:hAnsi="Arial" w:cs="Arial"/>
          <w:color w:val="000000" w:themeColor="text1"/>
          <w:sz w:val="20"/>
          <w:szCs w:val="20"/>
          <w:lang w:val="vi-VN"/>
        </w:rPr>
        <w:t>Ủy</w:t>
      </w:r>
      <w:r w:rsidRPr="00637869">
        <w:rPr>
          <w:rFonts w:ascii="Arial" w:eastAsia="Times New Roman" w:hAnsi="Arial" w:cs="Arial"/>
          <w:color w:val="000000" w:themeColor="text1"/>
          <w:sz w:val="20"/>
          <w:szCs w:val="20"/>
          <w:lang w:val="vi-VN"/>
        </w:rPr>
        <w:t xml:space="preserve"> ban nhân dân cấp tỉnh (đối với tài sản do cơ quan quản lý tài sản ở địa phương quản lý) về việc đề nghị phê duyệt Đề án cho thuê quyền khai thác tài sản được thực hiện theo quy định tại điểm a khoản 6 Đi</w:t>
      </w:r>
      <w:r w:rsidR="00C551BB" w:rsidRPr="00637869">
        <w:rPr>
          <w:rFonts w:ascii="Arial" w:eastAsia="Times New Roman" w:hAnsi="Arial" w:cs="Arial"/>
          <w:color w:val="000000" w:themeColor="text1"/>
          <w:sz w:val="20"/>
          <w:szCs w:val="20"/>
          <w:lang w:val="vi-VN"/>
        </w:rPr>
        <w:t>ề</w:t>
      </w:r>
      <w:r w:rsidRPr="00637869">
        <w:rPr>
          <w:rFonts w:ascii="Arial" w:eastAsia="Times New Roman" w:hAnsi="Arial" w:cs="Arial"/>
          <w:color w:val="000000" w:themeColor="text1"/>
          <w:sz w:val="20"/>
          <w:szCs w:val="20"/>
          <w:lang w:val="vi-VN"/>
        </w:rPr>
        <w:t>u này.</w:t>
      </w:r>
    </w:p>
    <w:p w14:paraId="5B311B74" w14:textId="77777777" w:rsidR="003155D3" w:rsidRPr="00637869" w:rsidRDefault="003155D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Trong thời hạn </w:t>
      </w:r>
      <w:r w:rsidR="00473439" w:rsidRPr="00637869">
        <w:rPr>
          <w:rFonts w:ascii="Arial" w:hAnsi="Arial" w:cs="Arial"/>
          <w:color w:val="000000" w:themeColor="text1"/>
          <w:sz w:val="20"/>
          <w:szCs w:val="20"/>
          <w:lang w:val="vi-VN"/>
        </w:rPr>
        <w:t>30</w:t>
      </w:r>
      <w:r w:rsidRPr="00637869">
        <w:rPr>
          <w:rFonts w:ascii="Arial" w:hAnsi="Arial" w:cs="Arial"/>
          <w:color w:val="000000" w:themeColor="text1"/>
          <w:sz w:val="20"/>
          <w:szCs w:val="20"/>
          <w:lang w:val="vi-VN"/>
        </w:rPr>
        <w:t xml:space="preserve"> ngày, kể từ ngày nhận được đầy đủ hồ sơ quy định tại điểm a khoản này,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Pr="00637869">
        <w:rPr>
          <w:rFonts w:ascii="Arial" w:hAnsi="Arial" w:cs="Arial"/>
          <w:color w:val="000000" w:themeColor="text1"/>
          <w:sz w:val="20"/>
          <w:szCs w:val="20"/>
          <w:lang w:val="vi-VN"/>
        </w:rPr>
        <w:t xml:space="preserve">(đối với tài sản thuộc trung ương quản lý), Ủy ban nhân dân cấp tỉnh (đối với tài sản thuộc địa phương quản lý) lấy ý kiến của các cơ quan có liên quan, lập </w:t>
      </w:r>
      <w:r w:rsidR="00861EFE" w:rsidRPr="00637869">
        <w:rPr>
          <w:rFonts w:ascii="Arial" w:hAnsi="Arial" w:cs="Arial"/>
          <w:color w:val="000000" w:themeColor="text1"/>
          <w:sz w:val="20"/>
          <w:szCs w:val="20"/>
          <w:lang w:val="vi-VN"/>
        </w:rPr>
        <w:t xml:space="preserve">01 bộ </w:t>
      </w:r>
      <w:r w:rsidRPr="00637869">
        <w:rPr>
          <w:rFonts w:ascii="Arial" w:hAnsi="Arial" w:cs="Arial"/>
          <w:color w:val="000000" w:themeColor="text1"/>
          <w:sz w:val="20"/>
          <w:szCs w:val="20"/>
          <w:lang w:val="vi-VN"/>
        </w:rPr>
        <w:t>hồ sơ</w:t>
      </w:r>
      <w:r w:rsidR="00444F54" w:rsidRPr="00637869">
        <w:rPr>
          <w:rFonts w:ascii="Arial" w:hAnsi="Arial" w:cs="Arial"/>
          <w:color w:val="000000" w:themeColor="text1"/>
          <w:sz w:val="20"/>
          <w:szCs w:val="20"/>
          <w:lang w:val="vi-VN"/>
        </w:rPr>
        <w:t>,</w:t>
      </w:r>
      <w:r w:rsidRPr="00637869">
        <w:rPr>
          <w:rFonts w:ascii="Arial" w:hAnsi="Arial" w:cs="Arial"/>
          <w:color w:val="000000" w:themeColor="text1"/>
          <w:sz w:val="20"/>
          <w:szCs w:val="20"/>
          <w:lang w:val="vi-VN"/>
        </w:rPr>
        <w:t xml:space="preserve"> trình Thủ tướng Chính </w:t>
      </w:r>
      <w:r w:rsidRPr="00637869">
        <w:rPr>
          <w:rFonts w:ascii="Arial" w:hAnsi="Arial" w:cs="Arial"/>
          <w:color w:val="000000" w:themeColor="text1"/>
          <w:sz w:val="20"/>
          <w:szCs w:val="20"/>
          <w:lang w:val="vi-VN"/>
        </w:rPr>
        <w:lastRenderedPageBreak/>
        <w:t xml:space="preserve">phủ xem xét, phê duyệt Đề án. Hồ sơ trình gồm: </w:t>
      </w:r>
    </w:p>
    <w:p w14:paraId="05F70AE9" w14:textId="77777777" w:rsidR="003155D3" w:rsidRPr="00637869" w:rsidRDefault="003155D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Tờ trình của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Xây dựng</w:t>
      </w:r>
      <w:r w:rsidRPr="00637869">
        <w:rPr>
          <w:rFonts w:ascii="Arial" w:hAnsi="Arial" w:cs="Arial"/>
          <w:color w:val="000000" w:themeColor="text1"/>
          <w:sz w:val="20"/>
          <w:szCs w:val="20"/>
          <w:lang w:val="vi-VN"/>
        </w:rPr>
        <w:t>, Ủy ban nhân dân cấp tỉnh về việc đề nghị phê duyệt Đề án kèm theo dự thảo Quyết định của Thủ tướng Chính phủ về việc phê duyệt Đề án: bản chính;</w:t>
      </w:r>
    </w:p>
    <w:p w14:paraId="716A30FB" w14:textId="77777777" w:rsidR="003155D3" w:rsidRPr="00637869" w:rsidRDefault="003155D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Đề án cho thuê quyền khai thác tài sản </w:t>
      </w:r>
      <w:r w:rsidRPr="00637869">
        <w:rPr>
          <w:rFonts w:ascii="Arial" w:eastAsia="Calibri" w:hAnsi="Arial" w:cs="Arial"/>
          <w:color w:val="000000" w:themeColor="text1"/>
          <w:sz w:val="20"/>
          <w:szCs w:val="20"/>
          <w:lang w:val="vi-VN"/>
        </w:rPr>
        <w:t xml:space="preserve">do cơ quan quản lý tài sản lập </w:t>
      </w:r>
      <w:r w:rsidRPr="00637869">
        <w:rPr>
          <w:rFonts w:ascii="Arial" w:hAnsi="Arial" w:cs="Arial"/>
          <w:color w:val="000000" w:themeColor="text1"/>
          <w:sz w:val="20"/>
          <w:szCs w:val="20"/>
          <w:lang w:val="vi-VN"/>
        </w:rPr>
        <w:t>theo Mẫu số 02B tại Phụ lục ban hành kèm theo Nghị định này sau khi được hoàn thiện: bản chính;</w:t>
      </w:r>
    </w:p>
    <w:p w14:paraId="11E6110F" w14:textId="77777777" w:rsidR="003155D3" w:rsidRPr="00637869" w:rsidRDefault="003155D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Bản tổng hợp, giải trình, tiếp thu ý kiến của các cơ quan có liên quan (do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Xây dựng</w:t>
      </w:r>
      <w:r w:rsidRPr="00637869">
        <w:rPr>
          <w:rFonts w:ascii="Arial" w:hAnsi="Arial" w:cs="Arial"/>
          <w:color w:val="000000" w:themeColor="text1"/>
          <w:sz w:val="20"/>
          <w:szCs w:val="20"/>
          <w:lang w:val="vi-VN"/>
        </w:rPr>
        <w:t>, Ủy ban nhân dân cấp tỉnh lập): bản chính;</w:t>
      </w:r>
    </w:p>
    <w:p w14:paraId="42293A4D" w14:textId="77777777" w:rsidR="003155D3" w:rsidRPr="00637869" w:rsidRDefault="003155D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Ý kiến của các cơ quan có liên quan: bản sao;</w:t>
      </w:r>
    </w:p>
    <w:p w14:paraId="42AE6B3F" w14:textId="77777777" w:rsidR="003155D3" w:rsidRPr="00637869" w:rsidRDefault="003155D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Hồ sơ quy định tại điểm </w:t>
      </w:r>
      <w:r w:rsidR="006D49E0" w:rsidRPr="00637869">
        <w:rPr>
          <w:rFonts w:ascii="Arial" w:hAnsi="Arial" w:cs="Arial"/>
          <w:color w:val="000000" w:themeColor="text1"/>
          <w:sz w:val="20"/>
          <w:szCs w:val="20"/>
          <w:lang w:val="vi-VN"/>
        </w:rPr>
        <w:t>a</w:t>
      </w:r>
      <w:r w:rsidR="002E24F6" w:rsidRPr="00637869">
        <w:rPr>
          <w:rFonts w:ascii="Arial" w:hAnsi="Arial" w:cs="Arial"/>
          <w:color w:val="000000" w:themeColor="text1"/>
          <w:sz w:val="20"/>
          <w:szCs w:val="20"/>
          <w:lang w:val="vi-VN"/>
        </w:rPr>
        <w:t xml:space="preserve"> khoản 6 Điều</w:t>
      </w:r>
      <w:r w:rsidRPr="00637869">
        <w:rPr>
          <w:rFonts w:ascii="Arial" w:hAnsi="Arial" w:cs="Arial"/>
          <w:color w:val="000000" w:themeColor="text1"/>
          <w:sz w:val="20"/>
          <w:szCs w:val="20"/>
          <w:lang w:val="vi-VN"/>
        </w:rPr>
        <w:t xml:space="preserve"> này: bản sao.</w:t>
      </w:r>
    </w:p>
    <w:p w14:paraId="38553078" w14:textId="77777777" w:rsidR="00932D73" w:rsidRPr="00637869" w:rsidRDefault="003155D3"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8</w:t>
      </w:r>
      <w:r w:rsidR="00932D73" w:rsidRPr="00637869">
        <w:rPr>
          <w:rFonts w:ascii="Arial" w:hAnsi="Arial" w:cs="Arial"/>
          <w:color w:val="000000" w:themeColor="text1"/>
          <w:sz w:val="20"/>
          <w:szCs w:val="20"/>
        </w:rPr>
        <w:t xml:space="preserve">. Nội dung chủ yếu của </w:t>
      </w:r>
      <w:r w:rsidR="00932D73" w:rsidRPr="00637869">
        <w:rPr>
          <w:rFonts w:ascii="Arial" w:eastAsia="Calibri" w:hAnsi="Arial" w:cs="Arial"/>
          <w:color w:val="000000" w:themeColor="text1"/>
          <w:sz w:val="20"/>
          <w:szCs w:val="20"/>
        </w:rPr>
        <w:t xml:space="preserve">Quyết định phê duyệt Đề án </w:t>
      </w:r>
      <w:r w:rsidR="00932D73" w:rsidRPr="00637869">
        <w:rPr>
          <w:rFonts w:ascii="Arial" w:hAnsi="Arial" w:cs="Arial"/>
          <w:color w:val="000000" w:themeColor="text1"/>
          <w:sz w:val="20"/>
          <w:szCs w:val="20"/>
        </w:rPr>
        <w:t xml:space="preserve">cho thuê quyền khai thác tài sản gồm: </w:t>
      </w:r>
    </w:p>
    <w:p w14:paraId="37314A9B" w14:textId="77777777" w:rsidR="00932D73" w:rsidRPr="00637869" w:rsidRDefault="00932D73"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a) Tên cơ quan quản lý tài sản.</w:t>
      </w:r>
    </w:p>
    <w:p w14:paraId="7907DC12" w14:textId="77777777" w:rsidR="00932D73" w:rsidRPr="00637869" w:rsidRDefault="00932D73"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rPr>
      </w:pPr>
      <w:r w:rsidRPr="00637869">
        <w:rPr>
          <w:rFonts w:ascii="Arial" w:hAnsi="Arial" w:cs="Arial"/>
          <w:color w:val="000000" w:themeColor="text1"/>
          <w:sz w:val="20"/>
          <w:szCs w:val="20"/>
        </w:rPr>
        <w:t>b) Danh mục tài sản cho thuê quyền khai thác (</w:t>
      </w:r>
      <w:r w:rsidRPr="00637869">
        <w:rPr>
          <w:rFonts w:ascii="Arial" w:hAnsi="Arial" w:cs="Arial"/>
          <w:bCs/>
          <w:color w:val="000000" w:themeColor="text1"/>
          <w:sz w:val="20"/>
          <w:szCs w:val="20"/>
        </w:rPr>
        <w:t>tên tài sản; địa chỉ; năm đưa vào sử dụng; thông số cơ bản (</w:t>
      </w:r>
      <w:r w:rsidRPr="00637869">
        <w:rPr>
          <w:rFonts w:ascii="Arial" w:hAnsi="Arial" w:cs="Arial"/>
          <w:color w:val="000000" w:themeColor="text1"/>
          <w:sz w:val="20"/>
          <w:szCs w:val="20"/>
        </w:rPr>
        <w:t xml:space="preserve">số lượng hoặc </w:t>
      </w:r>
      <w:r w:rsidRPr="00637869">
        <w:rPr>
          <w:rFonts w:ascii="Arial" w:hAnsi="Arial" w:cs="Arial"/>
          <w:bCs/>
          <w:color w:val="000000" w:themeColor="text1"/>
          <w:sz w:val="20"/>
          <w:szCs w:val="20"/>
        </w:rPr>
        <w:t xml:space="preserve">khối lượng </w:t>
      </w:r>
      <w:r w:rsidRPr="00637869">
        <w:rPr>
          <w:rFonts w:ascii="Arial" w:hAnsi="Arial" w:cs="Arial"/>
          <w:color w:val="000000" w:themeColor="text1"/>
          <w:sz w:val="20"/>
          <w:szCs w:val="20"/>
        </w:rPr>
        <w:t>hoặc</w:t>
      </w:r>
      <w:r w:rsidRPr="00637869">
        <w:rPr>
          <w:rFonts w:ascii="Arial" w:hAnsi="Arial" w:cs="Arial"/>
          <w:bCs/>
          <w:color w:val="000000" w:themeColor="text1"/>
          <w:sz w:val="20"/>
          <w:szCs w:val="20"/>
        </w:rPr>
        <w:t xml:space="preserve"> chiều dài </w:t>
      </w:r>
      <w:r w:rsidRPr="00637869">
        <w:rPr>
          <w:rFonts w:ascii="Arial" w:hAnsi="Arial" w:cs="Arial"/>
          <w:color w:val="000000" w:themeColor="text1"/>
          <w:sz w:val="20"/>
          <w:szCs w:val="20"/>
        </w:rPr>
        <w:t>hoặc</w:t>
      </w:r>
      <w:r w:rsidRPr="00637869">
        <w:rPr>
          <w:rFonts w:ascii="Arial" w:hAnsi="Arial" w:cs="Arial"/>
          <w:bCs/>
          <w:color w:val="000000" w:themeColor="text1"/>
          <w:sz w:val="20"/>
          <w:szCs w:val="20"/>
        </w:rPr>
        <w:t xml:space="preserve"> </w:t>
      </w:r>
      <w:r w:rsidRPr="00637869">
        <w:rPr>
          <w:rFonts w:ascii="Arial" w:hAnsi="Arial" w:cs="Arial"/>
          <w:color w:val="000000" w:themeColor="text1"/>
          <w:sz w:val="20"/>
          <w:szCs w:val="20"/>
        </w:rPr>
        <w:t>diện tích</w:t>
      </w:r>
      <w:r w:rsidR="00D01E3F" w:rsidRPr="00637869">
        <w:rPr>
          <w:rFonts w:ascii="Arial" w:hAnsi="Arial" w:cs="Arial"/>
          <w:color w:val="000000" w:themeColor="text1"/>
          <w:sz w:val="20"/>
          <w:szCs w:val="20"/>
        </w:rPr>
        <w:t>,...</w:t>
      </w:r>
      <w:r w:rsidRPr="00637869">
        <w:rPr>
          <w:rFonts w:ascii="Arial" w:hAnsi="Arial" w:cs="Arial"/>
          <w:bCs/>
          <w:color w:val="000000" w:themeColor="text1"/>
          <w:sz w:val="20"/>
          <w:szCs w:val="20"/>
        </w:rPr>
        <w:t>); nguyên giá, giá trị còn lại; tình trạng sử dụng của tài sản</w:t>
      </w:r>
      <w:r w:rsidRPr="00637869">
        <w:rPr>
          <w:rFonts w:ascii="Arial" w:hAnsi="Arial" w:cs="Arial"/>
          <w:color w:val="000000" w:themeColor="text1"/>
          <w:sz w:val="20"/>
          <w:szCs w:val="20"/>
          <w:shd w:val="clear" w:color="auto" w:fill="FFFFFF"/>
        </w:rPr>
        <w:t>)</w:t>
      </w:r>
      <w:r w:rsidRPr="00637869">
        <w:rPr>
          <w:rFonts w:ascii="Arial" w:hAnsi="Arial" w:cs="Arial"/>
          <w:bCs/>
          <w:color w:val="000000" w:themeColor="text1"/>
          <w:sz w:val="20"/>
          <w:szCs w:val="20"/>
        </w:rPr>
        <w:t>.</w:t>
      </w:r>
    </w:p>
    <w:p w14:paraId="3D928E7B" w14:textId="77777777" w:rsidR="00932D73" w:rsidRPr="00637869" w:rsidRDefault="00932D73"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c) Thời hạn cho thuê quyền khai thác tài sản.</w:t>
      </w:r>
    </w:p>
    <w:p w14:paraId="3A70ECE9" w14:textId="77777777" w:rsidR="00932D73" w:rsidRPr="00637869" w:rsidRDefault="00932D73"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d) Phương thức thực hiện cho thuê quyền khai thác tài sản: Đấu giá.</w:t>
      </w:r>
    </w:p>
    <w:p w14:paraId="193D7386" w14:textId="77777777" w:rsidR="00932D73" w:rsidRPr="00637869" w:rsidRDefault="00932D7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đ) Điều kiện của tổ chức tham gia đấu giá thuê quyền khai thác tài sản. </w:t>
      </w:r>
    </w:p>
    <w:p w14:paraId="65859D17" w14:textId="77777777" w:rsidR="00932D73" w:rsidRPr="00637869" w:rsidRDefault="00932D7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e) Hình thức thanh toán tiền cho thuê quyền khai thác tài sản (trả tiền hằng năm hoặc trả tiền một lần cho cả thờ</w:t>
      </w:r>
      <w:r w:rsidR="00426E28" w:rsidRPr="00637869">
        <w:rPr>
          <w:rFonts w:ascii="Arial" w:hAnsi="Arial" w:cs="Arial"/>
          <w:color w:val="000000" w:themeColor="text1"/>
          <w:sz w:val="20"/>
          <w:szCs w:val="20"/>
          <w:lang w:val="vi-VN"/>
        </w:rPr>
        <w:t xml:space="preserve">i gian thuê) </w:t>
      </w:r>
      <w:r w:rsidR="00895DD1" w:rsidRPr="00637869">
        <w:rPr>
          <w:rFonts w:ascii="Arial" w:hAnsi="Arial" w:cs="Arial"/>
          <w:color w:val="000000" w:themeColor="text1"/>
          <w:sz w:val="20"/>
          <w:szCs w:val="20"/>
          <w:lang w:val="vi-VN"/>
        </w:rPr>
        <w:t>làm căn cứ</w:t>
      </w:r>
      <w:r w:rsidR="00426E28" w:rsidRPr="00637869">
        <w:rPr>
          <w:rFonts w:ascii="Arial" w:hAnsi="Arial" w:cs="Arial"/>
          <w:color w:val="000000" w:themeColor="text1"/>
          <w:sz w:val="20"/>
          <w:szCs w:val="20"/>
          <w:lang w:val="vi-VN"/>
        </w:rPr>
        <w:t xml:space="preserve"> thực hiện </w:t>
      </w:r>
      <w:r w:rsidR="00426E28" w:rsidRPr="00637869">
        <w:rPr>
          <w:rFonts w:ascii="Arial" w:hAnsi="Arial" w:cs="Arial"/>
          <w:color w:val="000000" w:themeColor="text1"/>
          <w:sz w:val="20"/>
          <w:szCs w:val="20"/>
          <w:shd w:val="clear" w:color="auto" w:fill="FFFFFF"/>
          <w:lang w:val="vi-VN"/>
        </w:rPr>
        <w:t>xác định giá khởi điểm khi đấu giá cho thuê quyền khai thác tài sản</w:t>
      </w:r>
      <w:r w:rsidRPr="00637869">
        <w:rPr>
          <w:rFonts w:ascii="Arial" w:hAnsi="Arial" w:cs="Arial"/>
          <w:color w:val="000000" w:themeColor="text1"/>
          <w:sz w:val="20"/>
          <w:szCs w:val="20"/>
          <w:lang w:val="vi-VN"/>
        </w:rPr>
        <w:t>.</w:t>
      </w:r>
    </w:p>
    <w:p w14:paraId="51E86B26" w14:textId="77777777" w:rsidR="00932D73" w:rsidRPr="00637869" w:rsidRDefault="00932D73"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g) Thời hạn thanh toán tiền cho thuê quyền khai thác tài sản.</w:t>
      </w:r>
    </w:p>
    <w:p w14:paraId="5C636AF1" w14:textId="77777777" w:rsidR="00932D73" w:rsidRPr="00637869" w:rsidRDefault="00932D73"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h) Quản lý, sử dụng số tiền thu được từ cho thuê quyền khai thác tài sản.</w:t>
      </w:r>
    </w:p>
    <w:p w14:paraId="6D0A8D18" w14:textId="77777777" w:rsidR="00932D73" w:rsidRPr="00637869" w:rsidRDefault="00932D73"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i) Quyền hạn, trách nhiệm của cơ quan quản lý hàng hải.</w:t>
      </w:r>
    </w:p>
    <w:p w14:paraId="48D3C0FD" w14:textId="77777777" w:rsidR="00932D73" w:rsidRPr="00637869" w:rsidRDefault="0058489A"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k) Quyền, nghĩa vụ </w:t>
      </w:r>
      <w:r w:rsidR="00932D73" w:rsidRPr="00637869">
        <w:rPr>
          <w:rFonts w:ascii="Arial" w:hAnsi="Arial" w:cs="Arial"/>
          <w:color w:val="000000" w:themeColor="text1"/>
          <w:sz w:val="20"/>
          <w:szCs w:val="20"/>
        </w:rPr>
        <w:t>của cơ quan quản lý tài sản.</w:t>
      </w:r>
    </w:p>
    <w:p w14:paraId="7E9F79B5" w14:textId="77777777" w:rsidR="00932D73" w:rsidRPr="00637869" w:rsidRDefault="00932D73" w:rsidP="00D34F7B">
      <w:pPr>
        <w:pStyle w:val="NormalWeb"/>
        <w:widowControl w:val="0"/>
        <w:shd w:val="clear" w:color="auto" w:fill="FFFFFF"/>
        <w:adjustRightInd w:val="0"/>
        <w:snapToGrid w:val="0"/>
        <w:spacing w:before="0" w:beforeAutospacing="0" w:after="120" w:afterAutospacing="0"/>
        <w:ind w:firstLine="720"/>
        <w:jc w:val="both"/>
        <w:rPr>
          <w:rFonts w:ascii="Arial" w:eastAsia="Calibri" w:hAnsi="Arial" w:cs="Arial"/>
          <w:color w:val="000000" w:themeColor="text1"/>
          <w:sz w:val="20"/>
          <w:szCs w:val="20"/>
        </w:rPr>
      </w:pPr>
      <w:r w:rsidRPr="00637869">
        <w:rPr>
          <w:rFonts w:ascii="Arial" w:hAnsi="Arial" w:cs="Arial"/>
          <w:color w:val="000000" w:themeColor="text1"/>
          <w:sz w:val="20"/>
          <w:szCs w:val="20"/>
        </w:rPr>
        <w:t>l) Tổ chức thực hiện.</w:t>
      </w:r>
    </w:p>
    <w:p w14:paraId="470CFFC0" w14:textId="77777777" w:rsidR="00E45237" w:rsidRPr="00637869" w:rsidRDefault="00990FD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9</w:t>
      </w:r>
      <w:r w:rsidR="00E45237" w:rsidRPr="00637869">
        <w:rPr>
          <w:rFonts w:ascii="Arial" w:hAnsi="Arial" w:cs="Arial"/>
          <w:color w:val="000000" w:themeColor="text1"/>
          <w:sz w:val="20"/>
          <w:szCs w:val="20"/>
          <w:lang w:val="vi-VN"/>
        </w:rPr>
        <w:t xml:space="preserve">. Căn cứ Quyết định phê duyệt Đề án </w:t>
      </w:r>
      <w:r w:rsidR="00E45237" w:rsidRPr="00637869">
        <w:rPr>
          <w:rFonts w:ascii="Arial" w:eastAsia="Calibri" w:hAnsi="Arial" w:cs="Arial"/>
          <w:color w:val="000000" w:themeColor="text1"/>
          <w:sz w:val="20"/>
          <w:szCs w:val="20"/>
          <w:shd w:val="clear" w:color="auto" w:fill="FFFFFF"/>
          <w:lang w:val="vi-VN"/>
        </w:rPr>
        <w:t xml:space="preserve">cho thuê quyền khai thác tài sản </w:t>
      </w:r>
      <w:r w:rsidR="00E45237" w:rsidRPr="00637869">
        <w:rPr>
          <w:rFonts w:ascii="Arial" w:hAnsi="Arial" w:cs="Arial"/>
          <w:color w:val="000000" w:themeColor="text1"/>
          <w:sz w:val="20"/>
          <w:szCs w:val="20"/>
          <w:lang w:val="vi-VN"/>
        </w:rPr>
        <w:t>kết cấu hạ tầng hàng hải của cơ quan, người có thẩm quyền:</w:t>
      </w:r>
    </w:p>
    <w:p w14:paraId="58BC5146" w14:textId="77777777" w:rsidR="00E45237" w:rsidRPr="00637869" w:rsidRDefault="00E4523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lang w:val="vi-VN"/>
        </w:rPr>
        <w:t xml:space="preserve">a) Cơ quan quản lý tài sản </w:t>
      </w:r>
      <w:r w:rsidRPr="00637869">
        <w:rPr>
          <w:rFonts w:ascii="Arial" w:hAnsi="Arial" w:cs="Arial"/>
          <w:color w:val="000000" w:themeColor="text1"/>
          <w:sz w:val="20"/>
          <w:szCs w:val="20"/>
          <w:shd w:val="clear" w:color="auto" w:fill="FFFFFF"/>
          <w:lang w:val="vi-VN"/>
        </w:rPr>
        <w:t>tổ chức thực hiện xác định giá khởi điểm cho thuê quyền khai thác tài sản</w:t>
      </w:r>
      <w:r w:rsidR="00A97FF4" w:rsidRPr="00637869">
        <w:rPr>
          <w:rFonts w:ascii="Arial" w:hAnsi="Arial" w:cs="Arial"/>
          <w:color w:val="000000" w:themeColor="text1"/>
          <w:sz w:val="20"/>
          <w:szCs w:val="20"/>
          <w:shd w:val="clear" w:color="auto" w:fill="FFFFFF"/>
          <w:lang w:val="vi-VN"/>
        </w:rPr>
        <w:t>, trình cơ quan, người có thẩm quyền phê duyệt</w:t>
      </w:r>
      <w:r w:rsidRPr="00637869">
        <w:rPr>
          <w:rFonts w:ascii="Arial" w:hAnsi="Arial" w:cs="Arial"/>
          <w:color w:val="000000" w:themeColor="text1"/>
          <w:sz w:val="20"/>
          <w:szCs w:val="20"/>
          <w:shd w:val="clear" w:color="auto" w:fill="FFFFFF"/>
          <w:lang w:val="vi-VN"/>
        </w:rPr>
        <w:t xml:space="preserve"> theo quy định tại Điều 16 Nghị định này.</w:t>
      </w:r>
    </w:p>
    <w:p w14:paraId="4B86D32E" w14:textId="77777777" w:rsidR="00E45237" w:rsidRPr="00637869" w:rsidRDefault="00E4523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shd w:val="clear" w:color="auto" w:fill="FFFFFF"/>
          <w:lang w:val="vi-VN"/>
        </w:rPr>
        <w:t xml:space="preserve">b) </w:t>
      </w:r>
      <w:r w:rsidRPr="00637869">
        <w:rPr>
          <w:rFonts w:ascii="Arial" w:hAnsi="Arial" w:cs="Arial"/>
          <w:color w:val="000000" w:themeColor="text1"/>
          <w:sz w:val="20"/>
          <w:szCs w:val="20"/>
          <w:lang w:val="vi-VN"/>
        </w:rPr>
        <w:t>Cơ quan quản lý tài sản t</w:t>
      </w:r>
      <w:r w:rsidRPr="00637869">
        <w:rPr>
          <w:rFonts w:ascii="Arial" w:hAnsi="Arial" w:cs="Arial"/>
          <w:color w:val="000000" w:themeColor="text1"/>
          <w:sz w:val="20"/>
          <w:szCs w:val="20"/>
          <w:shd w:val="clear" w:color="auto" w:fill="FFFFFF"/>
          <w:lang w:val="vi-VN"/>
        </w:rPr>
        <w:t xml:space="preserve">ổ chức thực hiện việc đấu giá cho thuê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 </w:t>
      </w:r>
    </w:p>
    <w:p w14:paraId="0E606301" w14:textId="77777777" w:rsidR="00E45237" w:rsidRPr="00637869" w:rsidRDefault="00E4523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shd w:val="clear" w:color="auto" w:fill="FFFFFF"/>
          <w:lang w:val="vi-VN"/>
        </w:rPr>
        <w:t xml:space="preserve">c) Ngoài các điều </w:t>
      </w:r>
      <w:r w:rsidRPr="00637869">
        <w:rPr>
          <w:rFonts w:ascii="Arial" w:hAnsi="Arial" w:cs="Arial"/>
          <w:color w:val="000000" w:themeColor="text1"/>
          <w:sz w:val="20"/>
          <w:szCs w:val="20"/>
          <w:lang w:val="vi-VN"/>
        </w:rPr>
        <w:t>kiện theo quy định của pháp luật về đấu giá tài sản (trừ trường hợp việc cho thuê quyền khai thác tài sản kết cấu hạ tầng hàng hải là các công trình hạ tầng kỹ thuật (như đường dây, cáp, đường ống), biển quảng cáo và các công trình khác lắp đặt vào kết cấu hạ tầng hàng hải, hành lang an toàn hàng hải phù hợp với quy định của pháp luật về hàng hải),</w:t>
      </w:r>
      <w:r w:rsidRPr="00637869">
        <w:rPr>
          <w:rFonts w:ascii="Arial" w:hAnsi="Arial" w:cs="Arial"/>
          <w:i/>
          <w:color w:val="000000" w:themeColor="text1"/>
          <w:sz w:val="20"/>
          <w:szCs w:val="20"/>
          <w:lang w:val="vi-VN"/>
        </w:rPr>
        <w:t xml:space="preserve"> </w:t>
      </w:r>
      <w:r w:rsidRPr="00637869">
        <w:rPr>
          <w:rFonts w:ascii="Arial" w:hAnsi="Arial" w:cs="Arial"/>
          <w:color w:val="000000" w:themeColor="text1"/>
          <w:sz w:val="20"/>
          <w:szCs w:val="20"/>
          <w:lang w:val="vi-VN"/>
        </w:rPr>
        <w:t xml:space="preserve">tổ chức tham gia đấu giá </w:t>
      </w:r>
      <w:r w:rsidRPr="00637869">
        <w:rPr>
          <w:rFonts w:ascii="Arial" w:hAnsi="Arial" w:cs="Arial"/>
          <w:color w:val="000000" w:themeColor="text1"/>
          <w:sz w:val="20"/>
          <w:szCs w:val="20"/>
          <w:shd w:val="clear" w:color="auto" w:fill="FFFFFF"/>
          <w:lang w:val="vi-VN"/>
        </w:rPr>
        <w:t xml:space="preserve">thuê quyền khai thác tài sản còn </w:t>
      </w:r>
      <w:r w:rsidRPr="00637869">
        <w:rPr>
          <w:rFonts w:ascii="Arial" w:hAnsi="Arial" w:cs="Arial"/>
          <w:color w:val="000000" w:themeColor="text1"/>
          <w:sz w:val="20"/>
          <w:szCs w:val="20"/>
          <w:lang w:val="vi-VN"/>
        </w:rPr>
        <w:t xml:space="preserve">phải đáp ứng các điều kiện sau: </w:t>
      </w:r>
    </w:p>
    <w:p w14:paraId="22C2E84B" w14:textId="77777777" w:rsidR="00817C87" w:rsidRPr="00637869" w:rsidRDefault="00817C87"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Có chức năng, nhiệm vụ hoặc ngành nghề kinh doanh theo Quyết định thành lập, Quyết định về tổ chức và hoạt động, Quyết định quy định chức năng, nhiệm vụ, quyền hạn và cơ cấu tổ chức hoặc Giấy chứng nhận đăng ký kinh doanh</w:t>
      </w:r>
      <w:r w:rsidR="00591186" w:rsidRPr="00637869">
        <w:rPr>
          <w:rFonts w:ascii="Arial" w:hAnsi="Arial" w:cs="Arial"/>
          <w:color w:val="000000" w:themeColor="text1"/>
          <w:sz w:val="20"/>
          <w:szCs w:val="20"/>
          <w:lang w:val="vi-VN"/>
        </w:rPr>
        <w:t>/</w:t>
      </w:r>
      <w:r w:rsidR="00B14305" w:rsidRPr="00637869">
        <w:rPr>
          <w:rFonts w:ascii="Arial" w:hAnsi="Arial" w:cs="Arial"/>
          <w:color w:val="000000" w:themeColor="text1"/>
          <w:sz w:val="20"/>
          <w:szCs w:val="20"/>
          <w:lang w:val="vi-VN"/>
        </w:rPr>
        <w:t>Giấy chứng nhận đăng ký doanh nghiệp</w:t>
      </w:r>
      <w:r w:rsidRPr="00637869">
        <w:rPr>
          <w:rFonts w:ascii="Arial" w:hAnsi="Arial" w:cs="Arial"/>
          <w:color w:val="000000" w:themeColor="text1"/>
          <w:sz w:val="20"/>
          <w:szCs w:val="20"/>
          <w:lang w:val="vi-VN"/>
        </w:rPr>
        <w:t xml:space="preserve"> phù hợp với việc </w:t>
      </w:r>
      <w:r w:rsidR="00935401" w:rsidRPr="00637869">
        <w:rPr>
          <w:rFonts w:ascii="Arial" w:hAnsi="Arial" w:cs="Arial"/>
          <w:color w:val="000000" w:themeColor="text1"/>
          <w:sz w:val="20"/>
          <w:szCs w:val="20"/>
          <w:lang w:val="vi-VN"/>
        </w:rPr>
        <w:t>kinh doanh</w:t>
      </w:r>
      <w:r w:rsidRPr="00637869">
        <w:rPr>
          <w:rFonts w:ascii="Arial" w:hAnsi="Arial" w:cs="Arial"/>
          <w:color w:val="000000" w:themeColor="text1"/>
          <w:sz w:val="20"/>
          <w:szCs w:val="20"/>
          <w:lang w:val="vi-VN"/>
        </w:rPr>
        <w:t xml:space="preserve"> khai thác tài sản kết cấu hạ tầng hàng hải</w:t>
      </w:r>
      <w:r w:rsidRPr="00637869">
        <w:rPr>
          <w:rFonts w:ascii="Arial" w:hAnsi="Arial" w:cs="Arial"/>
          <w:color w:val="000000" w:themeColor="text1"/>
          <w:sz w:val="20"/>
          <w:szCs w:val="20"/>
          <w:shd w:val="clear" w:color="auto" w:fill="FFFFFF"/>
          <w:lang w:val="vi-VN"/>
        </w:rPr>
        <w:t xml:space="preserve"> </w:t>
      </w:r>
      <w:r w:rsidRPr="00637869">
        <w:rPr>
          <w:rFonts w:ascii="Arial" w:hAnsi="Arial" w:cs="Arial"/>
          <w:color w:val="000000" w:themeColor="text1"/>
          <w:sz w:val="20"/>
          <w:szCs w:val="20"/>
          <w:lang w:val="vi-VN"/>
        </w:rPr>
        <w:t>thuộc danh mục cho thuê quyền khai thác</w:t>
      </w:r>
      <w:r w:rsidR="007F4F16" w:rsidRPr="00637869">
        <w:rPr>
          <w:rFonts w:ascii="Arial" w:hAnsi="Arial" w:cs="Arial"/>
          <w:color w:val="000000" w:themeColor="text1"/>
          <w:sz w:val="20"/>
          <w:szCs w:val="20"/>
          <w:lang w:val="vi-VN"/>
        </w:rPr>
        <w:t xml:space="preserve"> tài sản</w:t>
      </w:r>
      <w:r w:rsidRPr="00637869">
        <w:rPr>
          <w:rFonts w:ascii="Arial" w:hAnsi="Arial" w:cs="Arial"/>
          <w:color w:val="000000" w:themeColor="text1"/>
          <w:sz w:val="20"/>
          <w:szCs w:val="20"/>
          <w:lang w:val="vi-VN"/>
        </w:rPr>
        <w:t>;</w:t>
      </w:r>
    </w:p>
    <w:p w14:paraId="2A56514D" w14:textId="77777777" w:rsidR="00817C87" w:rsidRPr="00637869" w:rsidRDefault="00817C8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shd w:val="clear" w:color="auto" w:fill="FFFFFF"/>
          <w:lang w:val="vi-VN"/>
        </w:rPr>
        <w:t>Có năng lực</w:t>
      </w:r>
      <w:r w:rsidR="0010060C" w:rsidRPr="00637869">
        <w:rPr>
          <w:rFonts w:ascii="Arial" w:hAnsi="Arial" w:cs="Arial"/>
          <w:color w:val="000000" w:themeColor="text1"/>
          <w:sz w:val="20"/>
          <w:szCs w:val="20"/>
          <w:shd w:val="clear" w:color="auto" w:fill="FFFFFF"/>
          <w:lang w:val="vi-VN"/>
        </w:rPr>
        <w:t>,</w:t>
      </w:r>
      <w:r w:rsidRPr="00637869">
        <w:rPr>
          <w:rFonts w:ascii="Arial" w:hAnsi="Arial" w:cs="Arial"/>
          <w:color w:val="000000" w:themeColor="text1"/>
          <w:sz w:val="20"/>
          <w:szCs w:val="20"/>
          <w:shd w:val="clear" w:color="auto" w:fill="FFFFFF"/>
          <w:lang w:val="vi-VN"/>
        </w:rPr>
        <w:t xml:space="preserve"> kinh nghiệm quản lý, khai thác công trình </w:t>
      </w:r>
      <w:r w:rsidRPr="00637869">
        <w:rPr>
          <w:rFonts w:ascii="Arial" w:hAnsi="Arial" w:cs="Arial"/>
          <w:color w:val="000000" w:themeColor="text1"/>
          <w:sz w:val="20"/>
          <w:szCs w:val="20"/>
          <w:lang w:val="vi-VN"/>
        </w:rPr>
        <w:t>hàng hải</w:t>
      </w:r>
      <w:r w:rsidRPr="00637869">
        <w:rPr>
          <w:rFonts w:ascii="Arial" w:hAnsi="Arial" w:cs="Arial"/>
          <w:color w:val="000000" w:themeColor="text1"/>
          <w:sz w:val="20"/>
          <w:szCs w:val="20"/>
          <w:shd w:val="clear" w:color="auto" w:fill="FFFFFF"/>
          <w:lang w:val="vi-VN"/>
        </w:rPr>
        <w:t xml:space="preserve"> tương tự tối thiểu 02 năm tính đến thời điểm nộp hồ sơ tham gia đấu giá</w:t>
      </w:r>
      <w:r w:rsidRPr="00637869">
        <w:rPr>
          <w:rFonts w:ascii="Arial" w:hAnsi="Arial" w:cs="Arial"/>
          <w:color w:val="000000" w:themeColor="text1"/>
          <w:sz w:val="20"/>
          <w:szCs w:val="20"/>
          <w:lang w:val="vi-VN"/>
        </w:rPr>
        <w:t>;</w:t>
      </w:r>
    </w:p>
    <w:p w14:paraId="4C79B876" w14:textId="77777777" w:rsidR="00817C87" w:rsidRPr="00637869" w:rsidRDefault="00817C87"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Có năng lực tài chính được thể hiện thông qua chỉ tiêu doanh thu và lợi nhuận trước thuế tối thiểu 02 năm liền kề theo Báo cáo tài chính đã được kiểm toán (đối với doanh nghiệp), theo Báo cáo quyết toán đã được thẩm định, xét duyệt (đối với đơn vị sự nghiệp công lập) theo quy định. Cơ quan quản lý tài sản có trách nhiệm xác định cụ thể chỉ tiêu về doanh thu và lợi nhuận trước thuế để đưa </w:t>
      </w:r>
      <w:r w:rsidRPr="00637869">
        <w:rPr>
          <w:rFonts w:ascii="Arial" w:hAnsi="Arial" w:cs="Arial"/>
          <w:color w:val="000000" w:themeColor="text1"/>
          <w:sz w:val="20"/>
          <w:szCs w:val="20"/>
          <w:lang w:val="vi-VN"/>
        </w:rPr>
        <w:lastRenderedPageBreak/>
        <w:t>vào Đề án cho thuê quyền khai thác tài sản trình cơ quan, người có thẩm quyền phê duyệt.</w:t>
      </w:r>
    </w:p>
    <w:p w14:paraId="74A65743" w14:textId="77777777" w:rsidR="00E45237" w:rsidRPr="00637869" w:rsidRDefault="00B14305"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10</w:t>
      </w:r>
      <w:r w:rsidR="00B36664" w:rsidRPr="00637869">
        <w:rPr>
          <w:rFonts w:ascii="Arial" w:hAnsi="Arial" w:cs="Arial"/>
          <w:color w:val="000000" w:themeColor="text1"/>
          <w:sz w:val="20"/>
          <w:szCs w:val="20"/>
          <w:lang w:val="vi-VN"/>
        </w:rPr>
        <w:t xml:space="preserve">. </w:t>
      </w:r>
      <w:bookmarkStart w:id="20" w:name="dieu_15"/>
      <w:r w:rsidR="00E45237" w:rsidRPr="00637869">
        <w:rPr>
          <w:rFonts w:ascii="Arial" w:hAnsi="Arial" w:cs="Arial"/>
          <w:color w:val="000000" w:themeColor="text1"/>
          <w:sz w:val="20"/>
          <w:szCs w:val="20"/>
          <w:lang w:val="vi-VN"/>
        </w:rPr>
        <w:t xml:space="preserve">Ký hợp đồng </w:t>
      </w:r>
      <w:r w:rsidR="00E45237" w:rsidRPr="00637869">
        <w:rPr>
          <w:rFonts w:ascii="Arial" w:hAnsi="Arial" w:cs="Arial"/>
          <w:color w:val="000000" w:themeColor="text1"/>
          <w:sz w:val="20"/>
          <w:szCs w:val="20"/>
          <w:shd w:val="clear" w:color="auto" w:fill="FFFFFF"/>
          <w:lang w:val="vi-VN"/>
        </w:rPr>
        <w:t xml:space="preserve">cho thuê quyền khai thác </w:t>
      </w:r>
      <w:r w:rsidR="00E45237" w:rsidRPr="00637869">
        <w:rPr>
          <w:rFonts w:ascii="Arial" w:hAnsi="Arial" w:cs="Arial"/>
          <w:color w:val="000000" w:themeColor="text1"/>
          <w:sz w:val="20"/>
          <w:szCs w:val="20"/>
          <w:lang w:val="vi-VN"/>
        </w:rPr>
        <w:t xml:space="preserve">tài sản kết cấu hạ tầng </w:t>
      </w:r>
      <w:r w:rsidR="00E45237" w:rsidRPr="00637869">
        <w:rPr>
          <w:rFonts w:ascii="Arial" w:eastAsia="Times New Roman" w:hAnsi="Arial" w:cs="Arial"/>
          <w:color w:val="000000" w:themeColor="text1"/>
          <w:sz w:val="20"/>
          <w:szCs w:val="20"/>
          <w:lang w:val="vi-VN"/>
        </w:rPr>
        <w:t>hàng hải</w:t>
      </w:r>
      <w:r w:rsidR="009C26DD" w:rsidRPr="00637869">
        <w:rPr>
          <w:rFonts w:ascii="Arial" w:hAnsi="Arial" w:cs="Arial"/>
          <w:color w:val="000000" w:themeColor="text1"/>
          <w:sz w:val="20"/>
          <w:szCs w:val="20"/>
          <w:lang w:val="vi-VN"/>
        </w:rPr>
        <w:t xml:space="preserve"> và p</w:t>
      </w:r>
      <w:r w:rsidR="00E45237" w:rsidRPr="00637869">
        <w:rPr>
          <w:rFonts w:ascii="Arial" w:hAnsi="Arial" w:cs="Arial"/>
          <w:color w:val="000000" w:themeColor="text1"/>
          <w:sz w:val="20"/>
          <w:szCs w:val="20"/>
          <w:lang w:val="vi-VN"/>
        </w:rPr>
        <w:t xml:space="preserve">hụ lục hợp đồng (nếu có). Hợp đồng </w:t>
      </w:r>
      <w:r w:rsidR="00E45237" w:rsidRPr="00637869">
        <w:rPr>
          <w:rFonts w:ascii="Arial" w:hAnsi="Arial" w:cs="Arial"/>
          <w:color w:val="000000" w:themeColor="text1"/>
          <w:sz w:val="20"/>
          <w:szCs w:val="20"/>
          <w:shd w:val="clear" w:color="auto" w:fill="FFFFFF"/>
          <w:lang w:val="vi-VN"/>
        </w:rPr>
        <w:t xml:space="preserve">cho thuê quyền khai thác </w:t>
      </w:r>
      <w:r w:rsidR="00E45237" w:rsidRPr="00637869">
        <w:rPr>
          <w:rFonts w:ascii="Arial" w:hAnsi="Arial" w:cs="Arial"/>
          <w:color w:val="000000" w:themeColor="text1"/>
          <w:sz w:val="20"/>
          <w:szCs w:val="20"/>
          <w:lang w:val="vi-VN"/>
        </w:rPr>
        <w:t xml:space="preserve">tài sản kết cấu hạ tầng </w:t>
      </w:r>
      <w:r w:rsidR="00E45237" w:rsidRPr="00637869">
        <w:rPr>
          <w:rFonts w:ascii="Arial" w:eastAsia="Times New Roman" w:hAnsi="Arial" w:cs="Arial"/>
          <w:color w:val="000000" w:themeColor="text1"/>
          <w:sz w:val="20"/>
          <w:szCs w:val="20"/>
          <w:lang w:val="vi-VN"/>
        </w:rPr>
        <w:t>hàng hải</w:t>
      </w:r>
      <w:r w:rsidR="00E45237" w:rsidRPr="00637869">
        <w:rPr>
          <w:rFonts w:ascii="Arial" w:hAnsi="Arial" w:cs="Arial"/>
          <w:color w:val="000000" w:themeColor="text1"/>
          <w:sz w:val="20"/>
          <w:szCs w:val="20"/>
          <w:lang w:val="vi-VN"/>
        </w:rPr>
        <w:t xml:space="preserve"> </w:t>
      </w:r>
      <w:r w:rsidR="009A44E1" w:rsidRPr="00637869">
        <w:rPr>
          <w:rFonts w:ascii="Arial" w:hAnsi="Arial" w:cs="Arial"/>
          <w:color w:val="000000" w:themeColor="text1"/>
          <w:sz w:val="20"/>
          <w:szCs w:val="20"/>
          <w:lang w:val="vi-VN"/>
        </w:rPr>
        <w:t xml:space="preserve">được ký giữa cơ quan quản lý tài sản và tổ chức trúng đấu giá, </w:t>
      </w:r>
      <w:r w:rsidR="00E45237" w:rsidRPr="00637869">
        <w:rPr>
          <w:rFonts w:ascii="Arial" w:hAnsi="Arial" w:cs="Arial"/>
          <w:color w:val="000000" w:themeColor="text1"/>
          <w:sz w:val="20"/>
          <w:szCs w:val="20"/>
          <w:lang w:val="vi-VN"/>
        </w:rPr>
        <w:t>gồm các nội dung chủ yếu sau:</w:t>
      </w:r>
    </w:p>
    <w:p w14:paraId="2C6EA1B9" w14:textId="77777777" w:rsidR="00E45237" w:rsidRPr="00637869" w:rsidRDefault="00E45237" w:rsidP="00D34F7B">
      <w:pPr>
        <w:widowControl w:val="0"/>
        <w:shd w:val="clear" w:color="auto" w:fill="FFFFFF"/>
        <w:adjustRightInd w:val="0"/>
        <w:snapToGrid w:val="0"/>
        <w:spacing w:after="120" w:line="240" w:lineRule="auto"/>
        <w:ind w:firstLine="720"/>
        <w:jc w:val="both"/>
        <w:rPr>
          <w:rFonts w:ascii="Arial" w:hAnsi="Arial" w:cs="Arial"/>
          <w:i/>
          <w:color w:val="000000" w:themeColor="text1"/>
          <w:spacing w:val="-6"/>
          <w:sz w:val="20"/>
          <w:szCs w:val="20"/>
          <w:lang w:val="vi-VN"/>
        </w:rPr>
      </w:pPr>
      <w:r w:rsidRPr="00637869">
        <w:rPr>
          <w:rFonts w:ascii="Arial" w:hAnsi="Arial" w:cs="Arial"/>
          <w:color w:val="000000" w:themeColor="text1"/>
          <w:spacing w:val="-6"/>
          <w:sz w:val="20"/>
          <w:szCs w:val="20"/>
          <w:lang w:val="vi-VN"/>
        </w:rPr>
        <w:t xml:space="preserve">a) Thông tin của Bên </w:t>
      </w:r>
      <w:r w:rsidRPr="00637869">
        <w:rPr>
          <w:rFonts w:ascii="Arial" w:hAnsi="Arial" w:cs="Arial"/>
          <w:color w:val="000000" w:themeColor="text1"/>
          <w:spacing w:val="-6"/>
          <w:sz w:val="20"/>
          <w:szCs w:val="20"/>
          <w:shd w:val="clear" w:color="auto" w:fill="FFFFFF"/>
          <w:lang w:val="vi-VN"/>
        </w:rPr>
        <w:t>cho thuê quyền khai thác tài sản (cơ quan quản lý tài sản)</w:t>
      </w:r>
      <w:r w:rsidRPr="00637869">
        <w:rPr>
          <w:rFonts w:ascii="Arial" w:hAnsi="Arial" w:cs="Arial"/>
          <w:color w:val="000000" w:themeColor="text1"/>
          <w:spacing w:val="-6"/>
          <w:sz w:val="20"/>
          <w:szCs w:val="20"/>
          <w:lang w:val="vi-VN"/>
        </w:rPr>
        <w:t>.</w:t>
      </w:r>
    </w:p>
    <w:p w14:paraId="2B3EFDC4" w14:textId="77777777" w:rsidR="00E45237" w:rsidRPr="00637869" w:rsidRDefault="00E45237" w:rsidP="00D34F7B">
      <w:pPr>
        <w:widowControl w:val="0"/>
        <w:shd w:val="clear" w:color="auto" w:fill="FFFFFF"/>
        <w:adjustRightInd w:val="0"/>
        <w:snapToGrid w:val="0"/>
        <w:spacing w:after="120" w:line="240" w:lineRule="auto"/>
        <w:ind w:firstLine="720"/>
        <w:jc w:val="both"/>
        <w:rPr>
          <w:rFonts w:ascii="Arial" w:hAnsi="Arial" w:cs="Arial"/>
          <w:i/>
          <w:color w:val="000000" w:themeColor="text1"/>
          <w:sz w:val="20"/>
          <w:szCs w:val="20"/>
          <w:lang w:val="vi-VN"/>
        </w:rPr>
      </w:pPr>
      <w:r w:rsidRPr="00637869">
        <w:rPr>
          <w:rFonts w:ascii="Arial" w:hAnsi="Arial" w:cs="Arial"/>
          <w:color w:val="000000" w:themeColor="text1"/>
          <w:sz w:val="20"/>
          <w:szCs w:val="20"/>
          <w:lang w:val="vi-VN"/>
        </w:rPr>
        <w:t xml:space="preserve">b) Thông tin của Bên </w:t>
      </w:r>
      <w:r w:rsidRPr="00637869">
        <w:rPr>
          <w:rFonts w:ascii="Arial" w:hAnsi="Arial" w:cs="Arial"/>
          <w:color w:val="000000" w:themeColor="text1"/>
          <w:sz w:val="20"/>
          <w:szCs w:val="20"/>
          <w:shd w:val="clear" w:color="auto" w:fill="FFFFFF"/>
          <w:lang w:val="vi-VN"/>
        </w:rPr>
        <w:t>thuê quyền khai thác tài sản (tổ chức trúng đấu giá)</w:t>
      </w:r>
      <w:r w:rsidRPr="00637869">
        <w:rPr>
          <w:rFonts w:ascii="Arial" w:hAnsi="Arial" w:cs="Arial"/>
          <w:color w:val="000000" w:themeColor="text1"/>
          <w:sz w:val="20"/>
          <w:szCs w:val="20"/>
          <w:lang w:val="vi-VN"/>
        </w:rPr>
        <w:t>.</w:t>
      </w:r>
    </w:p>
    <w:p w14:paraId="2A9A0D97" w14:textId="77777777" w:rsidR="00EC16A2" w:rsidRPr="00637869" w:rsidRDefault="00EC16A2"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color w:val="000000" w:themeColor="text1"/>
          <w:sz w:val="20"/>
          <w:szCs w:val="20"/>
          <w:lang w:val="vi-VN"/>
        </w:rPr>
        <w:t xml:space="preserve">c) Danh mục tài sản </w:t>
      </w:r>
      <w:r w:rsidRPr="00637869">
        <w:rPr>
          <w:rFonts w:ascii="Arial" w:hAnsi="Arial" w:cs="Arial"/>
          <w:color w:val="000000" w:themeColor="text1"/>
          <w:sz w:val="20"/>
          <w:szCs w:val="20"/>
          <w:shd w:val="clear" w:color="auto" w:fill="FFFFFF"/>
          <w:lang w:val="vi-VN"/>
        </w:rPr>
        <w:t xml:space="preserve">cho thuê quyền khai thác </w:t>
      </w:r>
      <w:r w:rsidRPr="00637869">
        <w:rPr>
          <w:rFonts w:ascii="Arial" w:hAnsi="Arial" w:cs="Arial"/>
          <w:strike/>
          <w:color w:val="000000" w:themeColor="text1"/>
          <w:sz w:val="20"/>
          <w:szCs w:val="20"/>
          <w:shd w:val="clear" w:color="auto" w:fill="FFFFFF"/>
          <w:lang w:val="vi-VN"/>
        </w:rPr>
        <w:t>tài sản</w:t>
      </w:r>
      <w:r w:rsidRPr="00637869">
        <w:rPr>
          <w:rFonts w:ascii="Arial" w:hAnsi="Arial" w:cs="Arial"/>
          <w:color w:val="000000" w:themeColor="text1"/>
          <w:sz w:val="20"/>
          <w:szCs w:val="20"/>
          <w:shd w:val="clear" w:color="auto" w:fill="FFFFFF"/>
          <w:lang w:val="vi-VN"/>
        </w:rPr>
        <w:t xml:space="preserve"> </w:t>
      </w:r>
      <w:r w:rsidRPr="00637869">
        <w:rPr>
          <w:rFonts w:ascii="Arial" w:hAnsi="Arial" w:cs="Arial"/>
          <w:color w:val="000000" w:themeColor="text1"/>
          <w:sz w:val="20"/>
          <w:szCs w:val="20"/>
          <w:lang w:val="vi-VN"/>
        </w:rPr>
        <w:t>(</w:t>
      </w:r>
      <w:r w:rsidRPr="00637869">
        <w:rPr>
          <w:rFonts w:ascii="Arial" w:eastAsia="Times New Roman" w:hAnsi="Arial" w:cs="Arial"/>
          <w:bCs/>
          <w:color w:val="000000" w:themeColor="text1"/>
          <w:sz w:val="20"/>
          <w:szCs w:val="20"/>
          <w:lang w:val="vi-VN"/>
        </w:rPr>
        <w:t xml:space="preserve">tên tài sản; địa chỉ; năm đưa vào sử dụng; </w:t>
      </w:r>
      <w:r w:rsidR="00D01E3F" w:rsidRPr="00637869">
        <w:rPr>
          <w:rFonts w:ascii="Arial" w:hAnsi="Arial" w:cs="Arial"/>
          <w:bCs/>
          <w:color w:val="000000" w:themeColor="text1"/>
          <w:sz w:val="20"/>
          <w:szCs w:val="20"/>
          <w:lang w:val="vi-VN"/>
        </w:rPr>
        <w:t>thông số cơ bản (</w:t>
      </w:r>
      <w:r w:rsidR="00D01E3F" w:rsidRPr="00637869">
        <w:rPr>
          <w:rFonts w:ascii="Arial" w:hAnsi="Arial" w:cs="Arial"/>
          <w:color w:val="000000" w:themeColor="text1"/>
          <w:sz w:val="20"/>
          <w:szCs w:val="20"/>
          <w:lang w:val="vi-VN"/>
        </w:rPr>
        <w:t xml:space="preserve">số lượng hoặc </w:t>
      </w:r>
      <w:r w:rsidR="00D01E3F" w:rsidRPr="00637869">
        <w:rPr>
          <w:rFonts w:ascii="Arial" w:hAnsi="Arial" w:cs="Arial"/>
          <w:bCs/>
          <w:color w:val="000000" w:themeColor="text1"/>
          <w:sz w:val="20"/>
          <w:szCs w:val="20"/>
          <w:lang w:val="vi-VN"/>
        </w:rPr>
        <w:t xml:space="preserve">khối lượng </w:t>
      </w:r>
      <w:r w:rsidR="00D01E3F" w:rsidRPr="00637869">
        <w:rPr>
          <w:rFonts w:ascii="Arial" w:hAnsi="Arial" w:cs="Arial"/>
          <w:color w:val="000000" w:themeColor="text1"/>
          <w:sz w:val="20"/>
          <w:szCs w:val="20"/>
          <w:lang w:val="vi-VN"/>
        </w:rPr>
        <w:t>hoặc</w:t>
      </w:r>
      <w:r w:rsidR="00D01E3F" w:rsidRPr="00637869">
        <w:rPr>
          <w:rFonts w:ascii="Arial" w:hAnsi="Arial" w:cs="Arial"/>
          <w:bCs/>
          <w:color w:val="000000" w:themeColor="text1"/>
          <w:sz w:val="20"/>
          <w:szCs w:val="20"/>
          <w:lang w:val="vi-VN"/>
        </w:rPr>
        <w:t xml:space="preserve"> chiều dài </w:t>
      </w:r>
      <w:r w:rsidR="00D01E3F" w:rsidRPr="00637869">
        <w:rPr>
          <w:rFonts w:ascii="Arial" w:hAnsi="Arial" w:cs="Arial"/>
          <w:color w:val="000000" w:themeColor="text1"/>
          <w:sz w:val="20"/>
          <w:szCs w:val="20"/>
          <w:lang w:val="vi-VN"/>
        </w:rPr>
        <w:t>hoặc</w:t>
      </w:r>
      <w:r w:rsidR="00D01E3F" w:rsidRPr="00637869">
        <w:rPr>
          <w:rFonts w:ascii="Arial" w:hAnsi="Arial" w:cs="Arial"/>
          <w:bCs/>
          <w:color w:val="000000" w:themeColor="text1"/>
          <w:sz w:val="20"/>
          <w:szCs w:val="20"/>
          <w:lang w:val="vi-VN"/>
        </w:rPr>
        <w:t xml:space="preserve"> </w:t>
      </w:r>
      <w:r w:rsidR="00D01E3F" w:rsidRPr="00637869">
        <w:rPr>
          <w:rFonts w:ascii="Arial" w:hAnsi="Arial" w:cs="Arial"/>
          <w:color w:val="000000" w:themeColor="text1"/>
          <w:sz w:val="20"/>
          <w:szCs w:val="20"/>
          <w:lang w:val="vi-VN"/>
        </w:rPr>
        <w:t>diện tích,...</w:t>
      </w:r>
      <w:r w:rsidR="00D01E3F" w:rsidRPr="00637869">
        <w:rPr>
          <w:rFonts w:ascii="Arial" w:hAnsi="Arial" w:cs="Arial"/>
          <w:bCs/>
          <w:color w:val="000000" w:themeColor="text1"/>
          <w:sz w:val="20"/>
          <w:szCs w:val="20"/>
          <w:lang w:val="vi-VN"/>
        </w:rPr>
        <w:t>)</w:t>
      </w:r>
      <w:r w:rsidRPr="00637869">
        <w:rPr>
          <w:rFonts w:ascii="Arial" w:eastAsia="Times New Roman" w:hAnsi="Arial" w:cs="Arial"/>
          <w:bCs/>
          <w:color w:val="000000" w:themeColor="text1"/>
          <w:sz w:val="20"/>
          <w:szCs w:val="20"/>
          <w:lang w:val="vi-VN"/>
        </w:rPr>
        <w:t>; nguyên giá, giá trị còn lại; tình trạng sử dụng của tài sản</w:t>
      </w:r>
      <w:r w:rsidRPr="00637869">
        <w:rPr>
          <w:rFonts w:ascii="Arial" w:hAnsi="Arial" w:cs="Arial"/>
          <w:color w:val="000000" w:themeColor="text1"/>
          <w:sz w:val="20"/>
          <w:szCs w:val="20"/>
          <w:shd w:val="clear" w:color="auto" w:fill="FFFFFF"/>
          <w:lang w:val="vi-VN"/>
        </w:rPr>
        <w:t>)</w:t>
      </w:r>
      <w:r w:rsidRPr="00637869">
        <w:rPr>
          <w:rFonts w:ascii="Arial" w:hAnsi="Arial" w:cs="Arial"/>
          <w:bCs/>
          <w:color w:val="000000" w:themeColor="text1"/>
          <w:sz w:val="20"/>
          <w:szCs w:val="20"/>
          <w:lang w:val="vi-VN"/>
        </w:rPr>
        <w:t>.</w:t>
      </w:r>
    </w:p>
    <w:p w14:paraId="730814F9" w14:textId="77777777" w:rsidR="00E45237" w:rsidRPr="00637869" w:rsidRDefault="00E4523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d) Thời hạn </w:t>
      </w:r>
      <w:r w:rsidRPr="00637869">
        <w:rPr>
          <w:rFonts w:ascii="Arial" w:hAnsi="Arial" w:cs="Arial"/>
          <w:color w:val="000000" w:themeColor="text1"/>
          <w:sz w:val="20"/>
          <w:szCs w:val="20"/>
          <w:shd w:val="clear" w:color="auto" w:fill="FFFFFF"/>
          <w:lang w:val="vi-VN"/>
        </w:rPr>
        <w:t xml:space="preserve">cho thuê quyền khai thác </w:t>
      </w:r>
      <w:r w:rsidRPr="00637869">
        <w:rPr>
          <w:rFonts w:ascii="Arial" w:hAnsi="Arial" w:cs="Arial"/>
          <w:color w:val="000000" w:themeColor="text1"/>
          <w:sz w:val="20"/>
          <w:szCs w:val="20"/>
          <w:lang w:val="vi-VN"/>
        </w:rPr>
        <w:t>tài sản.</w:t>
      </w:r>
    </w:p>
    <w:p w14:paraId="18197A5D" w14:textId="77777777" w:rsidR="00FA71E3" w:rsidRPr="00637869" w:rsidRDefault="00EC16A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đ</w:t>
      </w:r>
      <w:r w:rsidR="00E45237" w:rsidRPr="00637869">
        <w:rPr>
          <w:rFonts w:ascii="Arial" w:hAnsi="Arial" w:cs="Arial"/>
          <w:color w:val="000000" w:themeColor="text1"/>
          <w:sz w:val="20"/>
          <w:szCs w:val="20"/>
          <w:lang w:val="vi-VN"/>
        </w:rPr>
        <w:t xml:space="preserve">) Tiền thuê </w:t>
      </w:r>
      <w:r w:rsidR="008E76FA" w:rsidRPr="00637869">
        <w:rPr>
          <w:rFonts w:ascii="Arial" w:hAnsi="Arial" w:cs="Arial"/>
          <w:color w:val="000000" w:themeColor="text1"/>
          <w:sz w:val="20"/>
          <w:szCs w:val="20"/>
          <w:lang w:val="vi-VN"/>
        </w:rPr>
        <w:t xml:space="preserve">quyền khai thác </w:t>
      </w:r>
      <w:r w:rsidR="00F23153" w:rsidRPr="00637869">
        <w:rPr>
          <w:rFonts w:ascii="Arial" w:hAnsi="Arial" w:cs="Arial"/>
          <w:color w:val="000000" w:themeColor="text1"/>
          <w:sz w:val="20"/>
          <w:szCs w:val="20"/>
          <w:lang w:val="vi-VN"/>
        </w:rPr>
        <w:t xml:space="preserve">tài sản </w:t>
      </w:r>
      <w:r w:rsidR="00E45237" w:rsidRPr="00637869">
        <w:rPr>
          <w:rFonts w:ascii="Arial" w:hAnsi="Arial" w:cs="Arial"/>
          <w:color w:val="000000" w:themeColor="text1"/>
          <w:sz w:val="20"/>
          <w:szCs w:val="20"/>
          <w:lang w:val="vi-VN"/>
        </w:rPr>
        <w:t>phải trả</w:t>
      </w:r>
      <w:r w:rsidR="00473439" w:rsidRPr="00637869">
        <w:rPr>
          <w:rFonts w:ascii="Arial" w:hAnsi="Arial" w:cs="Arial"/>
          <w:color w:val="000000" w:themeColor="text1"/>
          <w:sz w:val="20"/>
          <w:szCs w:val="20"/>
          <w:lang w:val="vi-VN"/>
        </w:rPr>
        <w:t>, bao gồm:</w:t>
      </w:r>
    </w:p>
    <w:p w14:paraId="2477F676" w14:textId="77777777" w:rsidR="00864BE6" w:rsidRPr="00637869" w:rsidRDefault="0047343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Giá thu cố định được xác định theo giá trúng đấu giá; </w:t>
      </w:r>
    </w:p>
    <w:p w14:paraId="2936DAF2" w14:textId="77777777" w:rsidR="00473439" w:rsidRPr="00637869" w:rsidRDefault="00864BE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G</w:t>
      </w:r>
      <w:r w:rsidR="00473439" w:rsidRPr="00637869">
        <w:rPr>
          <w:rFonts w:ascii="Arial" w:hAnsi="Arial" w:cs="Arial"/>
          <w:color w:val="000000" w:themeColor="text1"/>
          <w:sz w:val="20"/>
          <w:szCs w:val="20"/>
          <w:lang w:val="vi-VN"/>
        </w:rPr>
        <w:t xml:space="preserve">iá thu biến đổi được xác định theo quy định tại điểm b khoản </w:t>
      </w:r>
      <w:r w:rsidRPr="00637869">
        <w:rPr>
          <w:rFonts w:ascii="Arial" w:hAnsi="Arial" w:cs="Arial"/>
          <w:color w:val="000000" w:themeColor="text1"/>
          <w:sz w:val="20"/>
          <w:szCs w:val="20"/>
          <w:lang w:val="vi-VN"/>
        </w:rPr>
        <w:t>1</w:t>
      </w:r>
      <w:r w:rsidR="00473439" w:rsidRPr="00637869">
        <w:rPr>
          <w:rFonts w:ascii="Arial" w:hAnsi="Arial" w:cs="Arial"/>
          <w:color w:val="000000" w:themeColor="text1"/>
          <w:sz w:val="20"/>
          <w:szCs w:val="20"/>
          <w:lang w:val="vi-VN"/>
        </w:rPr>
        <w:t xml:space="preserve"> Điều 16 Nghị định này.</w:t>
      </w:r>
    </w:p>
    <w:p w14:paraId="387A33BB" w14:textId="77777777" w:rsidR="00E45237" w:rsidRPr="00637869" w:rsidRDefault="00EC16A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shd w:val="clear" w:color="auto" w:fill="FFFFFF"/>
          <w:lang w:val="vi-VN"/>
        </w:rPr>
        <w:t>e</w:t>
      </w:r>
      <w:r w:rsidR="00E45237" w:rsidRPr="00637869">
        <w:rPr>
          <w:rFonts w:ascii="Arial" w:hAnsi="Arial" w:cs="Arial"/>
          <w:color w:val="000000" w:themeColor="text1"/>
          <w:sz w:val="20"/>
          <w:szCs w:val="20"/>
          <w:shd w:val="clear" w:color="auto" w:fill="FFFFFF"/>
          <w:lang w:val="vi-VN"/>
        </w:rPr>
        <w:t>) H</w:t>
      </w:r>
      <w:r w:rsidR="00E45237" w:rsidRPr="00637869">
        <w:rPr>
          <w:rFonts w:ascii="Arial" w:hAnsi="Arial" w:cs="Arial"/>
          <w:color w:val="000000" w:themeColor="text1"/>
          <w:sz w:val="20"/>
          <w:szCs w:val="20"/>
          <w:lang w:val="vi-VN"/>
        </w:rPr>
        <w:t xml:space="preserve">ình thức thanh toán tiền cho thuê quyền khai thác tài sản; thời hạn thanh toán tiền </w:t>
      </w:r>
      <w:r w:rsidR="00E45237" w:rsidRPr="00637869">
        <w:rPr>
          <w:rFonts w:ascii="Arial" w:hAnsi="Arial" w:cs="Arial"/>
          <w:color w:val="000000" w:themeColor="text1"/>
          <w:sz w:val="20"/>
          <w:szCs w:val="20"/>
          <w:shd w:val="clear" w:color="auto" w:fill="FFFFFF"/>
          <w:lang w:val="vi-VN"/>
        </w:rPr>
        <w:t>cho thuê quyền khai thác tài sản.</w:t>
      </w:r>
    </w:p>
    <w:p w14:paraId="431F6127" w14:textId="77777777" w:rsidR="00473439" w:rsidRPr="00637869" w:rsidRDefault="0047343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shd w:val="clear" w:color="auto" w:fill="FFFFFF"/>
          <w:lang w:val="vi-VN"/>
        </w:rPr>
        <w:t>Đối với giá thu cố định được trả hằng năm hoặc trả một lần cho cả thời gian thuê. Việc trả hằng năm hoặc trả một lần cho cả thời gian thuê phải được xác định cụ thể khi đấu giá cho thuê quyền khai thác tài sản</w:t>
      </w:r>
      <w:r w:rsidR="0052050B" w:rsidRPr="00637869">
        <w:rPr>
          <w:rFonts w:ascii="Arial" w:hAnsi="Arial" w:cs="Arial"/>
          <w:color w:val="000000" w:themeColor="text1"/>
          <w:sz w:val="20"/>
          <w:szCs w:val="20"/>
          <w:shd w:val="clear" w:color="auto" w:fill="FFFFFF"/>
          <w:lang w:val="vi-VN"/>
        </w:rPr>
        <w:t>.</w:t>
      </w:r>
    </w:p>
    <w:p w14:paraId="25DEF54E" w14:textId="77777777" w:rsidR="00E45237" w:rsidRPr="00637869" w:rsidRDefault="00935401" w:rsidP="00D34F7B">
      <w:pPr>
        <w:widowControl w:val="0"/>
        <w:shd w:val="clear" w:color="auto" w:fill="FFFFFF"/>
        <w:adjustRightInd w:val="0"/>
        <w:snapToGrid w:val="0"/>
        <w:spacing w:after="120" w:line="240" w:lineRule="auto"/>
        <w:ind w:firstLine="720"/>
        <w:jc w:val="both"/>
        <w:rPr>
          <w:rFonts w:ascii="Arial" w:hAnsi="Arial" w:cs="Arial"/>
          <w:color w:val="000000" w:themeColor="text1"/>
          <w:spacing w:val="-1"/>
          <w:sz w:val="20"/>
          <w:szCs w:val="20"/>
          <w:lang w:val="vi-VN"/>
        </w:rPr>
      </w:pPr>
      <w:r w:rsidRPr="00637869">
        <w:rPr>
          <w:rFonts w:ascii="Arial" w:hAnsi="Arial" w:cs="Arial"/>
          <w:color w:val="000000" w:themeColor="text1"/>
          <w:spacing w:val="-1"/>
          <w:sz w:val="20"/>
          <w:szCs w:val="20"/>
          <w:lang w:val="vi-VN"/>
        </w:rPr>
        <w:t>Trường hợp giá thu cố định được</w:t>
      </w:r>
      <w:r w:rsidR="0052050B" w:rsidRPr="00637869">
        <w:rPr>
          <w:rFonts w:ascii="Arial" w:hAnsi="Arial" w:cs="Arial"/>
          <w:color w:val="000000" w:themeColor="text1"/>
          <w:spacing w:val="-1"/>
          <w:sz w:val="20"/>
          <w:szCs w:val="20"/>
          <w:lang w:val="vi-VN"/>
        </w:rPr>
        <w:t xml:space="preserve"> trả hằng năm thì được </w:t>
      </w:r>
      <w:r w:rsidRPr="00637869">
        <w:rPr>
          <w:rFonts w:ascii="Arial" w:hAnsi="Arial" w:cs="Arial"/>
          <w:color w:val="000000" w:themeColor="text1"/>
          <w:spacing w:val="-1"/>
          <w:sz w:val="20"/>
          <w:szCs w:val="20"/>
          <w:lang w:val="vi-VN"/>
        </w:rPr>
        <w:t>thanh toán 02 lần trong năm: Lần 1 thanh toán tối thiểu 50% số tiền thuê của năm chậm nhất vào ngày 30 tháng 6, lần 2 thanh toán số tiền còn lại chậm nhất là ngày 31 tháng 12.</w:t>
      </w:r>
      <w:r w:rsidR="0052050B" w:rsidRPr="00637869">
        <w:rPr>
          <w:rFonts w:ascii="Arial" w:hAnsi="Arial" w:cs="Arial"/>
          <w:color w:val="000000" w:themeColor="text1"/>
          <w:spacing w:val="-1"/>
          <w:sz w:val="20"/>
          <w:szCs w:val="20"/>
          <w:lang w:val="vi-VN"/>
        </w:rPr>
        <w:t xml:space="preserve"> T</w:t>
      </w:r>
      <w:r w:rsidR="00E45237" w:rsidRPr="00637869">
        <w:rPr>
          <w:rFonts w:ascii="Arial" w:hAnsi="Arial" w:cs="Arial"/>
          <w:color w:val="000000" w:themeColor="text1"/>
          <w:spacing w:val="-1"/>
          <w:sz w:val="20"/>
          <w:szCs w:val="20"/>
          <w:lang w:val="vi-VN"/>
        </w:rPr>
        <w:t xml:space="preserve">rường hợp </w:t>
      </w:r>
      <w:r w:rsidR="0052050B" w:rsidRPr="00637869">
        <w:rPr>
          <w:rFonts w:ascii="Arial" w:hAnsi="Arial" w:cs="Arial"/>
          <w:color w:val="000000" w:themeColor="text1"/>
          <w:spacing w:val="-1"/>
          <w:sz w:val="20"/>
          <w:szCs w:val="20"/>
          <w:lang w:val="vi-VN"/>
        </w:rPr>
        <w:t xml:space="preserve">giá thu cố định được </w:t>
      </w:r>
      <w:r w:rsidR="00E45237" w:rsidRPr="00637869">
        <w:rPr>
          <w:rFonts w:ascii="Arial" w:hAnsi="Arial" w:cs="Arial"/>
          <w:color w:val="000000" w:themeColor="text1"/>
          <w:spacing w:val="-1"/>
          <w:sz w:val="20"/>
          <w:szCs w:val="20"/>
          <w:lang w:val="vi-VN"/>
        </w:rPr>
        <w:t>trả một lần cho cả thời gian thuê thì được thanh toán tối đa 02 lần trong vòng 90 ngày, kể từ ngày ký hợp đồng, trong đó lần 1 thanh toán tối thiểu 50% số tiền thuê trong vòng 30 ngày, kể từ ngày ký hợp đồng; trường hợp số tiền thuê trên 1.000 tỷ đồng thì được thanh toán tối đa 03 lần trong vòng 12 tháng, kể từ ngày ký hợp đồng, trong đó lần 1 thanh toán tối thiểu 40% số tiền thuê trong vòng 60 ngày, kể từ ngày ký hợp đồng, lần 2 thanh toán tối thiểu 30% số tiền thuê trong vòng 120 ngày, kể từ ngày ký hợp đồng.</w:t>
      </w:r>
    </w:p>
    <w:p w14:paraId="75756688" w14:textId="77777777" w:rsidR="00230954" w:rsidRPr="00637869" w:rsidRDefault="0052050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Đối với g</w:t>
      </w:r>
      <w:r w:rsidR="00230954" w:rsidRPr="00637869">
        <w:rPr>
          <w:rFonts w:ascii="Arial" w:hAnsi="Arial" w:cs="Arial"/>
          <w:color w:val="000000" w:themeColor="text1"/>
          <w:sz w:val="20"/>
          <w:szCs w:val="20"/>
          <w:lang w:val="vi-VN"/>
        </w:rPr>
        <w:t xml:space="preserve">iá thu biến đổi quy định tại điểm </w:t>
      </w:r>
      <w:r w:rsidR="00DD1CFF" w:rsidRPr="00637869">
        <w:rPr>
          <w:rFonts w:ascii="Arial" w:hAnsi="Arial" w:cs="Arial"/>
          <w:color w:val="000000" w:themeColor="text1"/>
          <w:sz w:val="20"/>
          <w:szCs w:val="20"/>
          <w:lang w:val="vi-VN"/>
        </w:rPr>
        <w:t>b</w:t>
      </w:r>
      <w:r w:rsidR="00230954" w:rsidRPr="00637869">
        <w:rPr>
          <w:rFonts w:ascii="Arial" w:hAnsi="Arial" w:cs="Arial"/>
          <w:color w:val="000000" w:themeColor="text1"/>
          <w:sz w:val="20"/>
          <w:szCs w:val="20"/>
          <w:lang w:val="vi-VN"/>
        </w:rPr>
        <w:t xml:space="preserve"> khoản </w:t>
      </w:r>
      <w:r w:rsidR="00402A10" w:rsidRPr="00637869">
        <w:rPr>
          <w:rFonts w:ascii="Arial" w:hAnsi="Arial" w:cs="Arial"/>
          <w:color w:val="000000" w:themeColor="text1"/>
          <w:sz w:val="20"/>
          <w:szCs w:val="20"/>
          <w:lang w:val="vi-VN"/>
        </w:rPr>
        <w:t>1</w:t>
      </w:r>
      <w:r w:rsidR="00230954" w:rsidRPr="00637869">
        <w:rPr>
          <w:rFonts w:ascii="Arial" w:hAnsi="Arial" w:cs="Arial"/>
          <w:color w:val="000000" w:themeColor="text1"/>
          <w:sz w:val="20"/>
          <w:szCs w:val="20"/>
          <w:lang w:val="vi-VN"/>
        </w:rPr>
        <w:t xml:space="preserve"> Điều 16 Nghị định này được nộp </w:t>
      </w:r>
      <w:r w:rsidR="00D87B5B" w:rsidRPr="00637869">
        <w:rPr>
          <w:rFonts w:ascii="Arial" w:hAnsi="Arial" w:cs="Arial"/>
          <w:color w:val="000000" w:themeColor="text1"/>
          <w:sz w:val="20"/>
          <w:szCs w:val="20"/>
          <w:lang w:val="vi-VN"/>
        </w:rPr>
        <w:t>hằ</w:t>
      </w:r>
      <w:r w:rsidR="004711C4" w:rsidRPr="00637869">
        <w:rPr>
          <w:rFonts w:ascii="Arial" w:hAnsi="Arial" w:cs="Arial"/>
          <w:color w:val="000000" w:themeColor="text1"/>
          <w:sz w:val="20"/>
          <w:szCs w:val="20"/>
          <w:lang w:val="vi-VN"/>
        </w:rPr>
        <w:t>ng năm</w:t>
      </w:r>
      <w:r w:rsidR="00230954" w:rsidRPr="00637869">
        <w:rPr>
          <w:rFonts w:ascii="Arial" w:hAnsi="Arial" w:cs="Arial"/>
          <w:color w:val="000000" w:themeColor="text1"/>
          <w:sz w:val="20"/>
          <w:szCs w:val="20"/>
          <w:lang w:val="vi-VN"/>
        </w:rPr>
        <w:t xml:space="preserve"> vào năm sau và </w:t>
      </w:r>
      <w:r w:rsidR="004711C4" w:rsidRPr="00637869">
        <w:rPr>
          <w:rFonts w:ascii="Arial" w:hAnsi="Arial" w:cs="Arial"/>
          <w:color w:val="000000" w:themeColor="text1"/>
          <w:sz w:val="20"/>
          <w:szCs w:val="20"/>
          <w:lang w:val="vi-VN"/>
        </w:rPr>
        <w:t>chậm nhất sau 10 ngày kể từ ngày Báo cáo tài chính được kiể</w:t>
      </w:r>
      <w:r w:rsidR="0099534B" w:rsidRPr="00637869">
        <w:rPr>
          <w:rFonts w:ascii="Arial" w:hAnsi="Arial" w:cs="Arial"/>
          <w:color w:val="000000" w:themeColor="text1"/>
          <w:sz w:val="20"/>
          <w:szCs w:val="20"/>
          <w:lang w:val="vi-VN"/>
        </w:rPr>
        <w:t>m toán (đối với doanh nghiệp) hoặc Báo cáo quyết toán được xét duyệt, thẩm định (đối với đơn vị sự nghiệp công lập)</w:t>
      </w:r>
      <w:r w:rsidR="004711C4" w:rsidRPr="00637869">
        <w:rPr>
          <w:rFonts w:ascii="Arial" w:hAnsi="Arial" w:cs="Arial"/>
          <w:color w:val="000000" w:themeColor="text1"/>
          <w:sz w:val="20"/>
          <w:szCs w:val="20"/>
          <w:lang w:val="vi-VN"/>
        </w:rPr>
        <w:t>.</w:t>
      </w:r>
      <w:r w:rsidR="00230954" w:rsidRPr="00637869">
        <w:rPr>
          <w:rFonts w:ascii="Arial" w:hAnsi="Arial" w:cs="Arial"/>
          <w:color w:val="000000" w:themeColor="text1"/>
          <w:sz w:val="20"/>
          <w:szCs w:val="20"/>
          <w:lang w:val="vi-VN"/>
        </w:rPr>
        <w:t xml:space="preserve"> Trường hợp kết thúc thời hạn cho thuê quyền khai thác tài sản mà Báo cáo tài chính của năm cuối cùng chưa được kiểm toán theo quy định</w:t>
      </w:r>
      <w:r w:rsidR="00EA5061" w:rsidRPr="00637869">
        <w:rPr>
          <w:rFonts w:ascii="Arial" w:hAnsi="Arial" w:cs="Arial"/>
          <w:color w:val="000000" w:themeColor="text1"/>
          <w:sz w:val="20"/>
          <w:szCs w:val="20"/>
          <w:lang w:val="vi-VN"/>
        </w:rPr>
        <w:t xml:space="preserve"> (đối với doanh nghiệp) hoặc Báo cáo quyết toán của năm cuối cùng chưa được xét duyệt, thẩm định (đối với đơn vị sự nghiệp công lập) </w:t>
      </w:r>
      <w:r w:rsidR="00EC55E4" w:rsidRPr="00637869">
        <w:rPr>
          <w:rFonts w:ascii="Arial" w:hAnsi="Arial" w:cs="Arial"/>
          <w:color w:val="000000" w:themeColor="text1"/>
          <w:sz w:val="20"/>
          <w:szCs w:val="20"/>
          <w:lang w:val="vi-VN"/>
        </w:rPr>
        <w:t xml:space="preserve">theo quy định </w:t>
      </w:r>
      <w:r w:rsidR="00230954" w:rsidRPr="00637869">
        <w:rPr>
          <w:rFonts w:ascii="Arial" w:hAnsi="Arial" w:cs="Arial"/>
          <w:color w:val="000000" w:themeColor="text1"/>
          <w:sz w:val="20"/>
          <w:szCs w:val="20"/>
          <w:lang w:val="vi-VN"/>
        </w:rPr>
        <w:t xml:space="preserve">thì giá thu biến đổi của năm cuối cùng </w:t>
      </w:r>
      <w:r w:rsidR="00CD3DD4" w:rsidRPr="00637869">
        <w:rPr>
          <w:rFonts w:ascii="Arial" w:hAnsi="Arial" w:cs="Arial"/>
          <w:color w:val="000000" w:themeColor="text1"/>
          <w:sz w:val="20"/>
          <w:szCs w:val="20"/>
          <w:lang w:val="vi-VN"/>
        </w:rPr>
        <w:t xml:space="preserve">hoặc số tháng của năm cuối cùng theo thực tế thuê được </w:t>
      </w:r>
      <w:r w:rsidR="00230954" w:rsidRPr="00637869">
        <w:rPr>
          <w:rFonts w:ascii="Arial" w:hAnsi="Arial" w:cs="Arial"/>
          <w:color w:val="000000" w:themeColor="text1"/>
          <w:sz w:val="20"/>
          <w:szCs w:val="20"/>
          <w:lang w:val="vi-VN"/>
        </w:rPr>
        <w:t xml:space="preserve">tính trên cơ sở </w:t>
      </w:r>
      <w:r w:rsidR="00D713A9" w:rsidRPr="00637869">
        <w:rPr>
          <w:rFonts w:ascii="Arial" w:hAnsi="Arial" w:cs="Arial"/>
          <w:color w:val="000000" w:themeColor="text1"/>
          <w:sz w:val="20"/>
          <w:szCs w:val="20"/>
          <w:lang w:val="vi-VN"/>
        </w:rPr>
        <w:t xml:space="preserve">lợi nhuận trước thuế khai thác </w:t>
      </w:r>
      <w:r w:rsidR="00230954" w:rsidRPr="00637869">
        <w:rPr>
          <w:rFonts w:ascii="Arial" w:hAnsi="Arial" w:cs="Arial"/>
          <w:color w:val="000000" w:themeColor="text1"/>
          <w:sz w:val="20"/>
          <w:szCs w:val="20"/>
          <w:lang w:val="vi-VN"/>
        </w:rPr>
        <w:t>thực tế do Bên thuê và Bên cho thuê xác định</w:t>
      </w:r>
      <w:r w:rsidR="00FA71E3" w:rsidRPr="00637869">
        <w:rPr>
          <w:rFonts w:ascii="Arial" w:hAnsi="Arial" w:cs="Arial"/>
          <w:color w:val="000000" w:themeColor="text1"/>
          <w:sz w:val="20"/>
          <w:szCs w:val="20"/>
          <w:lang w:val="vi-VN"/>
        </w:rPr>
        <w:t xml:space="preserve"> và không thấp hơn </w:t>
      </w:r>
      <w:r w:rsidR="00CD3DD4" w:rsidRPr="00637869">
        <w:rPr>
          <w:rFonts w:ascii="Arial" w:hAnsi="Arial" w:cs="Arial"/>
          <w:color w:val="000000" w:themeColor="text1"/>
          <w:sz w:val="20"/>
          <w:szCs w:val="20"/>
          <w:lang w:val="vi-VN"/>
        </w:rPr>
        <w:t>giá thu biến</w:t>
      </w:r>
      <w:r w:rsidR="00FA71E3" w:rsidRPr="00637869">
        <w:rPr>
          <w:rFonts w:ascii="Arial" w:hAnsi="Arial" w:cs="Arial"/>
          <w:color w:val="000000" w:themeColor="text1"/>
          <w:sz w:val="20"/>
          <w:szCs w:val="20"/>
          <w:lang w:val="vi-VN"/>
        </w:rPr>
        <w:t xml:space="preserve"> đổi của n</w:t>
      </w:r>
      <w:r w:rsidR="00CD3DD4" w:rsidRPr="00637869">
        <w:rPr>
          <w:rFonts w:ascii="Arial" w:hAnsi="Arial" w:cs="Arial"/>
          <w:color w:val="000000" w:themeColor="text1"/>
          <w:sz w:val="20"/>
          <w:szCs w:val="20"/>
          <w:lang w:val="vi-VN"/>
        </w:rPr>
        <w:t xml:space="preserve">ăm, tháng tương ứng của năm </w:t>
      </w:r>
      <w:r w:rsidR="00FA71E3" w:rsidRPr="00637869">
        <w:rPr>
          <w:rFonts w:ascii="Arial" w:hAnsi="Arial" w:cs="Arial"/>
          <w:color w:val="000000" w:themeColor="text1"/>
          <w:sz w:val="20"/>
          <w:szCs w:val="20"/>
          <w:lang w:val="vi-VN"/>
        </w:rPr>
        <w:t>trước liền kề</w:t>
      </w:r>
      <w:r w:rsidR="00230954" w:rsidRPr="00637869">
        <w:rPr>
          <w:rFonts w:ascii="Arial" w:hAnsi="Arial" w:cs="Arial"/>
          <w:color w:val="000000" w:themeColor="text1"/>
          <w:sz w:val="20"/>
          <w:szCs w:val="20"/>
          <w:lang w:val="vi-VN"/>
        </w:rPr>
        <w:t>.</w:t>
      </w:r>
    </w:p>
    <w:p w14:paraId="33EB6E43" w14:textId="77777777" w:rsidR="00EB03E8" w:rsidRPr="00637869" w:rsidRDefault="00935401"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g) </w:t>
      </w:r>
      <w:r w:rsidR="00EB03E8" w:rsidRPr="00637869">
        <w:rPr>
          <w:rFonts w:ascii="Arial" w:hAnsi="Arial" w:cs="Arial"/>
          <w:color w:val="000000" w:themeColor="text1"/>
          <w:sz w:val="20"/>
          <w:szCs w:val="20"/>
          <w:lang w:val="vi-VN"/>
        </w:rPr>
        <w:t>Thực hiện ký quỹ hoặc bảo lãnh để bảo đảm thực hiện hợp đồng (ngoài giá trị tiền thuê theo hợp đồng):</w:t>
      </w:r>
    </w:p>
    <w:p w14:paraId="69F1C7BF" w14:textId="77777777" w:rsidR="004D59EB" w:rsidRPr="00637869" w:rsidRDefault="00CD3DD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Trường hợp</w:t>
      </w:r>
      <w:r w:rsidR="0052050B" w:rsidRPr="00637869">
        <w:rPr>
          <w:rFonts w:ascii="Arial" w:hAnsi="Arial" w:cs="Arial"/>
          <w:color w:val="000000" w:themeColor="text1"/>
          <w:sz w:val="20"/>
          <w:szCs w:val="20"/>
          <w:lang w:val="vi-VN"/>
        </w:rPr>
        <w:t xml:space="preserve"> áp dụng hình thức ký quỹ để bảo đảm thực hiện hợp đồng,</w:t>
      </w:r>
      <w:r w:rsidRPr="00637869">
        <w:rPr>
          <w:rFonts w:ascii="Arial" w:hAnsi="Arial" w:cs="Arial"/>
          <w:color w:val="000000" w:themeColor="text1"/>
          <w:sz w:val="20"/>
          <w:szCs w:val="20"/>
          <w:lang w:val="vi-VN"/>
        </w:rPr>
        <w:t xml:space="preserve"> </w:t>
      </w:r>
      <w:r w:rsidR="00EB03E8" w:rsidRPr="00637869">
        <w:rPr>
          <w:rFonts w:ascii="Arial" w:hAnsi="Arial" w:cs="Arial"/>
          <w:color w:val="000000" w:themeColor="text1"/>
          <w:sz w:val="20"/>
          <w:szCs w:val="20"/>
          <w:lang w:val="vi-VN"/>
        </w:rPr>
        <w:t>Bên thuê quyền khai thác tài sản</w:t>
      </w:r>
      <w:r w:rsidR="00EB03E8" w:rsidRPr="00637869">
        <w:rPr>
          <w:rFonts w:ascii="Arial" w:hAnsi="Arial" w:cs="Arial"/>
          <w:color w:val="000000" w:themeColor="text1"/>
          <w:sz w:val="20"/>
          <w:szCs w:val="20"/>
          <w:shd w:val="clear" w:color="auto" w:fill="FFFFFF"/>
          <w:lang w:val="vi-VN"/>
        </w:rPr>
        <w:t xml:space="preserve"> </w:t>
      </w:r>
      <w:r w:rsidR="0052050B" w:rsidRPr="00637869">
        <w:rPr>
          <w:rFonts w:ascii="Arial" w:hAnsi="Arial" w:cs="Arial"/>
          <w:color w:val="000000" w:themeColor="text1"/>
          <w:sz w:val="20"/>
          <w:szCs w:val="20"/>
          <w:shd w:val="clear" w:color="auto" w:fill="FFFFFF"/>
          <w:lang w:val="vi-VN"/>
        </w:rPr>
        <w:t xml:space="preserve">có trách nhiệm gửi tiền ký quỹ </w:t>
      </w:r>
      <w:r w:rsidR="00EB03E8" w:rsidRPr="00637869">
        <w:rPr>
          <w:rFonts w:ascii="Arial" w:hAnsi="Arial" w:cs="Arial"/>
          <w:color w:val="000000" w:themeColor="text1"/>
          <w:sz w:val="20"/>
          <w:szCs w:val="20"/>
          <w:shd w:val="clear" w:color="auto" w:fill="FFFFFF"/>
          <w:lang w:val="vi-VN"/>
        </w:rPr>
        <w:t xml:space="preserve">vào tài khoản phong tỏa tại một tổ chức tín dụng. Thời hạn gửi tiền ký quỹ vào tài khoản phong tỏa là </w:t>
      </w:r>
      <w:r w:rsidR="00EB03E8" w:rsidRPr="00637869">
        <w:rPr>
          <w:rFonts w:ascii="Arial" w:hAnsi="Arial" w:cs="Arial"/>
          <w:color w:val="000000" w:themeColor="text1"/>
          <w:sz w:val="20"/>
          <w:szCs w:val="20"/>
          <w:lang w:val="vi-VN"/>
        </w:rPr>
        <w:t>15 ngày, kể từ ngày ký hợp đồng. Thời gian ký quỹ tương ứng với thời hạn cho thuê quyền khai thác</w:t>
      </w:r>
      <w:r w:rsidR="00EB03E8" w:rsidRPr="00637869">
        <w:rPr>
          <w:rFonts w:ascii="Arial" w:hAnsi="Arial" w:cs="Arial"/>
          <w:color w:val="000000" w:themeColor="text1"/>
          <w:sz w:val="20"/>
          <w:szCs w:val="20"/>
          <w:shd w:val="clear" w:color="auto" w:fill="FFFFFF"/>
          <w:lang w:val="vi-VN"/>
        </w:rPr>
        <w:t xml:space="preserve"> tài sản. T</w:t>
      </w:r>
      <w:r w:rsidR="00EB03E8" w:rsidRPr="00637869">
        <w:rPr>
          <w:rFonts w:ascii="Arial" w:hAnsi="Arial" w:cs="Arial"/>
          <w:color w:val="000000" w:themeColor="text1"/>
          <w:sz w:val="20"/>
          <w:szCs w:val="20"/>
          <w:lang w:val="vi-VN"/>
        </w:rPr>
        <w:t>iền ký quỹ được xác định</w:t>
      </w:r>
      <w:r w:rsidR="00A97FF4" w:rsidRPr="00637869">
        <w:rPr>
          <w:rFonts w:ascii="Arial" w:hAnsi="Arial" w:cs="Arial"/>
          <w:color w:val="000000" w:themeColor="text1"/>
          <w:sz w:val="20"/>
          <w:szCs w:val="20"/>
          <w:lang w:val="vi-VN"/>
        </w:rPr>
        <w:t xml:space="preserve"> tối thiểu</w:t>
      </w:r>
      <w:r w:rsidR="00EB03E8" w:rsidRPr="00637869">
        <w:rPr>
          <w:rFonts w:ascii="Arial" w:hAnsi="Arial" w:cs="Arial"/>
          <w:color w:val="000000" w:themeColor="text1"/>
          <w:sz w:val="20"/>
          <w:szCs w:val="20"/>
          <w:lang w:val="vi-VN"/>
        </w:rPr>
        <w:t xml:space="preserve"> </w:t>
      </w:r>
      <w:r w:rsidR="00EB03E8" w:rsidRPr="00637869">
        <w:rPr>
          <w:rFonts w:ascii="Arial" w:hAnsi="Arial" w:cs="Arial"/>
          <w:color w:val="000000" w:themeColor="text1"/>
          <w:sz w:val="20"/>
          <w:szCs w:val="20"/>
          <w:shd w:val="clear" w:color="auto" w:fill="FFFFFF"/>
          <w:lang w:val="vi-VN"/>
        </w:rPr>
        <w:t xml:space="preserve">bằng </w:t>
      </w:r>
      <w:r w:rsidR="0052050B" w:rsidRPr="00637869">
        <w:rPr>
          <w:rFonts w:ascii="Arial" w:hAnsi="Arial" w:cs="Arial"/>
          <w:color w:val="000000" w:themeColor="text1"/>
          <w:sz w:val="20"/>
          <w:szCs w:val="20"/>
          <w:shd w:val="clear" w:color="auto" w:fill="FFFFFF"/>
          <w:lang w:val="vi-VN"/>
        </w:rPr>
        <w:t>mức giá</w:t>
      </w:r>
      <w:r w:rsidR="00A97FF4" w:rsidRPr="00637869">
        <w:rPr>
          <w:rFonts w:ascii="Arial" w:hAnsi="Arial" w:cs="Arial"/>
          <w:color w:val="000000" w:themeColor="text1"/>
          <w:sz w:val="20"/>
          <w:szCs w:val="20"/>
          <w:shd w:val="clear" w:color="auto" w:fill="FFFFFF"/>
          <w:lang w:val="vi-VN"/>
        </w:rPr>
        <w:t xml:space="preserve"> thu</w:t>
      </w:r>
      <w:r w:rsidR="0052050B" w:rsidRPr="00637869">
        <w:rPr>
          <w:rFonts w:ascii="Arial" w:hAnsi="Arial" w:cs="Arial"/>
          <w:color w:val="000000" w:themeColor="text1"/>
          <w:sz w:val="20"/>
          <w:szCs w:val="20"/>
          <w:shd w:val="clear" w:color="auto" w:fill="FFFFFF"/>
          <w:lang w:val="vi-VN"/>
        </w:rPr>
        <w:t xml:space="preserve"> cố định </w:t>
      </w:r>
      <w:r w:rsidR="00A97FF4" w:rsidRPr="00637869">
        <w:rPr>
          <w:rFonts w:ascii="Arial" w:hAnsi="Arial" w:cs="Arial"/>
          <w:color w:val="000000" w:themeColor="text1"/>
          <w:sz w:val="20"/>
          <w:szCs w:val="20"/>
          <w:shd w:val="clear" w:color="auto" w:fill="FFFFFF"/>
          <w:lang w:val="vi-VN"/>
        </w:rPr>
        <w:t xml:space="preserve">bình quân </w:t>
      </w:r>
      <w:r w:rsidR="0052050B" w:rsidRPr="00637869">
        <w:rPr>
          <w:rFonts w:ascii="Arial" w:hAnsi="Arial" w:cs="Arial"/>
          <w:color w:val="000000" w:themeColor="text1"/>
          <w:sz w:val="20"/>
          <w:szCs w:val="20"/>
          <w:shd w:val="clear" w:color="auto" w:fill="FFFFFF"/>
          <w:lang w:val="vi-VN"/>
        </w:rPr>
        <w:t xml:space="preserve">của 01 năm </w:t>
      </w:r>
      <w:r w:rsidR="00EB03E8" w:rsidRPr="00637869">
        <w:rPr>
          <w:rFonts w:ascii="Arial" w:hAnsi="Arial" w:cs="Arial"/>
          <w:color w:val="000000" w:themeColor="text1"/>
          <w:sz w:val="20"/>
          <w:szCs w:val="20"/>
          <w:shd w:val="clear" w:color="auto" w:fill="FFFFFF"/>
          <w:lang w:val="vi-VN"/>
        </w:rPr>
        <w:t xml:space="preserve">theo giá trúng đấu </w:t>
      </w:r>
      <w:r w:rsidRPr="00637869">
        <w:rPr>
          <w:rFonts w:ascii="Arial" w:hAnsi="Arial" w:cs="Arial"/>
          <w:color w:val="000000" w:themeColor="text1"/>
          <w:sz w:val="20"/>
          <w:szCs w:val="20"/>
          <w:shd w:val="clear" w:color="auto" w:fill="FFFFFF"/>
          <w:lang w:val="vi-VN"/>
        </w:rPr>
        <w:t xml:space="preserve">giá </w:t>
      </w:r>
      <w:r w:rsidR="008E6286" w:rsidRPr="00637869">
        <w:rPr>
          <w:rFonts w:ascii="Arial" w:hAnsi="Arial" w:cs="Arial"/>
          <w:color w:val="000000" w:themeColor="text1"/>
          <w:sz w:val="20"/>
          <w:szCs w:val="20"/>
          <w:shd w:val="clear" w:color="auto" w:fill="FFFFFF"/>
          <w:lang w:val="vi-VN"/>
        </w:rPr>
        <w:t xml:space="preserve">(giá </w:t>
      </w:r>
      <w:r w:rsidR="00A97FF4" w:rsidRPr="00637869">
        <w:rPr>
          <w:rFonts w:ascii="Arial" w:hAnsi="Arial" w:cs="Arial"/>
          <w:color w:val="000000" w:themeColor="text1"/>
          <w:sz w:val="20"/>
          <w:szCs w:val="20"/>
          <w:shd w:val="clear" w:color="auto" w:fill="FFFFFF"/>
          <w:lang w:val="vi-VN"/>
        </w:rPr>
        <w:t xml:space="preserve">thu </w:t>
      </w:r>
      <w:r w:rsidR="008E6286" w:rsidRPr="00637869">
        <w:rPr>
          <w:rFonts w:ascii="Arial" w:hAnsi="Arial" w:cs="Arial"/>
          <w:color w:val="000000" w:themeColor="text1"/>
          <w:sz w:val="20"/>
          <w:szCs w:val="20"/>
          <w:shd w:val="clear" w:color="auto" w:fill="FFFFFF"/>
          <w:lang w:val="vi-VN"/>
        </w:rPr>
        <w:t>cố định trúng đấu giá của toàn bộ thời hạn thuê chia (:) số năm thuê quyền khai thác</w:t>
      </w:r>
      <w:r w:rsidR="00A97FF4" w:rsidRPr="00637869">
        <w:rPr>
          <w:rFonts w:ascii="Arial" w:hAnsi="Arial" w:cs="Arial"/>
          <w:color w:val="000000" w:themeColor="text1"/>
          <w:sz w:val="20"/>
          <w:szCs w:val="20"/>
          <w:shd w:val="clear" w:color="auto" w:fill="FFFFFF"/>
          <w:lang w:val="vi-VN"/>
        </w:rPr>
        <w:t xml:space="preserve">) </w:t>
      </w:r>
      <w:r w:rsidRPr="00637869">
        <w:rPr>
          <w:rFonts w:ascii="Arial" w:hAnsi="Arial" w:cs="Arial"/>
          <w:color w:val="000000" w:themeColor="text1"/>
          <w:sz w:val="20"/>
          <w:szCs w:val="20"/>
          <w:shd w:val="clear" w:color="auto" w:fill="FFFFFF"/>
          <w:lang w:val="vi-VN"/>
        </w:rPr>
        <w:t>áp dụng cho cả hình thức nộp tiền một lần cho cả thời hạn thuê hoặc nộp tiền hằng năm</w:t>
      </w:r>
      <w:r w:rsidR="00EB03E8" w:rsidRPr="00637869">
        <w:rPr>
          <w:rFonts w:ascii="Arial" w:hAnsi="Arial" w:cs="Arial"/>
          <w:color w:val="000000" w:themeColor="text1"/>
          <w:sz w:val="20"/>
          <w:szCs w:val="20"/>
          <w:lang w:val="vi-VN"/>
        </w:rPr>
        <w:t>.</w:t>
      </w:r>
      <w:r w:rsidR="0052050B" w:rsidRPr="00637869">
        <w:rPr>
          <w:rFonts w:ascii="Arial" w:hAnsi="Arial" w:cs="Arial"/>
          <w:color w:val="000000" w:themeColor="text1"/>
          <w:sz w:val="20"/>
          <w:szCs w:val="20"/>
          <w:lang w:val="vi-VN"/>
        </w:rPr>
        <w:t xml:space="preserve"> </w:t>
      </w:r>
    </w:p>
    <w:p w14:paraId="7B88C832" w14:textId="77777777" w:rsidR="00D34371" w:rsidRPr="00637869" w:rsidRDefault="00D34371"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Số tiền ký quỹ được sử dụng để trừ vào nghĩa vụ mà Bên thuê phải trả cho các nghĩa vụ chưa hoàn thành (kể cả nghĩa vụ phát sinh do vi phạm hợp đồng liên quan đến việc bàn giao lại tài sản cho Bên cho thuê); phần còn thừa (nếu có) được xử lý </w:t>
      </w:r>
      <w:r w:rsidRPr="00637869">
        <w:rPr>
          <w:rFonts w:ascii="Arial" w:hAnsi="Arial" w:cs="Arial"/>
          <w:color w:val="000000" w:themeColor="text1"/>
          <w:sz w:val="20"/>
          <w:szCs w:val="20"/>
          <w:shd w:val="clear" w:color="auto" w:fill="FFFFFF"/>
          <w:lang w:val="vi-VN"/>
        </w:rPr>
        <w:t>theo quy định của pháp luật về dân sự.</w:t>
      </w:r>
    </w:p>
    <w:p w14:paraId="49750FE3" w14:textId="24770F38" w:rsidR="00EB03E8" w:rsidRPr="00637869" w:rsidRDefault="00CD3DD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shd w:val="clear" w:color="auto" w:fill="FFFFFF"/>
          <w:lang w:val="vi-VN"/>
        </w:rPr>
        <w:t>Trường hợp áp dụng hình thức bảo lãnh</w:t>
      </w:r>
      <w:r w:rsidR="0052050B" w:rsidRPr="00637869">
        <w:rPr>
          <w:rFonts w:ascii="Arial" w:hAnsi="Arial" w:cs="Arial"/>
          <w:color w:val="000000" w:themeColor="text1"/>
          <w:sz w:val="20"/>
          <w:szCs w:val="20"/>
          <w:shd w:val="clear" w:color="auto" w:fill="FFFFFF"/>
          <w:lang w:val="vi-VN"/>
        </w:rPr>
        <w:t xml:space="preserve"> để bảo đảm thực hiện hợp đồng, </w:t>
      </w:r>
      <w:r w:rsidR="00EB03E8" w:rsidRPr="00637869">
        <w:rPr>
          <w:rFonts w:ascii="Arial" w:hAnsi="Arial" w:cs="Arial"/>
          <w:color w:val="000000" w:themeColor="text1"/>
          <w:sz w:val="20"/>
          <w:szCs w:val="20"/>
          <w:shd w:val="clear" w:color="auto" w:fill="FFFFFF"/>
          <w:lang w:val="vi-VN"/>
        </w:rPr>
        <w:t xml:space="preserve">việc bảo lãnh ngân hàng để thực hiện hợp đồng </w:t>
      </w:r>
      <w:r w:rsidRPr="00637869">
        <w:rPr>
          <w:rFonts w:ascii="Arial" w:hAnsi="Arial" w:cs="Arial"/>
          <w:color w:val="000000" w:themeColor="text1"/>
          <w:sz w:val="20"/>
          <w:szCs w:val="20"/>
          <w:shd w:val="clear" w:color="auto" w:fill="FFFFFF"/>
          <w:lang w:val="vi-VN"/>
        </w:rPr>
        <w:t xml:space="preserve">được thực hiện </w:t>
      </w:r>
      <w:r w:rsidR="00EB03E8" w:rsidRPr="00637869">
        <w:rPr>
          <w:rFonts w:ascii="Arial" w:hAnsi="Arial" w:cs="Arial"/>
          <w:color w:val="000000" w:themeColor="text1"/>
          <w:sz w:val="20"/>
          <w:szCs w:val="20"/>
          <w:shd w:val="clear" w:color="auto" w:fill="FFFFFF"/>
          <w:lang w:val="vi-VN"/>
        </w:rPr>
        <w:t>theo quy định của pháp luật về dân sự</w:t>
      </w:r>
      <w:r w:rsidR="0052050B" w:rsidRPr="00637869">
        <w:rPr>
          <w:rFonts w:ascii="Arial" w:hAnsi="Arial" w:cs="Arial"/>
          <w:color w:val="000000" w:themeColor="text1"/>
          <w:sz w:val="20"/>
          <w:szCs w:val="20"/>
          <w:shd w:val="clear" w:color="auto" w:fill="FFFFFF"/>
          <w:lang w:val="vi-VN"/>
        </w:rPr>
        <w:t xml:space="preserve">, </w:t>
      </w:r>
      <w:r w:rsidR="00EB03E8" w:rsidRPr="00637869">
        <w:rPr>
          <w:rFonts w:ascii="Arial" w:hAnsi="Arial" w:cs="Arial"/>
          <w:color w:val="000000" w:themeColor="text1"/>
          <w:sz w:val="20"/>
          <w:szCs w:val="20"/>
          <w:shd w:val="clear" w:color="auto" w:fill="FFFFFF"/>
          <w:lang w:val="vi-VN"/>
        </w:rPr>
        <w:t>pháp luật về các tổ chức tín dụng, pháp luật ngân hàng và pháp luật có liên quan</w:t>
      </w:r>
      <w:r w:rsidR="00A97FF4" w:rsidRPr="00637869">
        <w:rPr>
          <w:rFonts w:ascii="Arial" w:hAnsi="Arial" w:cs="Arial"/>
          <w:color w:val="000000" w:themeColor="text1"/>
          <w:sz w:val="20"/>
          <w:szCs w:val="20"/>
          <w:shd w:val="clear" w:color="auto" w:fill="FFFFFF"/>
          <w:lang w:val="vi-VN"/>
        </w:rPr>
        <w:t xml:space="preserve">. </w:t>
      </w:r>
      <w:r w:rsidR="00C232C7" w:rsidRPr="00637869">
        <w:rPr>
          <w:rFonts w:ascii="Arial" w:hAnsi="Arial" w:cs="Arial"/>
          <w:color w:val="000000" w:themeColor="text1"/>
          <w:sz w:val="20"/>
          <w:szCs w:val="20"/>
          <w:shd w:val="clear" w:color="auto" w:fill="FFFFFF"/>
          <w:lang w:val="vi-VN"/>
        </w:rPr>
        <w:t>Bên bảo lãnh có trá</w:t>
      </w:r>
      <w:r w:rsidR="00D75774" w:rsidRPr="00D75774">
        <w:rPr>
          <w:rFonts w:ascii="Arial" w:hAnsi="Arial" w:cs="Arial"/>
          <w:color w:val="000000" w:themeColor="text1"/>
          <w:sz w:val="20"/>
          <w:szCs w:val="20"/>
          <w:shd w:val="clear" w:color="auto" w:fill="FFFFFF"/>
          <w:lang w:val="vi-VN"/>
        </w:rPr>
        <w:t>c</w:t>
      </w:r>
      <w:r w:rsidR="00C232C7" w:rsidRPr="00637869">
        <w:rPr>
          <w:rFonts w:ascii="Arial" w:hAnsi="Arial" w:cs="Arial"/>
          <w:color w:val="000000" w:themeColor="text1"/>
          <w:sz w:val="20"/>
          <w:szCs w:val="20"/>
          <w:shd w:val="clear" w:color="auto" w:fill="FFFFFF"/>
          <w:lang w:val="vi-VN"/>
        </w:rPr>
        <w:t xml:space="preserve">h nhiệm thực hiện nghĩa vụ tài chính thay cho Bên thuê </w:t>
      </w:r>
      <w:r w:rsidR="00551E95" w:rsidRPr="00637869">
        <w:rPr>
          <w:rFonts w:ascii="Arial" w:hAnsi="Arial" w:cs="Arial"/>
          <w:color w:val="000000" w:themeColor="text1"/>
          <w:sz w:val="20"/>
          <w:szCs w:val="20"/>
          <w:shd w:val="clear" w:color="auto" w:fill="FFFFFF"/>
          <w:lang w:val="vi-VN"/>
        </w:rPr>
        <w:t>(Bên</w:t>
      </w:r>
      <w:r w:rsidR="00551E95" w:rsidRPr="00637869">
        <w:rPr>
          <w:rFonts w:ascii="Arial" w:hAnsi="Arial" w:cs="Arial"/>
          <w:color w:val="000000" w:themeColor="text1"/>
          <w:sz w:val="20"/>
          <w:szCs w:val="20"/>
          <w:lang w:val="vi-VN"/>
        </w:rPr>
        <w:t xml:space="preserve"> được bảo lãnh) </w:t>
      </w:r>
      <w:r w:rsidR="00A97FF4" w:rsidRPr="00637869">
        <w:rPr>
          <w:rFonts w:ascii="Arial" w:hAnsi="Arial" w:cs="Arial"/>
          <w:color w:val="000000" w:themeColor="text1"/>
          <w:sz w:val="20"/>
          <w:szCs w:val="20"/>
          <w:lang w:val="vi-VN"/>
        </w:rPr>
        <w:t xml:space="preserve">khi Bên được bảo lãnh không thực hiện hoặc thực hiện </w:t>
      </w:r>
      <w:r w:rsidR="00D34371" w:rsidRPr="00637869">
        <w:rPr>
          <w:rFonts w:ascii="Arial" w:hAnsi="Arial" w:cs="Arial"/>
          <w:color w:val="000000" w:themeColor="text1"/>
          <w:sz w:val="20"/>
          <w:szCs w:val="20"/>
          <w:lang w:val="vi-VN"/>
        </w:rPr>
        <w:t xml:space="preserve">không </w:t>
      </w:r>
      <w:r w:rsidR="00C029D1" w:rsidRPr="00637869">
        <w:rPr>
          <w:rFonts w:ascii="Arial" w:hAnsi="Arial" w:cs="Arial"/>
          <w:color w:val="000000" w:themeColor="text1"/>
          <w:sz w:val="20"/>
          <w:szCs w:val="20"/>
          <w:lang w:val="vi-VN"/>
        </w:rPr>
        <w:t>đầy đủ</w:t>
      </w:r>
      <w:r w:rsidR="00A146A1" w:rsidRPr="00637869">
        <w:rPr>
          <w:rFonts w:ascii="Arial" w:hAnsi="Arial" w:cs="Arial"/>
          <w:color w:val="000000" w:themeColor="text1"/>
          <w:sz w:val="20"/>
          <w:szCs w:val="20"/>
          <w:lang w:val="vi-VN"/>
        </w:rPr>
        <w:t xml:space="preserve"> nghĩa vụ đã cam kết với </w:t>
      </w:r>
      <w:r w:rsidR="00EF2966" w:rsidRPr="00637869">
        <w:rPr>
          <w:rFonts w:ascii="Arial" w:hAnsi="Arial" w:cs="Arial"/>
          <w:color w:val="000000" w:themeColor="text1"/>
          <w:sz w:val="20"/>
          <w:szCs w:val="20"/>
          <w:lang w:val="vi-VN"/>
        </w:rPr>
        <w:t>Bên cho thuê</w:t>
      </w:r>
      <w:r w:rsidR="00A146A1" w:rsidRPr="00637869">
        <w:rPr>
          <w:rFonts w:ascii="Arial" w:hAnsi="Arial" w:cs="Arial"/>
          <w:color w:val="000000" w:themeColor="text1"/>
          <w:sz w:val="20"/>
          <w:szCs w:val="20"/>
          <w:lang w:val="vi-VN"/>
        </w:rPr>
        <w:t xml:space="preserve"> (kể cả nghĩa vụ phát sinh do vi </w:t>
      </w:r>
      <w:r w:rsidR="00A146A1" w:rsidRPr="00637869">
        <w:rPr>
          <w:rFonts w:ascii="Arial" w:hAnsi="Arial" w:cs="Arial"/>
          <w:color w:val="000000" w:themeColor="text1"/>
          <w:sz w:val="20"/>
          <w:szCs w:val="20"/>
          <w:lang w:val="vi-VN"/>
        </w:rPr>
        <w:lastRenderedPageBreak/>
        <w:t>phạm hợp đồng liên quan đến việc bàn giao lại tài sản cho Bên cho thuê)</w:t>
      </w:r>
      <w:r w:rsidR="00C232C7" w:rsidRPr="00637869">
        <w:rPr>
          <w:rFonts w:ascii="Arial" w:hAnsi="Arial" w:cs="Arial"/>
          <w:color w:val="000000" w:themeColor="text1"/>
          <w:sz w:val="20"/>
          <w:szCs w:val="20"/>
          <w:shd w:val="clear" w:color="auto" w:fill="FFFFFF"/>
          <w:lang w:val="vi-VN"/>
        </w:rPr>
        <w:t>.</w:t>
      </w:r>
    </w:p>
    <w:p w14:paraId="2AEF5CB2" w14:textId="77777777" w:rsidR="00E45237" w:rsidRPr="00637869" w:rsidRDefault="00EC16A2" w:rsidP="00D34F7B">
      <w:pPr>
        <w:widowControl w:val="0"/>
        <w:shd w:val="clear" w:color="auto" w:fill="FFFFFF"/>
        <w:adjustRightInd w:val="0"/>
        <w:snapToGrid w:val="0"/>
        <w:spacing w:after="120" w:line="240" w:lineRule="auto"/>
        <w:ind w:firstLine="720"/>
        <w:jc w:val="both"/>
        <w:rPr>
          <w:rFonts w:ascii="Arial" w:hAnsi="Arial" w:cs="Arial"/>
          <w:i/>
          <w:color w:val="000000" w:themeColor="text1"/>
          <w:sz w:val="20"/>
          <w:szCs w:val="20"/>
          <w:lang w:val="vi-VN"/>
        </w:rPr>
      </w:pPr>
      <w:r w:rsidRPr="00637869">
        <w:rPr>
          <w:rFonts w:ascii="Arial" w:hAnsi="Arial" w:cs="Arial"/>
          <w:color w:val="000000" w:themeColor="text1"/>
          <w:sz w:val="20"/>
          <w:szCs w:val="20"/>
          <w:lang w:val="vi-VN"/>
        </w:rPr>
        <w:t>h</w:t>
      </w:r>
      <w:r w:rsidR="00E45237" w:rsidRPr="00637869">
        <w:rPr>
          <w:rFonts w:ascii="Arial" w:hAnsi="Arial" w:cs="Arial"/>
          <w:color w:val="000000" w:themeColor="text1"/>
          <w:sz w:val="20"/>
          <w:szCs w:val="20"/>
          <w:lang w:val="vi-VN"/>
        </w:rPr>
        <w:t xml:space="preserve">) Trách nhiệm, yêu cầu kỹ thuật bảo trì công trình thuộc tài sản kết cấu hạ tầng </w:t>
      </w:r>
      <w:r w:rsidR="00787E45" w:rsidRPr="00637869">
        <w:rPr>
          <w:rFonts w:ascii="Arial" w:eastAsia="Times New Roman" w:hAnsi="Arial" w:cs="Arial"/>
          <w:color w:val="000000" w:themeColor="text1"/>
          <w:sz w:val="20"/>
          <w:szCs w:val="20"/>
          <w:lang w:val="vi-VN"/>
        </w:rPr>
        <w:t>hàng hải</w:t>
      </w:r>
      <w:r w:rsidR="00787E45" w:rsidRPr="00637869">
        <w:rPr>
          <w:rFonts w:ascii="Arial" w:hAnsi="Arial" w:cs="Arial"/>
          <w:color w:val="000000" w:themeColor="text1"/>
          <w:sz w:val="20"/>
          <w:szCs w:val="20"/>
          <w:lang w:val="vi-VN"/>
        </w:rPr>
        <w:t xml:space="preserve"> </w:t>
      </w:r>
      <w:r w:rsidR="00E45237" w:rsidRPr="00637869">
        <w:rPr>
          <w:rFonts w:ascii="Arial" w:hAnsi="Arial" w:cs="Arial"/>
          <w:color w:val="000000" w:themeColor="text1"/>
          <w:sz w:val="20"/>
          <w:szCs w:val="20"/>
          <w:lang w:val="vi-VN"/>
        </w:rPr>
        <w:t>và các nội dung cần thiết khác liên quan đến công tác bảo trì.</w:t>
      </w:r>
    </w:p>
    <w:p w14:paraId="3BC3DB5A" w14:textId="77777777" w:rsidR="00E45237" w:rsidRPr="00637869" w:rsidRDefault="00EC16A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lang w:val="vi-VN"/>
        </w:rPr>
        <w:t>i</w:t>
      </w:r>
      <w:r w:rsidR="00E45237" w:rsidRPr="00637869">
        <w:rPr>
          <w:rFonts w:ascii="Arial" w:hAnsi="Arial" w:cs="Arial"/>
          <w:color w:val="000000" w:themeColor="text1"/>
          <w:sz w:val="20"/>
          <w:szCs w:val="20"/>
          <w:lang w:val="vi-VN"/>
        </w:rPr>
        <w:t xml:space="preserve">) Thời hạn Bên </w:t>
      </w:r>
      <w:r w:rsidR="00E45237" w:rsidRPr="00637869">
        <w:rPr>
          <w:rFonts w:ascii="Arial" w:hAnsi="Arial" w:cs="Arial"/>
          <w:color w:val="000000" w:themeColor="text1"/>
          <w:sz w:val="20"/>
          <w:szCs w:val="20"/>
          <w:shd w:val="clear" w:color="auto" w:fill="FFFFFF"/>
          <w:lang w:val="vi-VN"/>
        </w:rPr>
        <w:t xml:space="preserve">cho thuê quyền khai thác </w:t>
      </w:r>
      <w:r w:rsidR="00E45237" w:rsidRPr="00637869">
        <w:rPr>
          <w:rFonts w:ascii="Arial" w:hAnsi="Arial" w:cs="Arial"/>
          <w:color w:val="000000" w:themeColor="text1"/>
          <w:sz w:val="20"/>
          <w:szCs w:val="20"/>
          <w:lang w:val="vi-VN"/>
        </w:rPr>
        <w:t xml:space="preserve">tài sản bàn giao </w:t>
      </w:r>
      <w:r w:rsidR="00E45237" w:rsidRPr="00637869">
        <w:rPr>
          <w:rFonts w:ascii="Arial" w:hAnsi="Arial" w:cs="Arial"/>
          <w:color w:val="000000" w:themeColor="text1"/>
          <w:sz w:val="20"/>
          <w:szCs w:val="20"/>
          <w:shd w:val="clear" w:color="auto" w:fill="FFFFFF"/>
          <w:lang w:val="vi-VN"/>
        </w:rPr>
        <w:t xml:space="preserve">quyền khai thác </w:t>
      </w:r>
      <w:r w:rsidR="00E45237" w:rsidRPr="00637869">
        <w:rPr>
          <w:rFonts w:ascii="Arial" w:hAnsi="Arial" w:cs="Arial"/>
          <w:color w:val="000000" w:themeColor="text1"/>
          <w:sz w:val="20"/>
          <w:szCs w:val="20"/>
          <w:lang w:val="vi-VN"/>
        </w:rPr>
        <w:t>tài sản cho Bên thuê</w:t>
      </w:r>
      <w:r w:rsidR="00E45237" w:rsidRPr="00637869">
        <w:rPr>
          <w:rFonts w:ascii="Arial" w:hAnsi="Arial" w:cs="Arial"/>
          <w:color w:val="000000" w:themeColor="text1"/>
          <w:sz w:val="20"/>
          <w:szCs w:val="20"/>
          <w:shd w:val="clear" w:color="auto" w:fill="FFFFFF"/>
          <w:lang w:val="vi-VN"/>
        </w:rPr>
        <w:t>; thời hạn B</w:t>
      </w:r>
      <w:r w:rsidR="00E45237" w:rsidRPr="00637869">
        <w:rPr>
          <w:rFonts w:ascii="Arial" w:hAnsi="Arial" w:cs="Arial"/>
          <w:color w:val="000000" w:themeColor="text1"/>
          <w:sz w:val="20"/>
          <w:szCs w:val="20"/>
          <w:lang w:val="vi-VN"/>
        </w:rPr>
        <w:t>ên thuê</w:t>
      </w:r>
      <w:r w:rsidR="00E45237" w:rsidRPr="00637869">
        <w:rPr>
          <w:rFonts w:ascii="Arial" w:hAnsi="Arial" w:cs="Arial"/>
          <w:color w:val="000000" w:themeColor="text1"/>
          <w:sz w:val="20"/>
          <w:szCs w:val="20"/>
          <w:shd w:val="clear" w:color="auto" w:fill="FFFFFF"/>
          <w:lang w:val="vi-VN"/>
        </w:rPr>
        <w:t xml:space="preserve"> bàn giao lại quyền khai thác tài sản cho B</w:t>
      </w:r>
      <w:r w:rsidR="00E45237" w:rsidRPr="00637869">
        <w:rPr>
          <w:rFonts w:ascii="Arial" w:hAnsi="Arial" w:cs="Arial"/>
          <w:color w:val="000000" w:themeColor="text1"/>
          <w:sz w:val="20"/>
          <w:szCs w:val="20"/>
          <w:lang w:val="vi-VN"/>
        </w:rPr>
        <w:t>ên cho thuê.</w:t>
      </w:r>
      <w:r w:rsidR="00E45237" w:rsidRPr="00637869">
        <w:rPr>
          <w:rFonts w:ascii="Arial" w:hAnsi="Arial" w:cs="Arial"/>
          <w:color w:val="000000" w:themeColor="text1"/>
          <w:sz w:val="20"/>
          <w:szCs w:val="20"/>
          <w:shd w:val="clear" w:color="auto" w:fill="FFFFFF"/>
          <w:lang w:val="vi-VN"/>
        </w:rPr>
        <w:t xml:space="preserve">  </w:t>
      </w:r>
    </w:p>
    <w:p w14:paraId="63C2D87F" w14:textId="77777777" w:rsidR="00E45237" w:rsidRPr="00637869" w:rsidRDefault="00EC16A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k</w:t>
      </w:r>
      <w:r w:rsidR="00E45237" w:rsidRPr="00637869">
        <w:rPr>
          <w:rFonts w:ascii="Arial" w:hAnsi="Arial" w:cs="Arial"/>
          <w:color w:val="000000" w:themeColor="text1"/>
          <w:sz w:val="20"/>
          <w:szCs w:val="20"/>
          <w:lang w:val="vi-VN"/>
        </w:rPr>
        <w:t>) Điều kiện chấm dứt hợp đồng.</w:t>
      </w:r>
    </w:p>
    <w:p w14:paraId="44F860F2" w14:textId="77777777" w:rsidR="00E45237" w:rsidRPr="00637869" w:rsidRDefault="00EC16A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l</w:t>
      </w:r>
      <w:r w:rsidR="00E45237" w:rsidRPr="00637869">
        <w:rPr>
          <w:rFonts w:ascii="Arial" w:hAnsi="Arial" w:cs="Arial"/>
          <w:color w:val="000000" w:themeColor="text1"/>
          <w:sz w:val="20"/>
          <w:szCs w:val="20"/>
          <w:lang w:val="vi-VN"/>
        </w:rPr>
        <w:t>) Quyền và nghĩa vụ của các bên.</w:t>
      </w:r>
    </w:p>
    <w:p w14:paraId="07ABF178" w14:textId="77777777" w:rsidR="00E45237" w:rsidRPr="00637869" w:rsidRDefault="00EC16A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m</w:t>
      </w:r>
      <w:r w:rsidR="00E45237" w:rsidRPr="00637869">
        <w:rPr>
          <w:rFonts w:ascii="Arial" w:hAnsi="Arial" w:cs="Arial"/>
          <w:color w:val="000000" w:themeColor="text1"/>
          <w:sz w:val="20"/>
          <w:szCs w:val="20"/>
          <w:lang w:val="vi-VN"/>
        </w:rPr>
        <w:t>) Xử lý vi phạm hợp đồng, xử lý tranh chấp hợp đồng theo quy định của pháp luật về dân sự và pháp luậ</w:t>
      </w:r>
      <w:r w:rsidR="00A146A1" w:rsidRPr="00637869">
        <w:rPr>
          <w:rFonts w:ascii="Arial" w:hAnsi="Arial" w:cs="Arial"/>
          <w:color w:val="000000" w:themeColor="text1"/>
          <w:sz w:val="20"/>
          <w:szCs w:val="20"/>
          <w:lang w:val="vi-VN"/>
        </w:rPr>
        <w:t xml:space="preserve">t có liên quan; trong đó quy định cụ thể nghĩa vụ Bên thuê phải thực hiện nếu Bên thuê </w:t>
      </w:r>
      <w:r w:rsidR="00E87D38" w:rsidRPr="00637869">
        <w:rPr>
          <w:rFonts w:ascii="Arial" w:hAnsi="Arial" w:cs="Arial"/>
          <w:color w:val="000000" w:themeColor="text1"/>
          <w:sz w:val="20"/>
          <w:szCs w:val="20"/>
          <w:lang w:val="vi-VN"/>
        </w:rPr>
        <w:t xml:space="preserve">vi phạm quy định về </w:t>
      </w:r>
      <w:r w:rsidR="00A146A1" w:rsidRPr="00637869">
        <w:rPr>
          <w:rFonts w:ascii="Arial" w:hAnsi="Arial" w:cs="Arial"/>
          <w:color w:val="000000" w:themeColor="text1"/>
          <w:sz w:val="20"/>
          <w:szCs w:val="20"/>
          <w:lang w:val="vi-VN"/>
        </w:rPr>
        <w:t>bàn giao lại tài sản cho Bên cho thuê.</w:t>
      </w:r>
    </w:p>
    <w:p w14:paraId="6A5B3BFE" w14:textId="77777777" w:rsidR="00EC16A2" w:rsidRPr="00637869" w:rsidRDefault="00EC16A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n</w:t>
      </w:r>
      <w:r w:rsidR="00E45237"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 xml:space="preserve">Xử lý trường hợp trong thời hạn </w:t>
      </w:r>
      <w:r w:rsidRPr="00637869">
        <w:rPr>
          <w:rFonts w:ascii="Arial" w:hAnsi="Arial" w:cs="Arial"/>
          <w:color w:val="000000" w:themeColor="text1"/>
          <w:sz w:val="20"/>
          <w:szCs w:val="20"/>
          <w:shd w:val="clear" w:color="auto" w:fill="FFFFFF"/>
          <w:lang w:val="vi-VN"/>
        </w:rPr>
        <w:t>cho thuê quyền khai thác tài sản theo hợp đồng mà phát sinh việc nâng cấp, cải tạo, mở rộng tài sản theo dự án sử dụng vốn nhà nước được cơ quan, người có thẩm quyền phê duyệt.</w:t>
      </w:r>
    </w:p>
    <w:p w14:paraId="49197057" w14:textId="77777777" w:rsidR="00EC16A2" w:rsidRPr="00637869" w:rsidRDefault="00EC16A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Hợp đồng </w:t>
      </w:r>
      <w:r w:rsidRPr="00637869">
        <w:rPr>
          <w:rFonts w:ascii="Arial" w:hAnsi="Arial" w:cs="Arial"/>
          <w:color w:val="000000" w:themeColor="text1"/>
          <w:sz w:val="20"/>
          <w:szCs w:val="20"/>
          <w:shd w:val="clear" w:color="auto" w:fill="FFFFFF"/>
          <w:lang w:val="vi-VN"/>
        </w:rPr>
        <w:t xml:space="preserve">cho thuê quyền khai thác </w:t>
      </w:r>
      <w:r w:rsidRPr="00637869">
        <w:rPr>
          <w:rFonts w:ascii="Arial" w:hAnsi="Arial" w:cs="Arial"/>
          <w:color w:val="000000" w:themeColor="text1"/>
          <w:sz w:val="20"/>
          <w:szCs w:val="20"/>
          <w:lang w:val="vi-VN"/>
        </w:rPr>
        <w:t xml:space="preserve">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w:t>
      </w:r>
      <w:r w:rsidR="009C26DD" w:rsidRPr="00637869">
        <w:rPr>
          <w:rFonts w:ascii="Arial" w:hAnsi="Arial" w:cs="Arial"/>
          <w:color w:val="000000" w:themeColor="text1"/>
          <w:sz w:val="20"/>
          <w:szCs w:val="20"/>
          <w:lang w:val="vi-VN"/>
        </w:rPr>
        <w:t>và p</w:t>
      </w:r>
      <w:r w:rsidRPr="00637869">
        <w:rPr>
          <w:rFonts w:ascii="Arial" w:hAnsi="Arial" w:cs="Arial"/>
          <w:color w:val="000000" w:themeColor="text1"/>
          <w:sz w:val="20"/>
          <w:szCs w:val="20"/>
          <w:lang w:val="vi-VN"/>
        </w:rPr>
        <w:t>hụ lụ</w:t>
      </w:r>
      <w:r w:rsidR="009C26DD" w:rsidRPr="00637869">
        <w:rPr>
          <w:rFonts w:ascii="Arial" w:hAnsi="Arial" w:cs="Arial"/>
          <w:color w:val="000000" w:themeColor="text1"/>
          <w:sz w:val="20"/>
          <w:szCs w:val="20"/>
          <w:lang w:val="vi-VN"/>
        </w:rPr>
        <w:t>c h</w:t>
      </w:r>
      <w:r w:rsidRPr="00637869">
        <w:rPr>
          <w:rFonts w:ascii="Arial" w:hAnsi="Arial" w:cs="Arial"/>
          <w:color w:val="000000" w:themeColor="text1"/>
          <w:sz w:val="20"/>
          <w:szCs w:val="20"/>
          <w:lang w:val="vi-VN"/>
        </w:rPr>
        <w:t>ợp đồng (nếu có) được gửi cho chủ tài khoản tạm giữ quy định tại điểm a khoản 2 Điều 1</w:t>
      </w:r>
      <w:r w:rsidR="00484206" w:rsidRPr="00637869">
        <w:rPr>
          <w:rFonts w:ascii="Arial" w:hAnsi="Arial" w:cs="Arial"/>
          <w:color w:val="000000" w:themeColor="text1"/>
          <w:sz w:val="20"/>
          <w:szCs w:val="20"/>
          <w:lang w:val="vi-VN"/>
        </w:rPr>
        <w:t>7</w:t>
      </w:r>
      <w:r w:rsidRPr="00637869">
        <w:rPr>
          <w:rFonts w:ascii="Arial" w:hAnsi="Arial" w:cs="Arial"/>
          <w:color w:val="000000" w:themeColor="text1"/>
          <w:sz w:val="20"/>
          <w:szCs w:val="20"/>
          <w:lang w:val="vi-VN"/>
        </w:rPr>
        <w:t xml:space="preserve"> Nghị định này để theo dõi, quản lý số tiền thu được từ khai thác tài sản.</w:t>
      </w:r>
    </w:p>
    <w:p w14:paraId="6FF7971D" w14:textId="77777777" w:rsidR="00B36664" w:rsidRPr="00637869" w:rsidRDefault="00CC1C11"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1</w:t>
      </w:r>
      <w:r w:rsidR="00AC63F7" w:rsidRPr="00637869">
        <w:rPr>
          <w:rFonts w:ascii="Arial" w:hAnsi="Arial" w:cs="Arial"/>
          <w:color w:val="000000" w:themeColor="text1"/>
          <w:sz w:val="20"/>
          <w:szCs w:val="20"/>
          <w:lang w:val="vi-VN"/>
        </w:rPr>
        <w:t>1</w:t>
      </w:r>
      <w:r w:rsidR="00B36664" w:rsidRPr="00637869">
        <w:rPr>
          <w:rFonts w:ascii="Arial" w:hAnsi="Arial" w:cs="Arial"/>
          <w:color w:val="000000" w:themeColor="text1"/>
          <w:sz w:val="20"/>
          <w:szCs w:val="20"/>
          <w:lang w:val="vi-VN"/>
        </w:rPr>
        <w:t xml:space="preserve">. Quyền của </w:t>
      </w:r>
      <w:r w:rsidR="00B45243" w:rsidRPr="00637869">
        <w:rPr>
          <w:rFonts w:ascii="Arial" w:hAnsi="Arial" w:cs="Arial"/>
          <w:color w:val="000000" w:themeColor="text1"/>
          <w:sz w:val="20"/>
          <w:szCs w:val="20"/>
          <w:lang w:val="vi-VN"/>
        </w:rPr>
        <w:t>Bên</w:t>
      </w:r>
      <w:r w:rsidR="00B36664" w:rsidRPr="00637869">
        <w:rPr>
          <w:rFonts w:ascii="Arial" w:hAnsi="Arial" w:cs="Arial"/>
          <w:color w:val="000000" w:themeColor="text1"/>
          <w:sz w:val="20"/>
          <w:szCs w:val="20"/>
          <w:shd w:val="clear" w:color="auto" w:fill="FFFFFF"/>
          <w:lang w:val="vi-VN"/>
        </w:rPr>
        <w:t xml:space="preserve"> thuê quyền khai thác tài sản </w:t>
      </w:r>
      <w:r w:rsidR="00B36664" w:rsidRPr="00637869">
        <w:rPr>
          <w:rFonts w:ascii="Arial" w:hAnsi="Arial" w:cs="Arial"/>
          <w:color w:val="000000" w:themeColor="text1"/>
          <w:sz w:val="20"/>
          <w:szCs w:val="20"/>
          <w:lang w:val="vi-VN"/>
        </w:rPr>
        <w:t xml:space="preserve">kết cấu hạ tầng </w:t>
      </w:r>
      <w:r w:rsidR="002A7B9C" w:rsidRPr="00637869">
        <w:rPr>
          <w:rFonts w:ascii="Arial" w:eastAsia="Times New Roman" w:hAnsi="Arial" w:cs="Arial"/>
          <w:color w:val="000000" w:themeColor="text1"/>
          <w:sz w:val="20"/>
          <w:szCs w:val="20"/>
          <w:lang w:val="vi-VN"/>
        </w:rPr>
        <w:t>hàng hải</w:t>
      </w:r>
      <w:r w:rsidR="00B36664" w:rsidRPr="00637869">
        <w:rPr>
          <w:rFonts w:ascii="Arial" w:hAnsi="Arial" w:cs="Arial"/>
          <w:color w:val="000000" w:themeColor="text1"/>
          <w:sz w:val="20"/>
          <w:szCs w:val="20"/>
          <w:lang w:val="vi-VN"/>
        </w:rPr>
        <w:t>:</w:t>
      </w:r>
    </w:p>
    <w:p w14:paraId="086D27C1" w14:textId="77777777" w:rsidR="00EC16A2" w:rsidRPr="00637869" w:rsidRDefault="00EC16A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Tổ chức thực hiện </w:t>
      </w:r>
      <w:r w:rsidR="00E50B15" w:rsidRPr="00637869">
        <w:rPr>
          <w:rFonts w:ascii="Arial" w:hAnsi="Arial" w:cs="Arial"/>
          <w:color w:val="000000" w:themeColor="text1"/>
          <w:sz w:val="20"/>
          <w:szCs w:val="20"/>
          <w:lang w:val="vi-VN"/>
        </w:rPr>
        <w:t xml:space="preserve">việc cung cấp dịch vụ sử dụng tài sản kết cấu hạ tầng </w:t>
      </w:r>
      <w:r w:rsidR="00E50B15" w:rsidRPr="00637869">
        <w:rPr>
          <w:rFonts w:ascii="Arial" w:eastAsia="Times New Roman" w:hAnsi="Arial" w:cs="Arial"/>
          <w:color w:val="000000" w:themeColor="text1"/>
          <w:sz w:val="20"/>
          <w:szCs w:val="20"/>
          <w:lang w:val="vi-VN"/>
        </w:rPr>
        <w:t xml:space="preserve">hàng hải </w:t>
      </w:r>
      <w:r w:rsidR="00E50B15" w:rsidRPr="00637869">
        <w:rPr>
          <w:rFonts w:ascii="Arial" w:hAnsi="Arial" w:cs="Arial"/>
          <w:color w:val="000000" w:themeColor="text1"/>
          <w:sz w:val="20"/>
          <w:szCs w:val="20"/>
          <w:lang w:val="vi-VN"/>
        </w:rPr>
        <w:t xml:space="preserve">và các dịch vụ khác liên quan đến tài sản kết cấu hạ tầng </w:t>
      </w:r>
      <w:r w:rsidR="00E50B15" w:rsidRPr="00637869">
        <w:rPr>
          <w:rFonts w:ascii="Arial" w:eastAsia="Times New Roman" w:hAnsi="Arial" w:cs="Arial"/>
          <w:color w:val="000000" w:themeColor="text1"/>
          <w:sz w:val="20"/>
          <w:szCs w:val="20"/>
          <w:lang w:val="vi-VN"/>
        </w:rPr>
        <w:t>hàng hải theo quy định của pháp luật</w:t>
      </w:r>
      <w:r w:rsidR="00E50B15" w:rsidRPr="00637869">
        <w:rPr>
          <w:rFonts w:ascii="Arial" w:eastAsia="Times New Roman" w:hAnsi="Arial" w:cs="Arial"/>
          <w:i/>
          <w:color w:val="000000" w:themeColor="text1"/>
          <w:sz w:val="20"/>
          <w:szCs w:val="20"/>
          <w:lang w:val="vi-VN"/>
        </w:rPr>
        <w:t xml:space="preserve"> </w:t>
      </w:r>
      <w:r w:rsidRPr="00637869">
        <w:rPr>
          <w:rFonts w:ascii="Arial" w:hAnsi="Arial" w:cs="Arial"/>
          <w:color w:val="000000" w:themeColor="text1"/>
          <w:sz w:val="20"/>
          <w:szCs w:val="20"/>
          <w:lang w:val="vi-VN"/>
        </w:rPr>
        <w:t>và hợp đồng ký kết.</w:t>
      </w:r>
    </w:p>
    <w:p w14:paraId="5E9AC019" w14:textId="77777777" w:rsidR="00EC16A2" w:rsidRPr="00637869" w:rsidRDefault="00EC16A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Quyết định phương thức, biện pháp khai thác tài sản bảo đảm phù hợp với quy định về hoạt động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và hợp đồng ký kết.</w:t>
      </w:r>
    </w:p>
    <w:p w14:paraId="71C866A1" w14:textId="77777777" w:rsidR="00EC16A2" w:rsidRPr="00637869" w:rsidRDefault="00EC16A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 Được Nhà nước bảo vệ quyền và lợi ích hợp pháp; được khiếu nại, khởi kiện theo quy định của pháp luật nếu quyền và lợi ích hợp pháp bị xâm phạm.</w:t>
      </w:r>
    </w:p>
    <w:p w14:paraId="30162FBE" w14:textId="77777777" w:rsidR="00EC16A2" w:rsidRPr="00637869" w:rsidRDefault="00EC16A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d) Được thu tiền cung cấp dịch vụ sử dụng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và các khoản thu khác liên quan đến việc cung cấp dịch vụ theo quy định của pháp luật và hợp đồng ký kết.</w:t>
      </w:r>
    </w:p>
    <w:p w14:paraId="5E324C3C" w14:textId="77777777" w:rsidR="00EC16A2" w:rsidRPr="00637869" w:rsidRDefault="00EC16A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đ) Được cải tạo, nâng cấp, bổ sung công năng cho tài sản nhận thuê quyền khai thác bằng nguồn kinh phí của Bên thuê để phục vụ mục đích quản lý, k</w:t>
      </w:r>
      <w:r w:rsidR="008D154E" w:rsidRPr="00637869">
        <w:rPr>
          <w:rFonts w:ascii="Arial" w:hAnsi="Arial" w:cs="Arial"/>
          <w:color w:val="000000" w:themeColor="text1"/>
          <w:sz w:val="20"/>
          <w:szCs w:val="20"/>
          <w:lang w:val="vi-VN"/>
        </w:rPr>
        <w:t xml:space="preserve">hai thác </w:t>
      </w:r>
      <w:r w:rsidRPr="00637869">
        <w:rPr>
          <w:rFonts w:ascii="Arial" w:hAnsi="Arial" w:cs="Arial"/>
          <w:color w:val="000000" w:themeColor="text1"/>
          <w:sz w:val="20"/>
          <w:szCs w:val="20"/>
          <w:lang w:val="vi-VN"/>
        </w:rPr>
        <w:t xml:space="preserve">nếu được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Xây dựng</w:t>
      </w:r>
      <w:r w:rsidR="002A6AAF" w:rsidRPr="00637869">
        <w:rPr>
          <w:rFonts w:ascii="Arial" w:hAnsi="Arial" w:cs="Arial"/>
          <w:color w:val="000000" w:themeColor="text1"/>
          <w:sz w:val="20"/>
          <w:szCs w:val="20"/>
          <w:lang w:val="vi-VN"/>
        </w:rPr>
        <w:t>, Ủy ban nhân dân cấp tỉnh</w:t>
      </w:r>
      <w:r w:rsidRPr="00637869">
        <w:rPr>
          <w:rFonts w:ascii="Arial" w:hAnsi="Arial" w:cs="Arial"/>
          <w:color w:val="000000" w:themeColor="text1"/>
          <w:sz w:val="20"/>
          <w:szCs w:val="20"/>
          <w:lang w:val="vi-VN"/>
        </w:rPr>
        <w:t xml:space="preserve"> </w:t>
      </w:r>
      <w:r w:rsidR="002A6AAF" w:rsidRPr="00637869">
        <w:rPr>
          <w:rFonts w:ascii="Arial" w:hAnsi="Arial" w:cs="Arial"/>
          <w:color w:val="000000" w:themeColor="text1"/>
          <w:sz w:val="20"/>
          <w:szCs w:val="20"/>
          <w:lang w:val="vi-VN"/>
        </w:rPr>
        <w:t>chấp thuận</w:t>
      </w:r>
      <w:r w:rsidRPr="00637869">
        <w:rPr>
          <w:rFonts w:ascii="Arial" w:hAnsi="Arial" w:cs="Arial"/>
          <w:color w:val="000000" w:themeColor="text1"/>
          <w:sz w:val="20"/>
          <w:szCs w:val="20"/>
          <w:lang w:val="vi-VN"/>
        </w:rPr>
        <w:t xml:space="preserve">. Sau khi kết thúc hợp đồng, Bên thuê phải chuyển giao nguyên trạng tài sản bao gồm cả hạng mục công trình đã được cải tạo, nâng cấp, bổ sung công năng (nếu có) lại </w:t>
      </w:r>
      <w:r w:rsidR="00EF2966" w:rsidRPr="00637869">
        <w:rPr>
          <w:rFonts w:ascii="Arial" w:hAnsi="Arial" w:cs="Arial"/>
          <w:color w:val="000000" w:themeColor="text1"/>
          <w:sz w:val="20"/>
          <w:szCs w:val="20"/>
          <w:lang w:val="vi-VN"/>
        </w:rPr>
        <w:t xml:space="preserve">cho </w:t>
      </w:r>
      <w:r w:rsidRPr="00637869">
        <w:rPr>
          <w:rFonts w:ascii="Arial" w:hAnsi="Arial" w:cs="Arial"/>
          <w:color w:val="000000" w:themeColor="text1"/>
          <w:sz w:val="20"/>
          <w:szCs w:val="20"/>
          <w:lang w:val="vi-VN"/>
        </w:rPr>
        <w:t>Bên cho thuê và không được bồi hoàn.</w:t>
      </w:r>
    </w:p>
    <w:p w14:paraId="4AA38D30" w14:textId="77777777" w:rsidR="00EC16A2" w:rsidRPr="00637869" w:rsidRDefault="00EC16A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e) Các quyền khác theo quy định của pháp luật và hợp đồng ký kết.</w:t>
      </w:r>
    </w:p>
    <w:p w14:paraId="7F6C39C8" w14:textId="77777777" w:rsidR="00B36664" w:rsidRPr="00637869" w:rsidRDefault="00CC1C11"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1</w:t>
      </w:r>
      <w:r w:rsidR="00C0550F" w:rsidRPr="00637869">
        <w:rPr>
          <w:rFonts w:ascii="Arial" w:hAnsi="Arial" w:cs="Arial"/>
          <w:color w:val="000000" w:themeColor="text1"/>
          <w:sz w:val="20"/>
          <w:szCs w:val="20"/>
          <w:lang w:val="vi-VN"/>
        </w:rPr>
        <w:t>2</w:t>
      </w:r>
      <w:r w:rsidR="00B36664" w:rsidRPr="00637869">
        <w:rPr>
          <w:rFonts w:ascii="Arial" w:hAnsi="Arial" w:cs="Arial"/>
          <w:color w:val="000000" w:themeColor="text1"/>
          <w:sz w:val="20"/>
          <w:szCs w:val="20"/>
          <w:lang w:val="vi-VN"/>
        </w:rPr>
        <w:t xml:space="preserve">. Nghĩa vụ của </w:t>
      </w:r>
      <w:r w:rsidR="00B45243" w:rsidRPr="00637869">
        <w:rPr>
          <w:rFonts w:ascii="Arial" w:hAnsi="Arial" w:cs="Arial"/>
          <w:color w:val="000000" w:themeColor="text1"/>
          <w:sz w:val="20"/>
          <w:szCs w:val="20"/>
          <w:lang w:val="vi-VN"/>
        </w:rPr>
        <w:t>Bên</w:t>
      </w:r>
      <w:r w:rsidR="003E031B" w:rsidRPr="00637869">
        <w:rPr>
          <w:rFonts w:ascii="Arial" w:hAnsi="Arial" w:cs="Arial"/>
          <w:color w:val="000000" w:themeColor="text1"/>
          <w:sz w:val="20"/>
          <w:szCs w:val="20"/>
          <w:lang w:val="vi-VN"/>
        </w:rPr>
        <w:t xml:space="preserve"> </w:t>
      </w:r>
      <w:r w:rsidR="00B36664" w:rsidRPr="00637869">
        <w:rPr>
          <w:rFonts w:ascii="Arial" w:hAnsi="Arial" w:cs="Arial"/>
          <w:color w:val="000000" w:themeColor="text1"/>
          <w:sz w:val="20"/>
          <w:szCs w:val="20"/>
          <w:shd w:val="clear" w:color="auto" w:fill="FFFFFF"/>
          <w:lang w:val="vi-VN"/>
        </w:rPr>
        <w:t xml:space="preserve">thuê quyền khai thác tài sản </w:t>
      </w:r>
      <w:r w:rsidR="00B36664" w:rsidRPr="00637869">
        <w:rPr>
          <w:rFonts w:ascii="Arial" w:hAnsi="Arial" w:cs="Arial"/>
          <w:color w:val="000000" w:themeColor="text1"/>
          <w:sz w:val="20"/>
          <w:szCs w:val="20"/>
          <w:lang w:val="vi-VN"/>
        </w:rPr>
        <w:t xml:space="preserve">kết cấu hạ tầng </w:t>
      </w:r>
      <w:r w:rsidR="002A7B9C" w:rsidRPr="00637869">
        <w:rPr>
          <w:rFonts w:ascii="Arial" w:eastAsia="Times New Roman" w:hAnsi="Arial" w:cs="Arial"/>
          <w:color w:val="000000" w:themeColor="text1"/>
          <w:sz w:val="20"/>
          <w:szCs w:val="20"/>
          <w:lang w:val="vi-VN"/>
        </w:rPr>
        <w:t>hàng hải</w:t>
      </w:r>
      <w:r w:rsidR="00B36664" w:rsidRPr="00637869">
        <w:rPr>
          <w:rFonts w:ascii="Arial" w:hAnsi="Arial" w:cs="Arial"/>
          <w:color w:val="000000" w:themeColor="text1"/>
          <w:sz w:val="20"/>
          <w:szCs w:val="20"/>
          <w:lang w:val="vi-VN"/>
        </w:rPr>
        <w:t>:</w:t>
      </w:r>
    </w:p>
    <w:p w14:paraId="75F1BB91" w14:textId="77777777" w:rsidR="00CF4A29" w:rsidRPr="00637869" w:rsidRDefault="00CF4A2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Bảo vệ tài sản nhận </w:t>
      </w:r>
      <w:r w:rsidRPr="00637869">
        <w:rPr>
          <w:rFonts w:ascii="Arial" w:hAnsi="Arial" w:cs="Arial"/>
          <w:color w:val="000000" w:themeColor="text1"/>
          <w:sz w:val="20"/>
          <w:szCs w:val="20"/>
          <w:shd w:val="clear" w:color="auto" w:fill="FFFFFF"/>
          <w:lang w:val="vi-VN"/>
        </w:rPr>
        <w:t xml:space="preserve">thuê quyền khai thác </w:t>
      </w:r>
      <w:r w:rsidRPr="00637869">
        <w:rPr>
          <w:rFonts w:ascii="Arial" w:hAnsi="Arial" w:cs="Arial"/>
          <w:color w:val="000000" w:themeColor="text1"/>
          <w:sz w:val="20"/>
          <w:szCs w:val="20"/>
          <w:lang w:val="vi-VN"/>
        </w:rPr>
        <w:t>(bao gồm cả đất, mặt nước gắn</w:t>
      </w:r>
      <w:r w:rsidR="00CB47D8" w:rsidRPr="00637869">
        <w:rPr>
          <w:rFonts w:ascii="Arial" w:hAnsi="Arial" w:cs="Arial"/>
          <w:color w:val="000000" w:themeColor="text1"/>
          <w:sz w:val="20"/>
          <w:szCs w:val="20"/>
          <w:lang w:val="vi-VN"/>
        </w:rPr>
        <w:t xml:space="preserve"> với</w:t>
      </w:r>
      <w:r w:rsidRPr="00637869">
        <w:rPr>
          <w:rFonts w:ascii="Arial" w:hAnsi="Arial" w:cs="Arial"/>
          <w:color w:val="000000" w:themeColor="text1"/>
          <w:sz w:val="20"/>
          <w:szCs w:val="20"/>
          <w:lang w:val="vi-VN"/>
        </w:rPr>
        <w:t xml:space="preserve"> công trình, hạng mục công trình); không để bị lấn chiếm hoặc sử dụng trái phép tài sản và các hành vi vi phạm khác theo quy định của pháp luật.</w:t>
      </w:r>
    </w:p>
    <w:p w14:paraId="55B5AB13" w14:textId="77777777" w:rsidR="00CF4A29" w:rsidRPr="00637869" w:rsidRDefault="00CF4A2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Trường hợp xảy ra sự cố công trình, Bên </w:t>
      </w:r>
      <w:r w:rsidRPr="00637869">
        <w:rPr>
          <w:rFonts w:ascii="Arial" w:hAnsi="Arial" w:cs="Arial"/>
          <w:color w:val="000000" w:themeColor="text1"/>
          <w:sz w:val="20"/>
          <w:szCs w:val="20"/>
          <w:shd w:val="clear" w:color="auto" w:fill="FFFFFF"/>
          <w:lang w:val="vi-VN"/>
        </w:rPr>
        <w:t xml:space="preserve">thuê quyền khai thác </w:t>
      </w:r>
      <w:r w:rsidRPr="00637869">
        <w:rPr>
          <w:rFonts w:ascii="Arial" w:hAnsi="Arial" w:cs="Arial"/>
          <w:color w:val="000000" w:themeColor="text1"/>
          <w:sz w:val="20"/>
          <w:szCs w:val="20"/>
          <w:lang w:val="vi-VN"/>
        </w:rPr>
        <w:t xml:space="preserve">tài sản có trách nhiệm thông báo kịp thời cho Bên cho thuê để thực hiện các biện pháp xử lý theo quy định của pháp luật về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và pháp luật </w:t>
      </w:r>
      <w:r w:rsidR="00AD359C" w:rsidRPr="00637869">
        <w:rPr>
          <w:rFonts w:ascii="Arial" w:hAnsi="Arial" w:cs="Arial"/>
          <w:color w:val="000000" w:themeColor="text1"/>
          <w:sz w:val="20"/>
          <w:szCs w:val="20"/>
          <w:lang w:val="vi-VN"/>
        </w:rPr>
        <w:t xml:space="preserve">khác </w:t>
      </w:r>
      <w:r w:rsidRPr="00637869">
        <w:rPr>
          <w:rFonts w:ascii="Arial" w:hAnsi="Arial" w:cs="Arial"/>
          <w:color w:val="000000" w:themeColor="text1"/>
          <w:sz w:val="20"/>
          <w:szCs w:val="20"/>
          <w:lang w:val="vi-VN"/>
        </w:rPr>
        <w:t>có liên quan.</w:t>
      </w:r>
    </w:p>
    <w:p w14:paraId="3570EC6B" w14:textId="77777777" w:rsidR="00CF4A29" w:rsidRPr="00637869" w:rsidRDefault="00CF4A2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Sử dụng, khai thác tài sản đúng mục đích, nhiệm vụ của tài sản; không được chuyển đổi công năng sử dụng, chuyển nhượng, bán, tặng cho, góp vốn, thế chấp hoặc thực hiện biện pháp đảm bảo thực hiện nghĩa vụ dân sự khác. </w:t>
      </w:r>
    </w:p>
    <w:p w14:paraId="482A89A8" w14:textId="77777777" w:rsidR="00CF4A29" w:rsidRPr="00637869" w:rsidRDefault="00CF4A2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 Thực hiện bảo trì công trình thuộc tài sản theo hợp đồng ký kết và quy định của pháp luật.</w:t>
      </w:r>
    </w:p>
    <w:p w14:paraId="22EFC222" w14:textId="77777777" w:rsidR="00CF4A29" w:rsidRPr="00637869" w:rsidRDefault="00CF4A2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d) Thanh toán tiền thuê quyền khai thác tài sản đầy đủ, đúng hạn theo quy định; trường hợp quá thời hạn thanh toán theo quy định mà Bên </w:t>
      </w:r>
      <w:r w:rsidRPr="00637869">
        <w:rPr>
          <w:rFonts w:ascii="Arial" w:hAnsi="Arial" w:cs="Arial"/>
          <w:color w:val="000000" w:themeColor="text1"/>
          <w:sz w:val="20"/>
          <w:szCs w:val="20"/>
          <w:shd w:val="clear" w:color="auto" w:fill="FFFFFF"/>
          <w:lang w:val="vi-VN"/>
        </w:rPr>
        <w:t>thuê quyền khai thác tài sản</w:t>
      </w:r>
      <w:r w:rsidRPr="00637869">
        <w:rPr>
          <w:rFonts w:ascii="Arial" w:hAnsi="Arial" w:cs="Arial"/>
          <w:color w:val="000000" w:themeColor="text1"/>
          <w:sz w:val="20"/>
          <w:szCs w:val="20"/>
          <w:lang w:val="vi-VN"/>
        </w:rPr>
        <w:t xml:space="preserve"> chưa thanh toán hoặc chưa thanh toán đủ thì </w:t>
      </w:r>
      <w:r w:rsidRPr="00637869">
        <w:rPr>
          <w:rFonts w:ascii="Arial" w:eastAsia="Calibri" w:hAnsi="Arial" w:cs="Arial"/>
          <w:color w:val="000000" w:themeColor="text1"/>
          <w:sz w:val="20"/>
          <w:szCs w:val="20"/>
          <w:shd w:val="clear" w:color="auto" w:fill="FFFFFF"/>
          <w:lang w:val="vi-VN"/>
        </w:rPr>
        <w:t>phải nộp phạt hợp đồng; mức nộp phạt tương đương với mức tiền chậm nộp xác định theo quy định của pháp luật về quản lý thuế.</w:t>
      </w:r>
    </w:p>
    <w:p w14:paraId="62F74C7E" w14:textId="77777777" w:rsidR="00CF4A29" w:rsidRPr="00637869" w:rsidRDefault="00CF4A2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đ) Hằng năm, báo cáo doanh thu từ việc khai thác tài sản </w:t>
      </w:r>
      <w:r w:rsidRPr="00637869">
        <w:rPr>
          <w:rFonts w:ascii="Arial" w:hAnsi="Arial" w:cs="Arial"/>
          <w:color w:val="000000" w:themeColor="text1"/>
          <w:sz w:val="20"/>
          <w:szCs w:val="20"/>
          <w:lang w:val="vi-VN"/>
        </w:rPr>
        <w:t xml:space="preserve">nhận </w:t>
      </w:r>
      <w:r w:rsidRPr="00637869">
        <w:rPr>
          <w:rFonts w:ascii="Arial" w:hAnsi="Arial" w:cs="Arial"/>
          <w:color w:val="000000" w:themeColor="text1"/>
          <w:sz w:val="20"/>
          <w:szCs w:val="20"/>
          <w:shd w:val="clear" w:color="auto" w:fill="FFFFFF"/>
          <w:lang w:val="vi-VN"/>
        </w:rPr>
        <w:t xml:space="preserve">thuê quyền khai thác </w:t>
      </w:r>
      <w:r w:rsidRPr="00637869">
        <w:rPr>
          <w:rFonts w:ascii="Arial" w:eastAsia="Calibri" w:hAnsi="Arial" w:cs="Arial"/>
          <w:color w:val="000000" w:themeColor="text1"/>
          <w:sz w:val="20"/>
          <w:szCs w:val="20"/>
          <w:lang w:val="vi-VN"/>
        </w:rPr>
        <w:t xml:space="preserve">kèm theo Báo cáo tài chính đã được kiểm toán </w:t>
      </w:r>
      <w:r w:rsidR="002A6AAF" w:rsidRPr="00637869">
        <w:rPr>
          <w:rFonts w:ascii="Arial" w:hAnsi="Arial" w:cs="Arial"/>
          <w:color w:val="000000" w:themeColor="text1"/>
          <w:sz w:val="20"/>
          <w:szCs w:val="20"/>
          <w:lang w:val="vi-VN"/>
        </w:rPr>
        <w:t xml:space="preserve">(đối với doanh nghiệp) hoặc Báo cáo quyết toán được xét duyệt, </w:t>
      </w:r>
      <w:r w:rsidR="002A6AAF" w:rsidRPr="00637869">
        <w:rPr>
          <w:rFonts w:ascii="Arial" w:hAnsi="Arial" w:cs="Arial"/>
          <w:color w:val="000000" w:themeColor="text1"/>
          <w:sz w:val="20"/>
          <w:szCs w:val="20"/>
          <w:lang w:val="vi-VN"/>
        </w:rPr>
        <w:lastRenderedPageBreak/>
        <w:t>thẩm định (đối với đơn vị sự nghiệp công lập)</w:t>
      </w:r>
      <w:r w:rsidRPr="00637869">
        <w:rPr>
          <w:rFonts w:ascii="Arial" w:eastAsia="Calibri" w:hAnsi="Arial" w:cs="Arial"/>
          <w:color w:val="000000" w:themeColor="text1"/>
          <w:sz w:val="20"/>
          <w:szCs w:val="20"/>
          <w:lang w:val="vi-VN"/>
        </w:rPr>
        <w:t xml:space="preserve">, gửi </w:t>
      </w:r>
      <w:r w:rsidRPr="00637869">
        <w:rPr>
          <w:rFonts w:ascii="Arial" w:hAnsi="Arial" w:cs="Arial"/>
          <w:color w:val="000000" w:themeColor="text1"/>
          <w:sz w:val="20"/>
          <w:szCs w:val="20"/>
          <w:lang w:val="vi-VN"/>
        </w:rPr>
        <w:t xml:space="preserve">Bên </w:t>
      </w:r>
      <w:r w:rsidRPr="00637869">
        <w:rPr>
          <w:rFonts w:ascii="Arial" w:hAnsi="Arial" w:cs="Arial"/>
          <w:color w:val="000000" w:themeColor="text1"/>
          <w:sz w:val="20"/>
          <w:szCs w:val="20"/>
          <w:shd w:val="clear" w:color="auto" w:fill="FFFFFF"/>
          <w:lang w:val="vi-VN"/>
        </w:rPr>
        <w:t xml:space="preserve">cho thuê quyền khai thác </w:t>
      </w:r>
      <w:r w:rsidRPr="00637869">
        <w:rPr>
          <w:rFonts w:ascii="Arial" w:hAnsi="Arial" w:cs="Arial"/>
          <w:color w:val="000000" w:themeColor="text1"/>
          <w:sz w:val="20"/>
          <w:szCs w:val="20"/>
          <w:lang w:val="vi-VN"/>
        </w:rPr>
        <w:t>tài sản</w:t>
      </w:r>
      <w:r w:rsidRPr="00637869">
        <w:rPr>
          <w:rFonts w:ascii="Arial" w:eastAsia="Calibri" w:hAnsi="Arial" w:cs="Arial"/>
          <w:color w:val="000000" w:themeColor="text1"/>
          <w:sz w:val="20"/>
          <w:szCs w:val="20"/>
          <w:lang w:val="vi-VN"/>
        </w:rPr>
        <w:t xml:space="preserve">. </w:t>
      </w:r>
    </w:p>
    <w:p w14:paraId="443E7C2D" w14:textId="77777777" w:rsidR="00CF4A29" w:rsidRPr="00637869" w:rsidRDefault="00CF4A2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e) Chịu sự kiểm tra, giám sát của Bên </w:t>
      </w:r>
      <w:r w:rsidRPr="00637869">
        <w:rPr>
          <w:rFonts w:ascii="Arial" w:hAnsi="Arial" w:cs="Arial"/>
          <w:color w:val="000000" w:themeColor="text1"/>
          <w:sz w:val="20"/>
          <w:szCs w:val="20"/>
          <w:shd w:val="clear" w:color="auto" w:fill="FFFFFF"/>
          <w:lang w:val="vi-VN"/>
        </w:rPr>
        <w:t xml:space="preserve">cho thuê quyền khai thác </w:t>
      </w:r>
      <w:r w:rsidRPr="00637869">
        <w:rPr>
          <w:rFonts w:ascii="Arial" w:hAnsi="Arial" w:cs="Arial"/>
          <w:color w:val="000000" w:themeColor="text1"/>
          <w:sz w:val="20"/>
          <w:szCs w:val="20"/>
          <w:lang w:val="vi-VN"/>
        </w:rPr>
        <w:t xml:space="preserve">tài sản; cùng Bên </w:t>
      </w:r>
      <w:r w:rsidRPr="00637869">
        <w:rPr>
          <w:rFonts w:ascii="Arial" w:hAnsi="Arial" w:cs="Arial"/>
          <w:color w:val="000000" w:themeColor="text1"/>
          <w:sz w:val="20"/>
          <w:szCs w:val="20"/>
          <w:shd w:val="clear" w:color="auto" w:fill="FFFFFF"/>
          <w:lang w:val="vi-VN"/>
        </w:rPr>
        <w:t xml:space="preserve">cho thuê quyền khai thác </w:t>
      </w:r>
      <w:r w:rsidRPr="00637869">
        <w:rPr>
          <w:rFonts w:ascii="Arial" w:hAnsi="Arial" w:cs="Arial"/>
          <w:color w:val="000000" w:themeColor="text1"/>
          <w:sz w:val="20"/>
          <w:szCs w:val="20"/>
          <w:lang w:val="vi-VN"/>
        </w:rPr>
        <w:t>tài sản</w:t>
      </w:r>
      <w:r w:rsidRPr="00637869">
        <w:rPr>
          <w:rFonts w:ascii="Arial" w:hAnsi="Arial" w:cs="Arial"/>
          <w:color w:val="000000" w:themeColor="text1"/>
          <w:sz w:val="20"/>
          <w:szCs w:val="20"/>
          <w:shd w:val="clear" w:color="auto" w:fill="FFFFFF"/>
          <w:lang w:val="vi-VN"/>
        </w:rPr>
        <w:t xml:space="preserve"> </w:t>
      </w:r>
      <w:r w:rsidRPr="00637869">
        <w:rPr>
          <w:rFonts w:ascii="Arial" w:hAnsi="Arial" w:cs="Arial"/>
          <w:color w:val="000000" w:themeColor="text1"/>
          <w:sz w:val="20"/>
          <w:szCs w:val="20"/>
          <w:lang w:val="vi-VN"/>
        </w:rPr>
        <w:t>giải quyết các vướng mắc phát sinh (nếu có).</w:t>
      </w:r>
    </w:p>
    <w:p w14:paraId="2C2EB499" w14:textId="77777777" w:rsidR="00CF4A29" w:rsidRPr="00637869" w:rsidRDefault="00CF4A2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g) Giao lại tài sản khi kết thúc thời hạn </w:t>
      </w:r>
      <w:r w:rsidRPr="00637869">
        <w:rPr>
          <w:rFonts w:ascii="Arial" w:hAnsi="Arial" w:cs="Arial"/>
          <w:color w:val="000000" w:themeColor="text1"/>
          <w:sz w:val="20"/>
          <w:szCs w:val="20"/>
          <w:shd w:val="clear" w:color="auto" w:fill="FFFFFF"/>
          <w:lang w:val="vi-VN"/>
        </w:rPr>
        <w:t xml:space="preserve">thuê quyền khai thác </w:t>
      </w:r>
      <w:r w:rsidRPr="00637869">
        <w:rPr>
          <w:rFonts w:ascii="Arial" w:hAnsi="Arial" w:cs="Arial"/>
          <w:color w:val="000000" w:themeColor="text1"/>
          <w:sz w:val="20"/>
          <w:szCs w:val="20"/>
          <w:lang w:val="vi-VN"/>
        </w:rPr>
        <w:t xml:space="preserve">tài sản </w:t>
      </w:r>
      <w:r w:rsidRPr="00637869">
        <w:rPr>
          <w:rFonts w:ascii="Arial" w:hAnsi="Arial" w:cs="Arial"/>
          <w:color w:val="000000" w:themeColor="text1"/>
          <w:sz w:val="20"/>
          <w:szCs w:val="20"/>
          <w:shd w:val="clear" w:color="auto" w:fill="FFFFFF"/>
          <w:lang w:val="vi-VN"/>
        </w:rPr>
        <w:t xml:space="preserve">và các trường hợp </w:t>
      </w:r>
      <w:r w:rsidRPr="00637869">
        <w:rPr>
          <w:rFonts w:ascii="Arial" w:hAnsi="Arial" w:cs="Arial"/>
          <w:color w:val="000000" w:themeColor="text1"/>
          <w:sz w:val="20"/>
          <w:szCs w:val="20"/>
          <w:lang w:val="vi-VN"/>
        </w:rPr>
        <w:t xml:space="preserve">quy định tại khoản </w:t>
      </w:r>
      <w:r w:rsidR="00440E88" w:rsidRPr="00637869">
        <w:rPr>
          <w:rFonts w:ascii="Arial" w:hAnsi="Arial" w:cs="Arial"/>
          <w:color w:val="000000" w:themeColor="text1"/>
          <w:sz w:val="20"/>
          <w:szCs w:val="20"/>
          <w:lang w:val="vi-VN"/>
        </w:rPr>
        <w:t>16</w:t>
      </w:r>
      <w:r w:rsidRPr="00637869">
        <w:rPr>
          <w:rFonts w:ascii="Arial" w:hAnsi="Arial" w:cs="Arial"/>
          <w:color w:val="000000" w:themeColor="text1"/>
          <w:sz w:val="20"/>
          <w:szCs w:val="20"/>
          <w:lang w:val="vi-VN"/>
        </w:rPr>
        <w:t xml:space="preserve">, khoản </w:t>
      </w:r>
      <w:r w:rsidR="00440E88" w:rsidRPr="00637869">
        <w:rPr>
          <w:rFonts w:ascii="Arial" w:hAnsi="Arial" w:cs="Arial"/>
          <w:color w:val="000000" w:themeColor="text1"/>
          <w:sz w:val="20"/>
          <w:szCs w:val="20"/>
          <w:lang w:val="vi-VN"/>
        </w:rPr>
        <w:t>17</w:t>
      </w:r>
      <w:r w:rsidRPr="00637869">
        <w:rPr>
          <w:rFonts w:ascii="Arial" w:hAnsi="Arial" w:cs="Arial"/>
          <w:color w:val="000000" w:themeColor="text1"/>
          <w:sz w:val="20"/>
          <w:szCs w:val="20"/>
          <w:lang w:val="vi-VN"/>
        </w:rPr>
        <w:t xml:space="preserve"> Điều này.</w:t>
      </w:r>
    </w:p>
    <w:p w14:paraId="16D31ACA" w14:textId="77777777" w:rsidR="00CF4A29" w:rsidRPr="00637869" w:rsidRDefault="00CF4A2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h) Định kỳ hoặc đột xuất theo quy định của hợp đồng ký kết phải thông báo cho Bên </w:t>
      </w:r>
      <w:r w:rsidRPr="00637869">
        <w:rPr>
          <w:rFonts w:ascii="Arial" w:hAnsi="Arial" w:cs="Arial"/>
          <w:color w:val="000000" w:themeColor="text1"/>
          <w:sz w:val="20"/>
          <w:szCs w:val="20"/>
          <w:shd w:val="clear" w:color="auto" w:fill="FFFFFF"/>
          <w:lang w:val="vi-VN"/>
        </w:rPr>
        <w:t xml:space="preserve">cho thuê quyền khai thác </w:t>
      </w:r>
      <w:r w:rsidRPr="00637869">
        <w:rPr>
          <w:rFonts w:ascii="Arial" w:hAnsi="Arial" w:cs="Arial"/>
          <w:color w:val="000000" w:themeColor="text1"/>
          <w:sz w:val="20"/>
          <w:szCs w:val="20"/>
          <w:lang w:val="vi-VN"/>
        </w:rPr>
        <w:t xml:space="preserve">tài sản về tình trạng của tài sản, bảo đảm hoạt động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được an toàn, thông suốt.</w:t>
      </w:r>
    </w:p>
    <w:p w14:paraId="3BB77C9E" w14:textId="77777777" w:rsidR="00CF4A29" w:rsidRPr="00637869" w:rsidRDefault="00CF4A2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i) Các nghĩa vụ khác theo hợp đồng ký kết và quy định của pháp luật.</w:t>
      </w:r>
    </w:p>
    <w:p w14:paraId="09348CF2" w14:textId="77777777" w:rsidR="00066439" w:rsidRPr="00637869" w:rsidRDefault="00066439"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1</w:t>
      </w:r>
      <w:r w:rsidR="00951CED" w:rsidRPr="00637869">
        <w:rPr>
          <w:rFonts w:ascii="Arial" w:hAnsi="Arial" w:cs="Arial"/>
          <w:color w:val="000000" w:themeColor="text1"/>
          <w:sz w:val="20"/>
          <w:szCs w:val="20"/>
        </w:rPr>
        <w:t>3</w:t>
      </w:r>
      <w:r w:rsidRPr="00637869">
        <w:rPr>
          <w:rFonts w:ascii="Arial" w:hAnsi="Arial" w:cs="Arial"/>
          <w:color w:val="000000" w:themeColor="text1"/>
          <w:sz w:val="20"/>
          <w:szCs w:val="20"/>
        </w:rPr>
        <w:t xml:space="preserve">. </w:t>
      </w:r>
      <w:r w:rsidRPr="00637869">
        <w:rPr>
          <w:rFonts w:ascii="Arial" w:hAnsi="Arial" w:cs="Arial"/>
          <w:iCs/>
          <w:color w:val="000000" w:themeColor="text1"/>
          <w:sz w:val="20"/>
          <w:szCs w:val="20"/>
        </w:rPr>
        <w:t xml:space="preserve">Cơ quan quản lý tài sản, cơ quan quản lý </w:t>
      </w:r>
      <w:r w:rsidRPr="00637869">
        <w:rPr>
          <w:rFonts w:ascii="Arial" w:hAnsi="Arial" w:cs="Arial"/>
          <w:color w:val="000000" w:themeColor="text1"/>
          <w:sz w:val="20"/>
          <w:szCs w:val="20"/>
        </w:rPr>
        <w:t xml:space="preserve">hàng hải có trách nhiệm thường xuyên kiểm tra, giám sát tình hình tổ chức thực hiện Đề án </w:t>
      </w:r>
      <w:r w:rsidRPr="00637869">
        <w:rPr>
          <w:rFonts w:ascii="Arial" w:hAnsi="Arial" w:cs="Arial"/>
          <w:color w:val="000000" w:themeColor="text1"/>
          <w:sz w:val="20"/>
          <w:szCs w:val="20"/>
          <w:shd w:val="clear" w:color="auto" w:fill="FFFFFF"/>
        </w:rPr>
        <w:t xml:space="preserve">cho thuê quyền khai thác tài sản </w:t>
      </w:r>
      <w:r w:rsidRPr="00637869">
        <w:rPr>
          <w:rFonts w:ascii="Arial" w:hAnsi="Arial" w:cs="Arial"/>
          <w:color w:val="000000" w:themeColor="text1"/>
          <w:sz w:val="20"/>
          <w:szCs w:val="20"/>
        </w:rPr>
        <w:t>kết cấu hạ tầng hàng hải</w:t>
      </w:r>
      <w:r w:rsidRPr="00637869">
        <w:rPr>
          <w:rFonts w:ascii="Arial" w:hAnsi="Arial" w:cs="Arial"/>
          <w:bCs/>
          <w:color w:val="000000" w:themeColor="text1"/>
          <w:sz w:val="20"/>
          <w:szCs w:val="20"/>
        </w:rPr>
        <w:t>,</w:t>
      </w:r>
      <w:r w:rsidRPr="00637869">
        <w:rPr>
          <w:rFonts w:ascii="Arial" w:hAnsi="Arial" w:cs="Arial"/>
          <w:color w:val="000000" w:themeColor="text1"/>
          <w:sz w:val="20"/>
          <w:szCs w:val="20"/>
        </w:rPr>
        <w:t xml:space="preserve"> thực hiện nghĩa vụ</w:t>
      </w:r>
      <w:r w:rsidR="00F04213" w:rsidRPr="00637869">
        <w:rPr>
          <w:rFonts w:ascii="Arial" w:hAnsi="Arial" w:cs="Arial"/>
          <w:color w:val="000000" w:themeColor="text1"/>
          <w:sz w:val="20"/>
          <w:szCs w:val="20"/>
        </w:rPr>
        <w:t>, trách nhiệm</w:t>
      </w:r>
      <w:r w:rsidRPr="00637869">
        <w:rPr>
          <w:rFonts w:ascii="Arial" w:hAnsi="Arial" w:cs="Arial"/>
          <w:color w:val="000000" w:themeColor="text1"/>
          <w:sz w:val="20"/>
          <w:szCs w:val="20"/>
        </w:rPr>
        <w:t xml:space="preserve"> theo quy định của pháp luật; kịp thời xử lý các vi phạm, vướng mắc phát sinh theo thẩm quyền hoặc báo cáo cơ quan, người có thẩm quyền xử lý theo quy định của pháp luật.</w:t>
      </w:r>
    </w:p>
    <w:p w14:paraId="400FE7B2" w14:textId="77777777" w:rsidR="00066439" w:rsidRPr="00637869" w:rsidRDefault="0006643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shd w:val="clear" w:color="auto" w:fill="FFFFFF"/>
          <w:lang w:val="vi-VN"/>
        </w:rPr>
        <w:t>1</w:t>
      </w:r>
      <w:r w:rsidR="006E2F70" w:rsidRPr="00637869">
        <w:rPr>
          <w:rFonts w:ascii="Arial" w:hAnsi="Arial" w:cs="Arial"/>
          <w:color w:val="000000" w:themeColor="text1"/>
          <w:sz w:val="20"/>
          <w:szCs w:val="20"/>
          <w:shd w:val="clear" w:color="auto" w:fill="FFFFFF"/>
          <w:lang w:val="vi-VN"/>
        </w:rPr>
        <w:t>4</w:t>
      </w:r>
      <w:r w:rsidRPr="00637869">
        <w:rPr>
          <w:rFonts w:ascii="Arial" w:hAnsi="Arial" w:cs="Arial"/>
          <w:color w:val="000000" w:themeColor="text1"/>
          <w:sz w:val="20"/>
          <w:szCs w:val="20"/>
          <w:shd w:val="clear" w:color="auto" w:fill="FFFFFF"/>
          <w:lang w:val="vi-VN"/>
        </w:rPr>
        <w:t xml:space="preserve">. Số tiền thu được từ cho thuê quyền khai thác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shd w:val="clear" w:color="auto" w:fill="FFFFFF"/>
          <w:lang w:val="vi-VN"/>
        </w:rPr>
        <w:t xml:space="preserve"> được quản lý, sử dụng theo quy định tại Điều 1</w:t>
      </w:r>
      <w:r w:rsidR="00484206" w:rsidRPr="00637869">
        <w:rPr>
          <w:rFonts w:ascii="Arial" w:hAnsi="Arial" w:cs="Arial"/>
          <w:color w:val="000000" w:themeColor="text1"/>
          <w:sz w:val="20"/>
          <w:szCs w:val="20"/>
          <w:shd w:val="clear" w:color="auto" w:fill="FFFFFF"/>
          <w:lang w:val="vi-VN"/>
        </w:rPr>
        <w:t>7</w:t>
      </w:r>
      <w:r w:rsidRPr="00637869">
        <w:rPr>
          <w:rFonts w:ascii="Arial" w:hAnsi="Arial" w:cs="Arial"/>
          <w:color w:val="000000" w:themeColor="text1"/>
          <w:sz w:val="20"/>
          <w:szCs w:val="20"/>
          <w:shd w:val="clear" w:color="auto" w:fill="FFFFFF"/>
          <w:lang w:val="vi-VN"/>
        </w:rPr>
        <w:t xml:space="preserve"> Nghị định này.</w:t>
      </w:r>
    </w:p>
    <w:p w14:paraId="3D3871F4" w14:textId="77777777" w:rsidR="00066439" w:rsidRPr="00637869" w:rsidRDefault="00B36664"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shd w:val="clear" w:color="auto" w:fill="FFFFFF"/>
        </w:rPr>
        <w:t>1</w:t>
      </w:r>
      <w:r w:rsidR="006E2F70" w:rsidRPr="00637869">
        <w:rPr>
          <w:rFonts w:ascii="Arial" w:hAnsi="Arial" w:cs="Arial"/>
          <w:color w:val="000000" w:themeColor="text1"/>
          <w:sz w:val="20"/>
          <w:szCs w:val="20"/>
          <w:shd w:val="clear" w:color="auto" w:fill="FFFFFF"/>
        </w:rPr>
        <w:t>5</w:t>
      </w:r>
      <w:r w:rsidRPr="00637869">
        <w:rPr>
          <w:rFonts w:ascii="Arial" w:hAnsi="Arial" w:cs="Arial"/>
          <w:color w:val="000000" w:themeColor="text1"/>
          <w:sz w:val="20"/>
          <w:szCs w:val="20"/>
          <w:shd w:val="clear" w:color="auto" w:fill="FFFFFF"/>
        </w:rPr>
        <w:t xml:space="preserve">. </w:t>
      </w:r>
      <w:r w:rsidR="00066439" w:rsidRPr="00637869">
        <w:rPr>
          <w:rFonts w:ascii="Arial" w:hAnsi="Arial" w:cs="Arial"/>
          <w:color w:val="000000" w:themeColor="text1"/>
          <w:sz w:val="20"/>
          <w:szCs w:val="20"/>
        </w:rPr>
        <w:t xml:space="preserve">Khi kết thúc thời hạn </w:t>
      </w:r>
      <w:r w:rsidR="00066439" w:rsidRPr="00637869">
        <w:rPr>
          <w:rFonts w:ascii="Arial" w:hAnsi="Arial" w:cs="Arial"/>
          <w:color w:val="000000" w:themeColor="text1"/>
          <w:sz w:val="20"/>
          <w:szCs w:val="20"/>
          <w:shd w:val="clear" w:color="auto" w:fill="FFFFFF"/>
        </w:rPr>
        <w:t xml:space="preserve">cho thuê quyền khai thác tài sản kết cấu hạ tầng </w:t>
      </w:r>
      <w:r w:rsidR="00066439" w:rsidRPr="00637869">
        <w:rPr>
          <w:rFonts w:ascii="Arial" w:hAnsi="Arial" w:cs="Arial"/>
          <w:color w:val="000000" w:themeColor="text1"/>
          <w:sz w:val="20"/>
          <w:szCs w:val="20"/>
        </w:rPr>
        <w:t>hàng hải</w:t>
      </w:r>
      <w:r w:rsidR="00066439" w:rsidRPr="00637869">
        <w:rPr>
          <w:rFonts w:ascii="Arial" w:hAnsi="Arial" w:cs="Arial"/>
          <w:color w:val="000000" w:themeColor="text1"/>
          <w:sz w:val="20"/>
          <w:szCs w:val="20"/>
          <w:shd w:val="clear" w:color="auto" w:fill="FFFFFF"/>
        </w:rPr>
        <w:t xml:space="preserve"> </w:t>
      </w:r>
      <w:r w:rsidR="00066439" w:rsidRPr="00637869">
        <w:rPr>
          <w:rFonts w:ascii="Arial" w:hAnsi="Arial" w:cs="Arial"/>
          <w:color w:val="000000" w:themeColor="text1"/>
          <w:sz w:val="20"/>
          <w:szCs w:val="20"/>
        </w:rPr>
        <w:t xml:space="preserve">theo hợp đồng, Bên </w:t>
      </w:r>
      <w:r w:rsidR="00066439" w:rsidRPr="00637869">
        <w:rPr>
          <w:rFonts w:ascii="Arial" w:hAnsi="Arial" w:cs="Arial"/>
          <w:color w:val="000000" w:themeColor="text1"/>
          <w:sz w:val="20"/>
          <w:szCs w:val="20"/>
          <w:shd w:val="clear" w:color="auto" w:fill="FFFFFF"/>
        </w:rPr>
        <w:t>thuê quyền khai thác tài sản</w:t>
      </w:r>
      <w:r w:rsidR="00066439" w:rsidRPr="00637869">
        <w:rPr>
          <w:rFonts w:ascii="Arial" w:hAnsi="Arial" w:cs="Arial"/>
          <w:color w:val="000000" w:themeColor="text1"/>
          <w:sz w:val="20"/>
          <w:szCs w:val="20"/>
        </w:rPr>
        <w:t xml:space="preserve"> có trách nhiệm:</w:t>
      </w:r>
    </w:p>
    <w:p w14:paraId="397872C3" w14:textId="77777777" w:rsidR="00066439" w:rsidRPr="00637869" w:rsidRDefault="00066439"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a) Chuyển giao lại </w:t>
      </w:r>
      <w:r w:rsidRPr="00637869">
        <w:rPr>
          <w:rFonts w:ascii="Arial" w:hAnsi="Arial" w:cs="Arial"/>
          <w:color w:val="000000" w:themeColor="text1"/>
          <w:sz w:val="20"/>
          <w:szCs w:val="20"/>
          <w:shd w:val="clear" w:color="auto" w:fill="FFFFFF"/>
        </w:rPr>
        <w:t xml:space="preserve">quyền khai thác tài sản </w:t>
      </w:r>
      <w:r w:rsidRPr="00637869">
        <w:rPr>
          <w:rFonts w:ascii="Arial" w:hAnsi="Arial" w:cs="Arial"/>
          <w:color w:val="000000" w:themeColor="text1"/>
          <w:sz w:val="20"/>
          <w:szCs w:val="20"/>
        </w:rPr>
        <w:t xml:space="preserve">cho Bên </w:t>
      </w:r>
      <w:r w:rsidRPr="00637869">
        <w:rPr>
          <w:rFonts w:ascii="Arial" w:hAnsi="Arial" w:cs="Arial"/>
          <w:color w:val="000000" w:themeColor="text1"/>
          <w:sz w:val="20"/>
          <w:szCs w:val="20"/>
          <w:shd w:val="clear" w:color="auto" w:fill="FFFFFF"/>
        </w:rPr>
        <w:t xml:space="preserve">cho thuê </w:t>
      </w:r>
      <w:r w:rsidRPr="00637869">
        <w:rPr>
          <w:rFonts w:ascii="Arial" w:hAnsi="Arial" w:cs="Arial"/>
          <w:color w:val="000000" w:themeColor="text1"/>
          <w:sz w:val="20"/>
          <w:szCs w:val="20"/>
        </w:rPr>
        <w:t>kể từ ngày kết thúc thời hạn theo hợp đồng hoặc</w:t>
      </w:r>
      <w:r w:rsidR="000F2F0A" w:rsidRPr="00637869">
        <w:rPr>
          <w:rFonts w:ascii="Arial" w:hAnsi="Arial" w:cs="Arial"/>
          <w:color w:val="000000" w:themeColor="text1"/>
          <w:sz w:val="20"/>
          <w:szCs w:val="20"/>
        </w:rPr>
        <w:t xml:space="preserve"> kết thúc thời hạn kéo dài của h</w:t>
      </w:r>
      <w:r w:rsidRPr="00637869">
        <w:rPr>
          <w:rFonts w:ascii="Arial" w:hAnsi="Arial" w:cs="Arial"/>
          <w:color w:val="000000" w:themeColor="text1"/>
          <w:sz w:val="20"/>
          <w:szCs w:val="20"/>
        </w:rPr>
        <w:t>ợp đồng quy định tại kho</w:t>
      </w:r>
      <w:r w:rsidR="006E2F70" w:rsidRPr="00637869">
        <w:rPr>
          <w:rFonts w:ascii="Arial" w:hAnsi="Arial" w:cs="Arial"/>
          <w:color w:val="000000" w:themeColor="text1"/>
          <w:sz w:val="20"/>
          <w:szCs w:val="20"/>
        </w:rPr>
        <w:t>ản 1</w:t>
      </w:r>
      <w:r w:rsidR="00272507" w:rsidRPr="00637869">
        <w:rPr>
          <w:rFonts w:ascii="Arial" w:hAnsi="Arial" w:cs="Arial"/>
          <w:color w:val="000000" w:themeColor="text1"/>
          <w:sz w:val="20"/>
          <w:szCs w:val="20"/>
        </w:rPr>
        <w:t>8</w:t>
      </w:r>
      <w:r w:rsidRPr="00637869">
        <w:rPr>
          <w:rFonts w:ascii="Arial" w:hAnsi="Arial" w:cs="Arial"/>
          <w:color w:val="000000" w:themeColor="text1"/>
          <w:sz w:val="20"/>
          <w:szCs w:val="20"/>
        </w:rPr>
        <w:t xml:space="preserve"> Điều này (nếu có), kể cả trường hợp chưa hoàn thành việc thanh lý hợp đồng, chưa bàn giao lại tài sản cho Bên </w:t>
      </w:r>
      <w:r w:rsidRPr="00637869">
        <w:rPr>
          <w:rFonts w:ascii="Arial" w:hAnsi="Arial" w:cs="Arial"/>
          <w:color w:val="000000" w:themeColor="text1"/>
          <w:sz w:val="20"/>
          <w:szCs w:val="20"/>
          <w:shd w:val="clear" w:color="auto" w:fill="FFFFFF"/>
        </w:rPr>
        <w:t>cho thuê</w:t>
      </w:r>
      <w:r w:rsidRPr="00637869">
        <w:rPr>
          <w:rFonts w:ascii="Arial" w:hAnsi="Arial" w:cs="Arial"/>
          <w:color w:val="000000" w:themeColor="text1"/>
          <w:sz w:val="20"/>
          <w:szCs w:val="20"/>
        </w:rPr>
        <w:t>.</w:t>
      </w:r>
    </w:p>
    <w:p w14:paraId="5CD76380" w14:textId="77777777" w:rsidR="00066439" w:rsidRPr="00637869" w:rsidRDefault="00066439"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b) Phối hợp với Bên </w:t>
      </w:r>
      <w:r w:rsidRPr="00637869">
        <w:rPr>
          <w:rFonts w:ascii="Arial" w:hAnsi="Arial" w:cs="Arial"/>
          <w:color w:val="000000" w:themeColor="text1"/>
          <w:sz w:val="20"/>
          <w:szCs w:val="20"/>
          <w:shd w:val="clear" w:color="auto" w:fill="FFFFFF"/>
        </w:rPr>
        <w:t xml:space="preserve">cho thuê </w:t>
      </w:r>
      <w:r w:rsidRPr="00637869">
        <w:rPr>
          <w:rFonts w:ascii="Arial" w:hAnsi="Arial" w:cs="Arial"/>
          <w:color w:val="000000" w:themeColor="text1"/>
          <w:sz w:val="20"/>
          <w:szCs w:val="20"/>
        </w:rPr>
        <w:t>thực hiện kiểm kê, xác định tình trạng sử dụng của tài sản; việc kiểm kê, xác định tình trạng sử dụng của tài sản phải được lập thành biên bản.</w:t>
      </w:r>
    </w:p>
    <w:p w14:paraId="4E111C56" w14:textId="77777777" w:rsidR="00066439" w:rsidRPr="00637869" w:rsidRDefault="00066439" w:rsidP="00D34F7B">
      <w:pPr>
        <w:pStyle w:val="NormalWeb"/>
        <w:widowControl w:val="0"/>
        <w:adjustRightInd w:val="0"/>
        <w:snapToGrid w:val="0"/>
        <w:spacing w:before="0" w:beforeAutospacing="0" w:after="120" w:afterAutospacing="0"/>
        <w:ind w:firstLine="720"/>
        <w:jc w:val="both"/>
        <w:rPr>
          <w:rFonts w:ascii="Arial" w:hAnsi="Arial" w:cs="Arial"/>
          <w:strike/>
          <w:color w:val="000000" w:themeColor="text1"/>
          <w:sz w:val="20"/>
          <w:szCs w:val="20"/>
        </w:rPr>
      </w:pPr>
      <w:r w:rsidRPr="00637869">
        <w:rPr>
          <w:rFonts w:ascii="Arial" w:hAnsi="Arial" w:cs="Arial"/>
          <w:color w:val="000000" w:themeColor="text1"/>
          <w:sz w:val="20"/>
          <w:szCs w:val="20"/>
        </w:rPr>
        <w:t xml:space="preserve">c) Thực hiện khắc phục các hư hại (nếu có) của tài sản. </w:t>
      </w:r>
    </w:p>
    <w:p w14:paraId="0178EC3B" w14:textId="77777777" w:rsidR="00066439" w:rsidRPr="00637869" w:rsidRDefault="00066439" w:rsidP="00D34F7B">
      <w:pPr>
        <w:pStyle w:val="NormalWeb"/>
        <w:widowControl w:val="0"/>
        <w:adjustRightInd w:val="0"/>
        <w:snapToGrid w:val="0"/>
        <w:spacing w:before="0" w:beforeAutospacing="0" w:after="120" w:afterAutospacing="0"/>
        <w:ind w:firstLine="720"/>
        <w:jc w:val="both"/>
        <w:rPr>
          <w:rFonts w:ascii="Arial" w:hAnsi="Arial" w:cs="Arial"/>
          <w:strike/>
          <w:color w:val="000000" w:themeColor="text1"/>
          <w:sz w:val="20"/>
          <w:szCs w:val="20"/>
        </w:rPr>
      </w:pPr>
      <w:r w:rsidRPr="00637869">
        <w:rPr>
          <w:rFonts w:ascii="Arial" w:hAnsi="Arial" w:cs="Arial"/>
          <w:color w:val="000000" w:themeColor="text1"/>
          <w:sz w:val="20"/>
          <w:szCs w:val="20"/>
        </w:rPr>
        <w:t xml:space="preserve">d) Phối hợp với Bên </w:t>
      </w:r>
      <w:r w:rsidRPr="00637869">
        <w:rPr>
          <w:rFonts w:ascii="Arial" w:hAnsi="Arial" w:cs="Arial"/>
          <w:color w:val="000000" w:themeColor="text1"/>
          <w:sz w:val="20"/>
          <w:szCs w:val="20"/>
          <w:shd w:val="clear" w:color="auto" w:fill="FFFFFF"/>
        </w:rPr>
        <w:t xml:space="preserve">cho thuê </w:t>
      </w:r>
      <w:r w:rsidRPr="00637869">
        <w:rPr>
          <w:rFonts w:ascii="Arial" w:hAnsi="Arial" w:cs="Arial"/>
          <w:color w:val="000000" w:themeColor="text1"/>
          <w:sz w:val="20"/>
          <w:szCs w:val="20"/>
        </w:rPr>
        <w:t xml:space="preserve">thực hiện việc thanh lý hợp đồng theo quy định của pháp luật sau khi hoàn thành khắc phục các hư hại (nếu có) của tài sản, hoàn thành việc thanh toán tiền thuê quyền khai thác tài </w:t>
      </w:r>
      <w:r w:rsidR="00302DA8" w:rsidRPr="00637869">
        <w:rPr>
          <w:rFonts w:ascii="Arial" w:hAnsi="Arial" w:cs="Arial"/>
          <w:color w:val="000000" w:themeColor="text1"/>
          <w:sz w:val="20"/>
          <w:szCs w:val="20"/>
        </w:rPr>
        <w:t xml:space="preserve">sản </w:t>
      </w:r>
      <w:r w:rsidRPr="00637869">
        <w:rPr>
          <w:rFonts w:ascii="Arial" w:hAnsi="Arial" w:cs="Arial"/>
          <w:color w:val="000000" w:themeColor="text1"/>
          <w:sz w:val="20"/>
          <w:szCs w:val="20"/>
        </w:rPr>
        <w:t xml:space="preserve">và Bên </w:t>
      </w:r>
      <w:r w:rsidRPr="00637869">
        <w:rPr>
          <w:rFonts w:ascii="Arial" w:hAnsi="Arial" w:cs="Arial"/>
          <w:color w:val="000000" w:themeColor="text1"/>
          <w:sz w:val="20"/>
          <w:szCs w:val="20"/>
          <w:shd w:val="clear" w:color="auto" w:fill="FFFFFF"/>
        </w:rPr>
        <w:t xml:space="preserve">thuê </w:t>
      </w:r>
      <w:r w:rsidRPr="00637869">
        <w:rPr>
          <w:rFonts w:ascii="Arial" w:hAnsi="Arial" w:cs="Arial"/>
          <w:color w:val="000000" w:themeColor="text1"/>
          <w:sz w:val="20"/>
          <w:szCs w:val="20"/>
        </w:rPr>
        <w:t xml:space="preserve">có văn bản cam kết tài sản không trong tình trạng cầm cố, thế chấp hoặc thực hiện các biện pháp đảm bảo nghĩa vụ </w:t>
      </w:r>
      <w:r w:rsidR="008F6542" w:rsidRPr="00637869">
        <w:rPr>
          <w:rFonts w:ascii="Arial" w:hAnsi="Arial" w:cs="Arial"/>
          <w:color w:val="000000" w:themeColor="text1"/>
          <w:sz w:val="20"/>
          <w:szCs w:val="20"/>
        </w:rPr>
        <w:t>dân sự</w:t>
      </w:r>
      <w:r w:rsidRPr="00637869">
        <w:rPr>
          <w:rFonts w:ascii="Arial" w:hAnsi="Arial" w:cs="Arial"/>
          <w:color w:val="000000" w:themeColor="text1"/>
          <w:sz w:val="20"/>
          <w:szCs w:val="20"/>
        </w:rPr>
        <w:t xml:space="preserve"> khác. </w:t>
      </w:r>
    </w:p>
    <w:p w14:paraId="170B56DF" w14:textId="77777777" w:rsidR="00066439" w:rsidRPr="00637869" w:rsidRDefault="00066439"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đ) Thực hiện bàn giao lại tài sản cho Bên cho thuê.</w:t>
      </w:r>
    </w:p>
    <w:p w14:paraId="29106EC6" w14:textId="77777777" w:rsidR="00066439" w:rsidRPr="00637869" w:rsidRDefault="00066439"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shd w:val="clear" w:color="auto" w:fill="FFFFFF"/>
        </w:rPr>
      </w:pPr>
      <w:r w:rsidRPr="00637869">
        <w:rPr>
          <w:rFonts w:ascii="Arial" w:hAnsi="Arial" w:cs="Arial"/>
          <w:bCs/>
          <w:color w:val="000000" w:themeColor="text1"/>
          <w:sz w:val="20"/>
          <w:szCs w:val="20"/>
        </w:rPr>
        <w:t xml:space="preserve">e) Nhận lại số tiền ký quỹ quy định tại điểm </w:t>
      </w:r>
      <w:r w:rsidR="001A65E4" w:rsidRPr="00637869">
        <w:rPr>
          <w:rFonts w:ascii="Arial" w:hAnsi="Arial" w:cs="Arial"/>
          <w:bCs/>
          <w:color w:val="000000" w:themeColor="text1"/>
          <w:sz w:val="20"/>
          <w:szCs w:val="20"/>
        </w:rPr>
        <w:t>g</w:t>
      </w:r>
      <w:r w:rsidRPr="00637869">
        <w:rPr>
          <w:rFonts w:ascii="Arial" w:hAnsi="Arial" w:cs="Arial"/>
          <w:bCs/>
          <w:color w:val="000000" w:themeColor="text1"/>
          <w:sz w:val="20"/>
          <w:szCs w:val="20"/>
        </w:rPr>
        <w:t xml:space="preserve"> khoản </w:t>
      </w:r>
      <w:r w:rsidR="006E2F70" w:rsidRPr="00637869">
        <w:rPr>
          <w:rFonts w:ascii="Arial" w:hAnsi="Arial" w:cs="Arial"/>
          <w:bCs/>
          <w:color w:val="000000" w:themeColor="text1"/>
          <w:sz w:val="20"/>
          <w:szCs w:val="20"/>
        </w:rPr>
        <w:t>10</w:t>
      </w:r>
      <w:r w:rsidRPr="00637869">
        <w:rPr>
          <w:rFonts w:ascii="Arial" w:hAnsi="Arial" w:cs="Arial"/>
          <w:bCs/>
          <w:color w:val="000000" w:themeColor="text1"/>
          <w:sz w:val="20"/>
          <w:szCs w:val="20"/>
        </w:rPr>
        <w:t xml:space="preserve"> Điều này. Trường hợp tại thời điểm </w:t>
      </w:r>
      <w:r w:rsidRPr="00637869">
        <w:rPr>
          <w:rFonts w:ascii="Arial" w:hAnsi="Arial" w:cs="Arial"/>
          <w:color w:val="000000" w:themeColor="text1"/>
          <w:sz w:val="20"/>
          <w:szCs w:val="20"/>
        </w:rPr>
        <w:t xml:space="preserve">kết thúc thời hạn </w:t>
      </w:r>
      <w:r w:rsidRPr="00637869">
        <w:rPr>
          <w:rFonts w:ascii="Arial" w:hAnsi="Arial" w:cs="Arial"/>
          <w:color w:val="000000" w:themeColor="text1"/>
          <w:sz w:val="20"/>
          <w:szCs w:val="20"/>
          <w:shd w:val="clear" w:color="auto" w:fill="FFFFFF"/>
        </w:rPr>
        <w:t xml:space="preserve">cho thuê quyền khai thác tài sản mà Bên thuê chưa </w:t>
      </w:r>
      <w:r w:rsidRPr="00637869">
        <w:rPr>
          <w:rFonts w:ascii="Arial" w:hAnsi="Arial" w:cs="Arial"/>
          <w:color w:val="000000" w:themeColor="text1"/>
          <w:sz w:val="20"/>
          <w:szCs w:val="20"/>
        </w:rPr>
        <w:t>hoàn thành việc thanh toán tiền thuê quyền khai thác tài sản thì số tiền ký quỹ được sử dụng để trừ vào nghĩa vụ mà Bên thuê phải thanh toán, phần còn thừa (nếu có) được xử lý theo quy định của pháp luật về dân sự.</w:t>
      </w:r>
    </w:p>
    <w:p w14:paraId="76766506" w14:textId="77777777" w:rsidR="00352F12" w:rsidRPr="00637869" w:rsidRDefault="006E2F70" w:rsidP="00D34F7B">
      <w:pPr>
        <w:pStyle w:val="NormalWeb"/>
        <w:widowControl w:val="0"/>
        <w:adjustRightInd w:val="0"/>
        <w:snapToGrid w:val="0"/>
        <w:spacing w:before="0" w:beforeAutospacing="0" w:after="120" w:afterAutospacing="0"/>
        <w:ind w:firstLine="720"/>
        <w:jc w:val="both"/>
        <w:rPr>
          <w:rFonts w:ascii="Arial" w:hAnsi="Arial" w:cs="Arial"/>
          <w:bCs/>
          <w:color w:val="000000" w:themeColor="text1"/>
          <w:sz w:val="20"/>
          <w:szCs w:val="20"/>
        </w:rPr>
      </w:pPr>
      <w:r w:rsidRPr="00637869">
        <w:rPr>
          <w:rFonts w:ascii="Arial" w:hAnsi="Arial" w:cs="Arial"/>
          <w:color w:val="000000" w:themeColor="text1"/>
          <w:sz w:val="20"/>
          <w:szCs w:val="20"/>
        </w:rPr>
        <w:t>16</w:t>
      </w:r>
      <w:r w:rsidR="00352F12" w:rsidRPr="00637869">
        <w:rPr>
          <w:rFonts w:ascii="Arial" w:hAnsi="Arial" w:cs="Arial"/>
          <w:color w:val="000000" w:themeColor="text1"/>
          <w:sz w:val="20"/>
          <w:szCs w:val="20"/>
        </w:rPr>
        <w:t xml:space="preserve">. Khi kết thúc thời hạn </w:t>
      </w:r>
      <w:r w:rsidR="00352F12" w:rsidRPr="00637869">
        <w:rPr>
          <w:rFonts w:ascii="Arial" w:hAnsi="Arial" w:cs="Arial"/>
          <w:color w:val="000000" w:themeColor="text1"/>
          <w:sz w:val="20"/>
          <w:szCs w:val="20"/>
          <w:shd w:val="clear" w:color="auto" w:fill="FFFFFF"/>
        </w:rPr>
        <w:t xml:space="preserve">cho thuê quyền khai thác tài sản kết cấu hạ tầng </w:t>
      </w:r>
      <w:r w:rsidR="00352F12" w:rsidRPr="00637869">
        <w:rPr>
          <w:rFonts w:ascii="Arial" w:hAnsi="Arial" w:cs="Arial"/>
          <w:color w:val="000000" w:themeColor="text1"/>
          <w:sz w:val="20"/>
          <w:szCs w:val="20"/>
        </w:rPr>
        <w:t>hàng hải</w:t>
      </w:r>
      <w:r w:rsidR="00352F12" w:rsidRPr="00637869">
        <w:rPr>
          <w:rFonts w:ascii="Arial" w:hAnsi="Arial" w:cs="Arial"/>
          <w:color w:val="000000" w:themeColor="text1"/>
          <w:sz w:val="20"/>
          <w:szCs w:val="20"/>
          <w:shd w:val="clear" w:color="auto" w:fill="FFFFFF"/>
        </w:rPr>
        <w:t xml:space="preserve"> </w:t>
      </w:r>
      <w:r w:rsidR="00352F12" w:rsidRPr="00637869">
        <w:rPr>
          <w:rFonts w:ascii="Arial" w:hAnsi="Arial" w:cs="Arial"/>
          <w:color w:val="000000" w:themeColor="text1"/>
          <w:sz w:val="20"/>
          <w:szCs w:val="20"/>
        </w:rPr>
        <w:t xml:space="preserve">theo hợp đồng, </w:t>
      </w:r>
      <w:r w:rsidR="00352F12" w:rsidRPr="00637869">
        <w:rPr>
          <w:rFonts w:ascii="Arial" w:hAnsi="Arial" w:cs="Arial"/>
          <w:bCs/>
          <w:color w:val="000000" w:themeColor="text1"/>
          <w:sz w:val="20"/>
          <w:szCs w:val="20"/>
        </w:rPr>
        <w:t xml:space="preserve">Bên cho </w:t>
      </w:r>
      <w:r w:rsidR="00352F12" w:rsidRPr="00637869">
        <w:rPr>
          <w:rFonts w:ascii="Arial" w:hAnsi="Arial" w:cs="Arial"/>
          <w:color w:val="000000" w:themeColor="text1"/>
          <w:sz w:val="20"/>
          <w:szCs w:val="20"/>
        </w:rPr>
        <w:t xml:space="preserve">thuê </w:t>
      </w:r>
      <w:r w:rsidR="00352F12" w:rsidRPr="00637869">
        <w:rPr>
          <w:rFonts w:ascii="Arial" w:hAnsi="Arial" w:cs="Arial"/>
          <w:bCs/>
          <w:color w:val="000000" w:themeColor="text1"/>
          <w:sz w:val="20"/>
          <w:szCs w:val="20"/>
        </w:rPr>
        <w:t>có trách nhiệm:</w:t>
      </w:r>
    </w:p>
    <w:p w14:paraId="370E9D7D" w14:textId="77777777" w:rsidR="00352F12" w:rsidRPr="00637869" w:rsidRDefault="00352F12" w:rsidP="00D34F7B">
      <w:pPr>
        <w:pStyle w:val="NormalWeb"/>
        <w:widowControl w:val="0"/>
        <w:adjustRightInd w:val="0"/>
        <w:snapToGrid w:val="0"/>
        <w:spacing w:before="0" w:beforeAutospacing="0" w:after="120" w:afterAutospacing="0"/>
        <w:ind w:firstLine="720"/>
        <w:jc w:val="both"/>
        <w:rPr>
          <w:rFonts w:ascii="Arial" w:hAnsi="Arial" w:cs="Arial"/>
          <w:bCs/>
          <w:color w:val="000000" w:themeColor="text1"/>
          <w:sz w:val="20"/>
          <w:szCs w:val="20"/>
        </w:rPr>
      </w:pPr>
      <w:r w:rsidRPr="00637869">
        <w:rPr>
          <w:rFonts w:ascii="Arial" w:hAnsi="Arial" w:cs="Arial"/>
          <w:bCs/>
          <w:color w:val="000000" w:themeColor="text1"/>
          <w:sz w:val="20"/>
          <w:szCs w:val="20"/>
        </w:rPr>
        <w:t xml:space="preserve">a) Tiếp nhận để quản lý, sử dụng và khai thác tài sản theo quy định tại Nghị định này kể từ thời điểm </w:t>
      </w:r>
      <w:r w:rsidRPr="00637869">
        <w:rPr>
          <w:rFonts w:ascii="Arial" w:hAnsi="Arial" w:cs="Arial"/>
          <w:color w:val="000000" w:themeColor="text1"/>
          <w:sz w:val="20"/>
          <w:szCs w:val="20"/>
        </w:rPr>
        <w:t xml:space="preserve">Bên </w:t>
      </w:r>
      <w:r w:rsidRPr="00637869">
        <w:rPr>
          <w:rFonts w:ascii="Arial" w:hAnsi="Arial" w:cs="Arial"/>
          <w:color w:val="000000" w:themeColor="text1"/>
          <w:sz w:val="20"/>
          <w:szCs w:val="20"/>
          <w:shd w:val="clear" w:color="auto" w:fill="FFFFFF"/>
        </w:rPr>
        <w:t xml:space="preserve">thuê </w:t>
      </w:r>
      <w:r w:rsidRPr="00637869">
        <w:rPr>
          <w:rFonts w:ascii="Arial" w:hAnsi="Arial" w:cs="Arial"/>
          <w:bCs/>
          <w:color w:val="000000" w:themeColor="text1"/>
          <w:sz w:val="20"/>
          <w:szCs w:val="20"/>
        </w:rPr>
        <w:t>chuyển giao lại quyền khai thác tài sản theo quy định tại điểm a khoản 1</w:t>
      </w:r>
      <w:r w:rsidR="006E2F70" w:rsidRPr="00637869">
        <w:rPr>
          <w:rFonts w:ascii="Arial" w:hAnsi="Arial" w:cs="Arial"/>
          <w:bCs/>
          <w:color w:val="000000" w:themeColor="text1"/>
          <w:sz w:val="20"/>
          <w:szCs w:val="20"/>
        </w:rPr>
        <w:t>5</w:t>
      </w:r>
      <w:r w:rsidRPr="00637869">
        <w:rPr>
          <w:rFonts w:ascii="Arial" w:hAnsi="Arial" w:cs="Arial"/>
          <w:bCs/>
          <w:color w:val="000000" w:themeColor="text1"/>
          <w:sz w:val="20"/>
          <w:szCs w:val="20"/>
        </w:rPr>
        <w:t xml:space="preserve"> Điều này.</w:t>
      </w:r>
    </w:p>
    <w:p w14:paraId="46BCA1D8" w14:textId="77777777" w:rsidR="00352F12" w:rsidRPr="00637869" w:rsidRDefault="00352F12"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bCs/>
          <w:color w:val="000000" w:themeColor="text1"/>
          <w:sz w:val="20"/>
          <w:szCs w:val="20"/>
        </w:rPr>
        <w:t xml:space="preserve">b) Thực hiện việc bảo trì tài sản theo quy định tại Nghị định này kể từ thời điểm </w:t>
      </w:r>
      <w:r w:rsidRPr="00637869">
        <w:rPr>
          <w:rFonts w:ascii="Arial" w:hAnsi="Arial" w:cs="Arial"/>
          <w:color w:val="000000" w:themeColor="text1"/>
          <w:sz w:val="20"/>
          <w:szCs w:val="20"/>
        </w:rPr>
        <w:t xml:space="preserve">Bên </w:t>
      </w:r>
      <w:r w:rsidRPr="00637869">
        <w:rPr>
          <w:rFonts w:ascii="Arial" w:hAnsi="Arial" w:cs="Arial"/>
          <w:color w:val="000000" w:themeColor="text1"/>
          <w:sz w:val="20"/>
          <w:szCs w:val="20"/>
          <w:shd w:val="clear" w:color="auto" w:fill="FFFFFF"/>
        </w:rPr>
        <w:t xml:space="preserve">thuê </w:t>
      </w:r>
      <w:r w:rsidRPr="00637869">
        <w:rPr>
          <w:rFonts w:ascii="Arial" w:hAnsi="Arial" w:cs="Arial"/>
          <w:bCs/>
          <w:color w:val="000000" w:themeColor="text1"/>
          <w:sz w:val="20"/>
          <w:szCs w:val="20"/>
        </w:rPr>
        <w:t xml:space="preserve">chuyển giao lại quyền khai thác tài sản theo quy định tại điểm a khoản này (trừ thời gian </w:t>
      </w:r>
      <w:r w:rsidRPr="00637869">
        <w:rPr>
          <w:rFonts w:ascii="Arial" w:hAnsi="Arial" w:cs="Arial"/>
          <w:color w:val="000000" w:themeColor="text1"/>
          <w:sz w:val="20"/>
          <w:szCs w:val="20"/>
        </w:rPr>
        <w:t xml:space="preserve">Bên </w:t>
      </w:r>
      <w:r w:rsidRPr="00637869">
        <w:rPr>
          <w:rFonts w:ascii="Arial" w:hAnsi="Arial" w:cs="Arial"/>
          <w:color w:val="000000" w:themeColor="text1"/>
          <w:sz w:val="20"/>
          <w:szCs w:val="20"/>
          <w:shd w:val="clear" w:color="auto" w:fill="FFFFFF"/>
        </w:rPr>
        <w:t xml:space="preserve">thuê </w:t>
      </w:r>
      <w:r w:rsidR="00D948F7" w:rsidRPr="00637869">
        <w:rPr>
          <w:rFonts w:ascii="Arial" w:hAnsi="Arial" w:cs="Arial"/>
          <w:color w:val="000000" w:themeColor="text1"/>
          <w:sz w:val="20"/>
          <w:szCs w:val="20"/>
          <w:shd w:val="clear" w:color="auto" w:fill="FFFFFF"/>
        </w:rPr>
        <w:t xml:space="preserve">quyền khai thác tài sản </w:t>
      </w:r>
      <w:r w:rsidRPr="00637869">
        <w:rPr>
          <w:rFonts w:ascii="Arial" w:hAnsi="Arial" w:cs="Arial"/>
          <w:color w:val="000000" w:themeColor="text1"/>
          <w:sz w:val="20"/>
          <w:szCs w:val="20"/>
        </w:rPr>
        <w:t xml:space="preserve">khắc phục các hư hại của tài sản theo quy định). </w:t>
      </w:r>
    </w:p>
    <w:p w14:paraId="4D99C8B7" w14:textId="77777777" w:rsidR="00352F12" w:rsidRPr="00637869" w:rsidRDefault="006E2F70"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shd w:val="clear" w:color="auto" w:fill="FFFFFF"/>
        </w:rPr>
      </w:pPr>
      <w:r w:rsidRPr="00637869">
        <w:rPr>
          <w:rFonts w:ascii="Arial" w:hAnsi="Arial" w:cs="Arial"/>
          <w:color w:val="000000" w:themeColor="text1"/>
          <w:sz w:val="20"/>
          <w:szCs w:val="20"/>
        </w:rPr>
        <w:t>17</w:t>
      </w:r>
      <w:r w:rsidR="00352F12" w:rsidRPr="00637869">
        <w:rPr>
          <w:rFonts w:ascii="Arial" w:hAnsi="Arial" w:cs="Arial"/>
          <w:color w:val="000000" w:themeColor="text1"/>
          <w:sz w:val="20"/>
          <w:szCs w:val="20"/>
        </w:rPr>
        <w:t xml:space="preserve">. </w:t>
      </w:r>
      <w:r w:rsidR="00352F12" w:rsidRPr="00637869">
        <w:rPr>
          <w:rFonts w:ascii="Arial" w:hAnsi="Arial" w:cs="Arial"/>
          <w:color w:val="000000" w:themeColor="text1"/>
          <w:sz w:val="20"/>
          <w:szCs w:val="20"/>
          <w:shd w:val="clear" w:color="auto" w:fill="FFFFFF"/>
        </w:rPr>
        <w:t xml:space="preserve">Trường hợp </w:t>
      </w:r>
      <w:r w:rsidR="00352F12" w:rsidRPr="00637869">
        <w:rPr>
          <w:rFonts w:ascii="Arial" w:hAnsi="Arial" w:cs="Arial"/>
          <w:color w:val="000000" w:themeColor="text1"/>
          <w:sz w:val="20"/>
          <w:szCs w:val="20"/>
        </w:rPr>
        <w:t xml:space="preserve">vì </w:t>
      </w:r>
      <w:r w:rsidR="00352F12" w:rsidRPr="00637869">
        <w:rPr>
          <w:rFonts w:ascii="Arial" w:eastAsia="Calibri" w:hAnsi="Arial" w:cs="Arial"/>
          <w:color w:val="000000" w:themeColor="text1"/>
          <w:sz w:val="20"/>
          <w:szCs w:val="20"/>
        </w:rPr>
        <w:t>sự kiện bất khả kháng</w:t>
      </w:r>
      <w:r w:rsidR="00352F12" w:rsidRPr="00637869">
        <w:rPr>
          <w:rFonts w:ascii="Arial" w:hAnsi="Arial" w:cs="Arial"/>
          <w:color w:val="000000" w:themeColor="text1"/>
          <w:sz w:val="20"/>
          <w:szCs w:val="20"/>
        </w:rPr>
        <w:t xml:space="preserve"> hoặc Nhà nước thu hồi đất, mặt nước gắn với tài sản kết cấu hạ tầng hàng hải</w:t>
      </w:r>
      <w:r w:rsidR="00352F12" w:rsidRPr="00637869">
        <w:rPr>
          <w:rFonts w:ascii="Arial" w:hAnsi="Arial" w:cs="Arial"/>
          <w:color w:val="000000" w:themeColor="text1"/>
          <w:sz w:val="20"/>
          <w:szCs w:val="20"/>
          <w:shd w:val="clear" w:color="auto" w:fill="FFFFFF"/>
        </w:rPr>
        <w:t xml:space="preserve"> </w:t>
      </w:r>
      <w:r w:rsidR="00352F12" w:rsidRPr="00637869">
        <w:rPr>
          <w:rFonts w:ascii="Arial" w:hAnsi="Arial" w:cs="Arial"/>
          <w:color w:val="000000" w:themeColor="text1"/>
          <w:sz w:val="20"/>
          <w:szCs w:val="20"/>
        </w:rPr>
        <w:t xml:space="preserve">vì mục đích quốc phòng, an ninh, phát triển kinh tế - xã hội vì lợi ích quốc gia, công cộng theo quy định của pháp luật về đất đai mà chưa hết thời hạn cho thuê quyền khai thác theo hợp đồng thì các bên thực hiện chấm dứt hợp đồng trước hạn. Bên thuê được hoàn trả phần giá trị tương ứng với số tiền </w:t>
      </w:r>
      <w:r w:rsidR="00352F12" w:rsidRPr="00637869">
        <w:rPr>
          <w:rFonts w:ascii="Arial" w:hAnsi="Arial" w:cs="Arial"/>
          <w:color w:val="000000" w:themeColor="text1"/>
          <w:sz w:val="20"/>
          <w:szCs w:val="20"/>
          <w:shd w:val="clear" w:color="auto" w:fill="FFFFFF"/>
        </w:rPr>
        <w:t xml:space="preserve">thuê quyền khai thác đã trả cho thời gian còn lại (nếu có) theo hợp đồng và số tiền ký quỹ </w:t>
      </w:r>
      <w:r w:rsidR="00352F12" w:rsidRPr="00637869">
        <w:rPr>
          <w:rFonts w:ascii="Arial" w:hAnsi="Arial" w:cs="Arial"/>
          <w:bCs/>
          <w:color w:val="000000" w:themeColor="text1"/>
          <w:sz w:val="20"/>
          <w:szCs w:val="20"/>
        </w:rPr>
        <w:t xml:space="preserve">quy định tại điểm </w:t>
      </w:r>
      <w:r w:rsidR="001A65E4" w:rsidRPr="00637869">
        <w:rPr>
          <w:rFonts w:ascii="Arial" w:hAnsi="Arial" w:cs="Arial"/>
          <w:bCs/>
          <w:color w:val="000000" w:themeColor="text1"/>
          <w:sz w:val="20"/>
          <w:szCs w:val="20"/>
        </w:rPr>
        <w:t>g</w:t>
      </w:r>
      <w:r w:rsidR="00352F12" w:rsidRPr="00637869">
        <w:rPr>
          <w:rFonts w:ascii="Arial" w:hAnsi="Arial" w:cs="Arial"/>
          <w:bCs/>
          <w:color w:val="000000" w:themeColor="text1"/>
          <w:sz w:val="20"/>
          <w:szCs w:val="20"/>
        </w:rPr>
        <w:t xml:space="preserve"> khoản </w:t>
      </w:r>
      <w:r w:rsidR="000511B0" w:rsidRPr="00637869">
        <w:rPr>
          <w:rFonts w:ascii="Arial" w:hAnsi="Arial" w:cs="Arial"/>
          <w:bCs/>
          <w:color w:val="000000" w:themeColor="text1"/>
          <w:sz w:val="20"/>
          <w:szCs w:val="20"/>
        </w:rPr>
        <w:t>10</w:t>
      </w:r>
      <w:r w:rsidR="00352F12" w:rsidRPr="00637869">
        <w:rPr>
          <w:rFonts w:ascii="Arial" w:hAnsi="Arial" w:cs="Arial"/>
          <w:bCs/>
          <w:color w:val="000000" w:themeColor="text1"/>
          <w:sz w:val="20"/>
          <w:szCs w:val="20"/>
        </w:rPr>
        <w:t xml:space="preserve"> Điều này</w:t>
      </w:r>
      <w:r w:rsidR="00352F12" w:rsidRPr="00637869">
        <w:rPr>
          <w:rFonts w:ascii="Arial" w:hAnsi="Arial" w:cs="Arial"/>
          <w:color w:val="000000" w:themeColor="text1"/>
          <w:sz w:val="20"/>
          <w:szCs w:val="20"/>
          <w:shd w:val="clear" w:color="auto" w:fill="FFFFFF"/>
        </w:rPr>
        <w:t xml:space="preserve">; việc xác định </w:t>
      </w:r>
      <w:r w:rsidR="00352F12" w:rsidRPr="00637869">
        <w:rPr>
          <w:rFonts w:ascii="Arial" w:hAnsi="Arial" w:cs="Arial"/>
          <w:color w:val="000000" w:themeColor="text1"/>
          <w:sz w:val="20"/>
          <w:szCs w:val="20"/>
        </w:rPr>
        <w:t xml:space="preserve">phần giá trị tương ứng hoàn trả cho Bên thuê (nếu có) do </w:t>
      </w:r>
      <w:r w:rsidR="00352F12" w:rsidRPr="00637869">
        <w:rPr>
          <w:rFonts w:ascii="Arial" w:hAnsi="Arial" w:cs="Arial"/>
          <w:bCs/>
          <w:color w:val="000000" w:themeColor="text1"/>
          <w:sz w:val="20"/>
          <w:szCs w:val="20"/>
        </w:rPr>
        <w:t xml:space="preserve">Bên cho </w:t>
      </w:r>
      <w:r w:rsidR="00352F12" w:rsidRPr="00637869">
        <w:rPr>
          <w:rFonts w:ascii="Arial" w:hAnsi="Arial" w:cs="Arial"/>
          <w:color w:val="000000" w:themeColor="text1"/>
          <w:sz w:val="20"/>
          <w:szCs w:val="20"/>
        </w:rPr>
        <w:t>thuê chủ trì, phối hợp với Bên thuê xác định, trình</w:t>
      </w:r>
      <w:r w:rsidR="0052050B" w:rsidRPr="00637869">
        <w:rPr>
          <w:rFonts w:ascii="Arial" w:hAnsi="Arial" w:cs="Arial"/>
          <w:color w:val="000000" w:themeColor="text1"/>
          <w:sz w:val="20"/>
          <w:szCs w:val="20"/>
        </w:rPr>
        <w:t xml:space="preserve"> Bộ trưởng</w:t>
      </w:r>
      <w:r w:rsidR="00352F12" w:rsidRPr="00637869">
        <w:rPr>
          <w:rFonts w:ascii="Arial" w:hAnsi="Arial" w:cs="Arial"/>
          <w:color w:val="000000" w:themeColor="text1"/>
          <w:sz w:val="20"/>
          <w:szCs w:val="20"/>
        </w:rPr>
        <w:t xml:space="preserve"> </w:t>
      </w:r>
      <w:r w:rsidR="00DA7046" w:rsidRPr="00637869">
        <w:rPr>
          <w:rFonts w:ascii="Arial" w:hAnsi="Arial" w:cs="Arial"/>
          <w:color w:val="000000" w:themeColor="text1"/>
          <w:sz w:val="20"/>
          <w:szCs w:val="20"/>
        </w:rPr>
        <w:t xml:space="preserve">Bộ </w:t>
      </w:r>
      <w:r w:rsidR="00DA7046" w:rsidRPr="00637869">
        <w:rPr>
          <w:rStyle w:val="Emphasis"/>
          <w:rFonts w:ascii="Arial" w:hAnsi="Arial" w:cs="Arial"/>
          <w:i w:val="0"/>
          <w:color w:val="000000" w:themeColor="text1"/>
          <w:sz w:val="20"/>
          <w:szCs w:val="20"/>
          <w:shd w:val="clear" w:color="auto" w:fill="FFFFFF"/>
        </w:rPr>
        <w:t>Xây dựng</w:t>
      </w:r>
      <w:r w:rsidR="009570B5" w:rsidRPr="00637869">
        <w:rPr>
          <w:rFonts w:ascii="Arial" w:hAnsi="Arial" w:cs="Arial"/>
          <w:color w:val="000000" w:themeColor="text1"/>
          <w:sz w:val="20"/>
          <w:szCs w:val="20"/>
        </w:rPr>
        <w:t xml:space="preserve">, Ủy ban nhân dân cấp tỉnh </w:t>
      </w:r>
      <w:r w:rsidR="00352F12" w:rsidRPr="00637869">
        <w:rPr>
          <w:rFonts w:ascii="Arial" w:hAnsi="Arial" w:cs="Arial"/>
          <w:color w:val="000000" w:themeColor="text1"/>
          <w:sz w:val="20"/>
          <w:szCs w:val="20"/>
        </w:rPr>
        <w:t xml:space="preserve">quyết định; số tiền hoàn trả được </w:t>
      </w:r>
      <w:r w:rsidR="00352F12" w:rsidRPr="00637869">
        <w:rPr>
          <w:rFonts w:ascii="Arial" w:hAnsi="Arial" w:cs="Arial"/>
          <w:color w:val="000000" w:themeColor="text1"/>
          <w:sz w:val="20"/>
          <w:szCs w:val="20"/>
          <w:shd w:val="clear" w:color="auto" w:fill="FFFFFF"/>
        </w:rPr>
        <w:t xml:space="preserve">bố trí vào dự toán chi thường xuyên ngân sách nhà nước của </w:t>
      </w:r>
      <w:r w:rsidR="00352F12" w:rsidRPr="00637869">
        <w:rPr>
          <w:rFonts w:ascii="Arial" w:hAnsi="Arial" w:cs="Arial"/>
          <w:bCs/>
          <w:color w:val="000000" w:themeColor="text1"/>
          <w:sz w:val="20"/>
          <w:szCs w:val="20"/>
        </w:rPr>
        <w:t xml:space="preserve">Bên cho </w:t>
      </w:r>
      <w:r w:rsidR="00352F12" w:rsidRPr="00637869">
        <w:rPr>
          <w:rFonts w:ascii="Arial" w:hAnsi="Arial" w:cs="Arial"/>
          <w:color w:val="000000" w:themeColor="text1"/>
          <w:sz w:val="20"/>
          <w:szCs w:val="20"/>
        </w:rPr>
        <w:t xml:space="preserve">thuê </w:t>
      </w:r>
      <w:r w:rsidR="00352F12" w:rsidRPr="00637869">
        <w:rPr>
          <w:rFonts w:ascii="Arial" w:hAnsi="Arial" w:cs="Arial"/>
          <w:color w:val="000000" w:themeColor="text1"/>
          <w:sz w:val="20"/>
          <w:szCs w:val="20"/>
          <w:shd w:val="clear" w:color="auto" w:fill="FFFFFF"/>
        </w:rPr>
        <w:t xml:space="preserve">để </w:t>
      </w:r>
      <w:r w:rsidR="00F04213" w:rsidRPr="00637869">
        <w:rPr>
          <w:rFonts w:ascii="Arial" w:hAnsi="Arial" w:cs="Arial"/>
          <w:color w:val="000000" w:themeColor="text1"/>
          <w:sz w:val="20"/>
          <w:szCs w:val="20"/>
          <w:shd w:val="clear" w:color="auto" w:fill="FFFFFF"/>
        </w:rPr>
        <w:t>thực hiện</w:t>
      </w:r>
      <w:r w:rsidR="00352F12" w:rsidRPr="00637869">
        <w:rPr>
          <w:rFonts w:ascii="Arial" w:hAnsi="Arial" w:cs="Arial"/>
          <w:color w:val="000000" w:themeColor="text1"/>
          <w:sz w:val="20"/>
          <w:szCs w:val="20"/>
          <w:shd w:val="clear" w:color="auto" w:fill="FFFFFF"/>
        </w:rPr>
        <w:t>; trình tự, thủ tục hoàn trả thực hiện theo quy định của pháp luật về ngân sách nhà nước. Các nội dung khác thực hiện theo quy định tại khoản 1</w:t>
      </w:r>
      <w:r w:rsidR="00976469" w:rsidRPr="00637869">
        <w:rPr>
          <w:rFonts w:ascii="Arial" w:hAnsi="Arial" w:cs="Arial"/>
          <w:color w:val="000000" w:themeColor="text1"/>
          <w:sz w:val="20"/>
          <w:szCs w:val="20"/>
          <w:shd w:val="clear" w:color="auto" w:fill="FFFFFF"/>
        </w:rPr>
        <w:t>5</w:t>
      </w:r>
      <w:r w:rsidR="00352F12" w:rsidRPr="00637869">
        <w:rPr>
          <w:rFonts w:ascii="Arial" w:hAnsi="Arial" w:cs="Arial"/>
          <w:color w:val="000000" w:themeColor="text1"/>
          <w:sz w:val="20"/>
          <w:szCs w:val="20"/>
          <w:shd w:val="clear" w:color="auto" w:fill="FFFFFF"/>
        </w:rPr>
        <w:t>, khoản 1</w:t>
      </w:r>
      <w:r w:rsidR="00976469" w:rsidRPr="00637869">
        <w:rPr>
          <w:rFonts w:ascii="Arial" w:hAnsi="Arial" w:cs="Arial"/>
          <w:color w:val="000000" w:themeColor="text1"/>
          <w:sz w:val="20"/>
          <w:szCs w:val="20"/>
          <w:shd w:val="clear" w:color="auto" w:fill="FFFFFF"/>
        </w:rPr>
        <w:t>6</w:t>
      </w:r>
      <w:r w:rsidR="00352F12" w:rsidRPr="00637869">
        <w:rPr>
          <w:rFonts w:ascii="Arial" w:hAnsi="Arial" w:cs="Arial"/>
          <w:color w:val="000000" w:themeColor="text1"/>
          <w:sz w:val="20"/>
          <w:szCs w:val="20"/>
          <w:shd w:val="clear" w:color="auto" w:fill="FFFFFF"/>
        </w:rPr>
        <w:t xml:space="preserve"> Điều này.</w:t>
      </w:r>
    </w:p>
    <w:p w14:paraId="1FB5E7E1" w14:textId="77777777" w:rsidR="00352F12" w:rsidRPr="00637869" w:rsidRDefault="00976469"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shd w:val="clear" w:color="auto" w:fill="FFFFFF"/>
        </w:rPr>
      </w:pPr>
      <w:r w:rsidRPr="00637869">
        <w:rPr>
          <w:rFonts w:ascii="Arial" w:hAnsi="Arial" w:cs="Arial"/>
          <w:color w:val="000000" w:themeColor="text1"/>
          <w:sz w:val="20"/>
          <w:szCs w:val="20"/>
          <w:shd w:val="clear" w:color="auto" w:fill="FFFFFF"/>
        </w:rPr>
        <w:lastRenderedPageBreak/>
        <w:t>18</w:t>
      </w:r>
      <w:r w:rsidR="00352F12" w:rsidRPr="00637869">
        <w:rPr>
          <w:rFonts w:ascii="Arial" w:hAnsi="Arial" w:cs="Arial"/>
          <w:color w:val="000000" w:themeColor="text1"/>
          <w:sz w:val="20"/>
          <w:szCs w:val="20"/>
          <w:shd w:val="clear" w:color="auto" w:fill="FFFFFF"/>
        </w:rPr>
        <w:t xml:space="preserve">. </w:t>
      </w:r>
      <w:r w:rsidR="00352F12" w:rsidRPr="00637869">
        <w:rPr>
          <w:rFonts w:ascii="Arial" w:hAnsi="Arial" w:cs="Arial"/>
          <w:color w:val="000000" w:themeColor="text1"/>
          <w:sz w:val="20"/>
          <w:szCs w:val="20"/>
        </w:rPr>
        <w:t xml:space="preserve">Việc xử lý vi phạm hợp đồng, tranh chấp hợp đồng thực hiện theo hợp đồng ký kết, pháp luật dân sự và pháp luật </w:t>
      </w:r>
      <w:r w:rsidR="00B51098" w:rsidRPr="00637869">
        <w:rPr>
          <w:rFonts w:ascii="Arial" w:hAnsi="Arial" w:cs="Arial"/>
          <w:color w:val="000000" w:themeColor="text1"/>
          <w:sz w:val="20"/>
          <w:szCs w:val="20"/>
        </w:rPr>
        <w:t xml:space="preserve">khác </w:t>
      </w:r>
      <w:r w:rsidR="00352F12" w:rsidRPr="00637869">
        <w:rPr>
          <w:rFonts w:ascii="Arial" w:hAnsi="Arial" w:cs="Arial"/>
          <w:color w:val="000000" w:themeColor="text1"/>
          <w:sz w:val="20"/>
          <w:szCs w:val="20"/>
        </w:rPr>
        <w:t xml:space="preserve">có liên quan. Trường hợp chấm dứt hợp đồng trước hạn do vi phạm, tranh chấp hợp đồng thì các nội dung xử lý khi chấm dứt hợp đồng thực hiện theo </w:t>
      </w:r>
      <w:r w:rsidR="00352F12" w:rsidRPr="00637869">
        <w:rPr>
          <w:rFonts w:ascii="Arial" w:hAnsi="Arial" w:cs="Arial"/>
          <w:color w:val="000000" w:themeColor="text1"/>
          <w:sz w:val="20"/>
          <w:szCs w:val="20"/>
          <w:shd w:val="clear" w:color="auto" w:fill="FFFFFF"/>
        </w:rPr>
        <w:t xml:space="preserve">quy định tại </w:t>
      </w:r>
      <w:r w:rsidRPr="00637869">
        <w:rPr>
          <w:rFonts w:ascii="Arial" w:hAnsi="Arial" w:cs="Arial"/>
          <w:color w:val="000000" w:themeColor="text1"/>
          <w:sz w:val="20"/>
          <w:szCs w:val="20"/>
          <w:shd w:val="clear" w:color="auto" w:fill="FFFFFF"/>
        </w:rPr>
        <w:t xml:space="preserve">khoản 15, khoản 16 Điều </w:t>
      </w:r>
      <w:r w:rsidR="00352F12" w:rsidRPr="00637869">
        <w:rPr>
          <w:rFonts w:ascii="Arial" w:hAnsi="Arial" w:cs="Arial"/>
          <w:color w:val="000000" w:themeColor="text1"/>
          <w:sz w:val="20"/>
          <w:szCs w:val="20"/>
          <w:shd w:val="clear" w:color="auto" w:fill="FFFFFF"/>
        </w:rPr>
        <w:t>này.</w:t>
      </w:r>
    </w:p>
    <w:p w14:paraId="208D5C96" w14:textId="77777777" w:rsidR="00352F12" w:rsidRPr="00637869" w:rsidRDefault="00352F12"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shd w:val="clear" w:color="auto" w:fill="FFFFFF"/>
        </w:rPr>
      </w:pPr>
      <w:r w:rsidRPr="00637869">
        <w:rPr>
          <w:rFonts w:ascii="Arial" w:hAnsi="Arial" w:cs="Arial"/>
          <w:color w:val="000000" w:themeColor="text1"/>
          <w:sz w:val="20"/>
          <w:szCs w:val="20"/>
        </w:rPr>
        <w:t>1</w:t>
      </w:r>
      <w:r w:rsidR="00976469" w:rsidRPr="00637869">
        <w:rPr>
          <w:rFonts w:ascii="Arial" w:hAnsi="Arial" w:cs="Arial"/>
          <w:color w:val="000000" w:themeColor="text1"/>
          <w:sz w:val="20"/>
          <w:szCs w:val="20"/>
        </w:rPr>
        <w:t>9</w:t>
      </w:r>
      <w:r w:rsidRPr="00637869">
        <w:rPr>
          <w:rFonts w:ascii="Arial" w:hAnsi="Arial" w:cs="Arial"/>
          <w:color w:val="000000" w:themeColor="text1"/>
          <w:sz w:val="20"/>
          <w:szCs w:val="20"/>
        </w:rPr>
        <w:t xml:space="preserve">. Trường hợp trong thời hạn </w:t>
      </w:r>
      <w:r w:rsidRPr="00637869">
        <w:rPr>
          <w:rFonts w:ascii="Arial" w:hAnsi="Arial" w:cs="Arial"/>
          <w:color w:val="000000" w:themeColor="text1"/>
          <w:sz w:val="20"/>
          <w:szCs w:val="20"/>
          <w:shd w:val="clear" w:color="auto" w:fill="FFFFFF"/>
        </w:rPr>
        <w:t xml:space="preserve">cho thuê quyền khai thác tài sản theo hợp đồng mà phát sinh việc nâng cấp, cải tạo, mở rộng tài sản theo dự án sử dụng vốn nhà nước được cơ quan, người có thẩm quyền phê duyệt thì cơ quan quản lý tài sản có trách nhiệm thực hiện theo quy định </w:t>
      </w:r>
      <w:r w:rsidR="009570B5" w:rsidRPr="00637869">
        <w:rPr>
          <w:rFonts w:ascii="Arial" w:hAnsi="Arial" w:cs="Arial"/>
          <w:color w:val="000000" w:themeColor="text1"/>
          <w:sz w:val="20"/>
          <w:szCs w:val="20"/>
          <w:shd w:val="clear" w:color="auto" w:fill="FFFFFF"/>
        </w:rPr>
        <w:t xml:space="preserve">tương ứng </w:t>
      </w:r>
      <w:r w:rsidRPr="00637869">
        <w:rPr>
          <w:rFonts w:ascii="Arial" w:hAnsi="Arial" w:cs="Arial"/>
          <w:color w:val="000000" w:themeColor="text1"/>
          <w:sz w:val="20"/>
          <w:szCs w:val="20"/>
          <w:shd w:val="clear" w:color="auto" w:fill="FFFFFF"/>
        </w:rPr>
        <w:t xml:space="preserve">của pháp luật về ngân sách nhà nước, pháp luật về đầu tư công, pháp luật về </w:t>
      </w:r>
      <w:r w:rsidR="00683A59" w:rsidRPr="00637869">
        <w:rPr>
          <w:rFonts w:ascii="Arial" w:hAnsi="Arial" w:cs="Arial"/>
          <w:color w:val="000000" w:themeColor="text1"/>
          <w:sz w:val="20"/>
          <w:szCs w:val="20"/>
          <w:shd w:val="clear" w:color="auto" w:fill="FFFFFF"/>
        </w:rPr>
        <w:t>hàng hải</w:t>
      </w:r>
      <w:r w:rsidRPr="00637869">
        <w:rPr>
          <w:rFonts w:ascii="Arial" w:hAnsi="Arial" w:cs="Arial"/>
          <w:color w:val="000000" w:themeColor="text1"/>
          <w:sz w:val="20"/>
          <w:szCs w:val="20"/>
          <w:shd w:val="clear" w:color="auto" w:fill="FFFFFF"/>
        </w:rPr>
        <w:t xml:space="preserve"> và pháp luật có liên quan. B</w:t>
      </w:r>
      <w:r w:rsidRPr="00637869">
        <w:rPr>
          <w:rFonts w:ascii="Arial" w:hAnsi="Arial" w:cs="Arial"/>
          <w:color w:val="000000" w:themeColor="text1"/>
          <w:sz w:val="20"/>
          <w:szCs w:val="20"/>
        </w:rPr>
        <w:t xml:space="preserve">ên thuê được hoàn trả phần giá trị tương ứng với số tiền </w:t>
      </w:r>
      <w:r w:rsidRPr="00637869">
        <w:rPr>
          <w:rFonts w:ascii="Arial" w:hAnsi="Arial" w:cs="Arial"/>
          <w:color w:val="000000" w:themeColor="text1"/>
          <w:sz w:val="20"/>
          <w:szCs w:val="20"/>
          <w:shd w:val="clear" w:color="auto" w:fill="FFFFFF"/>
        </w:rPr>
        <w:t xml:space="preserve">thuê quyền khai thác đã nộp theo hợp đồng (hoặc không phải thanh toán tiền thuê quyền khai thác hằng năm) do không phát sinh nguồn thu trong thời gian nâng cấp, cải tạo, mở rộng tài sản theo dự án hoặc kéo dài thời gian của hợp đồng tương ứng với thời gian phải bàn giao tài sản cho cơ quan quản lý tài sản để thực hiện việc nâng cấp, cải tạo, mở rộng tài sản; việc xác định </w:t>
      </w:r>
      <w:r w:rsidRPr="00637869">
        <w:rPr>
          <w:rFonts w:ascii="Arial" w:hAnsi="Arial" w:cs="Arial"/>
          <w:color w:val="000000" w:themeColor="text1"/>
          <w:sz w:val="20"/>
          <w:szCs w:val="20"/>
        </w:rPr>
        <w:t xml:space="preserve">phần giá trị hoàn trả cho </w:t>
      </w:r>
      <w:r w:rsidRPr="00637869">
        <w:rPr>
          <w:rFonts w:ascii="Arial" w:hAnsi="Arial" w:cs="Arial"/>
          <w:color w:val="000000" w:themeColor="text1"/>
          <w:sz w:val="20"/>
          <w:szCs w:val="20"/>
          <w:shd w:val="clear" w:color="auto" w:fill="FFFFFF"/>
        </w:rPr>
        <w:t>B</w:t>
      </w:r>
      <w:r w:rsidRPr="00637869">
        <w:rPr>
          <w:rFonts w:ascii="Arial" w:hAnsi="Arial" w:cs="Arial"/>
          <w:color w:val="000000" w:themeColor="text1"/>
          <w:sz w:val="20"/>
          <w:szCs w:val="20"/>
        </w:rPr>
        <w:t xml:space="preserve">ên thuê (nếu có) </w:t>
      </w:r>
      <w:r w:rsidRPr="00637869">
        <w:rPr>
          <w:rFonts w:ascii="Arial" w:hAnsi="Arial" w:cs="Arial"/>
          <w:color w:val="000000" w:themeColor="text1"/>
          <w:sz w:val="20"/>
          <w:szCs w:val="20"/>
          <w:shd w:val="clear" w:color="auto" w:fill="FFFFFF"/>
        </w:rPr>
        <w:t xml:space="preserve">hoặc kéo dài thời gian của hợp đồng tương ứng </w:t>
      </w:r>
      <w:r w:rsidRPr="00637869">
        <w:rPr>
          <w:rFonts w:ascii="Arial" w:hAnsi="Arial" w:cs="Arial"/>
          <w:color w:val="000000" w:themeColor="text1"/>
          <w:sz w:val="20"/>
          <w:szCs w:val="20"/>
        </w:rPr>
        <w:t xml:space="preserve">do </w:t>
      </w:r>
      <w:r w:rsidRPr="00637869">
        <w:rPr>
          <w:rFonts w:ascii="Arial" w:hAnsi="Arial" w:cs="Arial"/>
          <w:bCs/>
          <w:color w:val="000000" w:themeColor="text1"/>
          <w:sz w:val="20"/>
          <w:szCs w:val="20"/>
        </w:rPr>
        <w:t xml:space="preserve">Bên cho </w:t>
      </w:r>
      <w:r w:rsidRPr="00637869">
        <w:rPr>
          <w:rFonts w:ascii="Arial" w:hAnsi="Arial" w:cs="Arial"/>
          <w:color w:val="000000" w:themeColor="text1"/>
          <w:sz w:val="20"/>
          <w:szCs w:val="20"/>
        </w:rPr>
        <w:t xml:space="preserve">thuê chủ trì, phối hợp với Bên thuê xác định, trình </w:t>
      </w:r>
      <w:r w:rsidR="0052050B" w:rsidRPr="00637869">
        <w:rPr>
          <w:rFonts w:ascii="Arial" w:hAnsi="Arial" w:cs="Arial"/>
          <w:color w:val="000000" w:themeColor="text1"/>
          <w:sz w:val="20"/>
          <w:szCs w:val="20"/>
        </w:rPr>
        <w:t xml:space="preserve">Bộ trưởng </w:t>
      </w:r>
      <w:r w:rsidR="00DA7046" w:rsidRPr="00637869">
        <w:rPr>
          <w:rFonts w:ascii="Arial" w:hAnsi="Arial" w:cs="Arial"/>
          <w:color w:val="000000" w:themeColor="text1"/>
          <w:sz w:val="20"/>
          <w:szCs w:val="20"/>
        </w:rPr>
        <w:t xml:space="preserve">Bộ </w:t>
      </w:r>
      <w:r w:rsidR="00DA7046" w:rsidRPr="00637869">
        <w:rPr>
          <w:rStyle w:val="Emphasis"/>
          <w:rFonts w:ascii="Arial" w:hAnsi="Arial" w:cs="Arial"/>
          <w:i w:val="0"/>
          <w:color w:val="000000" w:themeColor="text1"/>
          <w:sz w:val="20"/>
          <w:szCs w:val="20"/>
          <w:shd w:val="clear" w:color="auto" w:fill="FFFFFF"/>
        </w:rPr>
        <w:t>Xây dựng</w:t>
      </w:r>
      <w:r w:rsidR="009570B5" w:rsidRPr="00637869">
        <w:rPr>
          <w:rFonts w:ascii="Arial" w:hAnsi="Arial" w:cs="Arial"/>
          <w:color w:val="000000" w:themeColor="text1"/>
          <w:sz w:val="20"/>
          <w:szCs w:val="20"/>
        </w:rPr>
        <w:t xml:space="preserve">, Ủy ban nhân dân cấp tỉnh </w:t>
      </w:r>
      <w:r w:rsidRPr="00637869">
        <w:rPr>
          <w:rFonts w:ascii="Arial" w:hAnsi="Arial" w:cs="Arial"/>
          <w:color w:val="000000" w:themeColor="text1"/>
          <w:sz w:val="20"/>
          <w:szCs w:val="20"/>
        </w:rPr>
        <w:t>quyết định</w:t>
      </w:r>
      <w:r w:rsidR="00A8105D" w:rsidRPr="00637869">
        <w:rPr>
          <w:rFonts w:ascii="Arial" w:hAnsi="Arial" w:cs="Arial"/>
          <w:color w:val="000000" w:themeColor="text1"/>
          <w:sz w:val="20"/>
          <w:szCs w:val="20"/>
        </w:rPr>
        <w:t xml:space="preserve"> giá trị hoàn tr</w:t>
      </w:r>
      <w:r w:rsidR="0052050B" w:rsidRPr="00637869">
        <w:rPr>
          <w:rFonts w:ascii="Arial" w:hAnsi="Arial" w:cs="Arial"/>
          <w:color w:val="000000" w:themeColor="text1"/>
          <w:sz w:val="20"/>
          <w:szCs w:val="20"/>
        </w:rPr>
        <w:t>ả</w:t>
      </w:r>
      <w:r w:rsidR="00A8105D" w:rsidRPr="00637869">
        <w:rPr>
          <w:rFonts w:ascii="Arial" w:hAnsi="Arial" w:cs="Arial"/>
          <w:color w:val="000000" w:themeColor="text1"/>
          <w:sz w:val="20"/>
          <w:szCs w:val="20"/>
        </w:rPr>
        <w:t xml:space="preserve"> hoặc thời gian kéo dài</w:t>
      </w:r>
      <w:r w:rsidRPr="00637869">
        <w:rPr>
          <w:rFonts w:ascii="Arial" w:hAnsi="Arial" w:cs="Arial"/>
          <w:color w:val="000000" w:themeColor="text1"/>
          <w:sz w:val="20"/>
          <w:szCs w:val="20"/>
        </w:rPr>
        <w:t xml:space="preserve">; </w:t>
      </w:r>
      <w:r w:rsidR="00976469" w:rsidRPr="00637869">
        <w:rPr>
          <w:rFonts w:ascii="Arial" w:hAnsi="Arial" w:cs="Arial"/>
          <w:color w:val="000000" w:themeColor="text1"/>
          <w:sz w:val="20"/>
          <w:szCs w:val="20"/>
        </w:rPr>
        <w:t xml:space="preserve">trường hợp thực hiện hoàn trả thì </w:t>
      </w:r>
      <w:r w:rsidRPr="00637869">
        <w:rPr>
          <w:rFonts w:ascii="Arial" w:hAnsi="Arial" w:cs="Arial"/>
          <w:color w:val="000000" w:themeColor="text1"/>
          <w:sz w:val="20"/>
          <w:szCs w:val="20"/>
        </w:rPr>
        <w:t xml:space="preserve">số tiền hoàn trả được </w:t>
      </w:r>
      <w:r w:rsidRPr="00637869">
        <w:rPr>
          <w:rFonts w:ascii="Arial" w:hAnsi="Arial" w:cs="Arial"/>
          <w:color w:val="000000" w:themeColor="text1"/>
          <w:sz w:val="20"/>
          <w:szCs w:val="20"/>
          <w:shd w:val="clear" w:color="auto" w:fill="FFFFFF"/>
        </w:rPr>
        <w:t xml:space="preserve">bố trí vào dự toán chi thường xuyên ngân sách nhà nước của Bên </w:t>
      </w:r>
      <w:r w:rsidRPr="00637869">
        <w:rPr>
          <w:rFonts w:ascii="Arial" w:hAnsi="Arial" w:cs="Arial"/>
          <w:bCs/>
          <w:color w:val="000000" w:themeColor="text1"/>
          <w:sz w:val="20"/>
          <w:szCs w:val="20"/>
        </w:rPr>
        <w:t xml:space="preserve">cho </w:t>
      </w:r>
      <w:r w:rsidRPr="00637869">
        <w:rPr>
          <w:rFonts w:ascii="Arial" w:hAnsi="Arial" w:cs="Arial"/>
          <w:color w:val="000000" w:themeColor="text1"/>
          <w:sz w:val="20"/>
          <w:szCs w:val="20"/>
        </w:rPr>
        <w:t xml:space="preserve">thuê </w:t>
      </w:r>
      <w:r w:rsidRPr="00637869">
        <w:rPr>
          <w:rFonts w:ascii="Arial" w:hAnsi="Arial" w:cs="Arial"/>
          <w:color w:val="000000" w:themeColor="text1"/>
          <w:sz w:val="20"/>
          <w:szCs w:val="20"/>
          <w:shd w:val="clear" w:color="auto" w:fill="FFFFFF"/>
        </w:rPr>
        <w:t xml:space="preserve">để </w:t>
      </w:r>
      <w:r w:rsidR="00F04213" w:rsidRPr="00637869">
        <w:rPr>
          <w:rFonts w:ascii="Arial" w:hAnsi="Arial" w:cs="Arial"/>
          <w:color w:val="000000" w:themeColor="text1"/>
          <w:sz w:val="20"/>
          <w:szCs w:val="20"/>
          <w:shd w:val="clear" w:color="auto" w:fill="FFFFFF"/>
        </w:rPr>
        <w:t>thực hiện</w:t>
      </w:r>
      <w:r w:rsidRPr="00637869">
        <w:rPr>
          <w:rFonts w:ascii="Arial" w:hAnsi="Arial" w:cs="Arial"/>
          <w:color w:val="000000" w:themeColor="text1"/>
          <w:sz w:val="20"/>
          <w:szCs w:val="20"/>
          <w:shd w:val="clear" w:color="auto" w:fill="FFFFFF"/>
        </w:rPr>
        <w:t xml:space="preserve">; trình tự, thủ tục hoàn trả thực hiện theo quy định của pháp luật về ngân sách nhà nước. Các nội dung khác thực hiện theo quy định tại khoản </w:t>
      </w:r>
      <w:r w:rsidR="00217665" w:rsidRPr="00637869">
        <w:rPr>
          <w:rFonts w:ascii="Arial" w:hAnsi="Arial" w:cs="Arial"/>
          <w:color w:val="000000" w:themeColor="text1"/>
          <w:sz w:val="20"/>
          <w:szCs w:val="20"/>
          <w:shd w:val="clear" w:color="auto" w:fill="FFFFFF"/>
        </w:rPr>
        <w:t>15</w:t>
      </w:r>
      <w:r w:rsidRPr="00637869">
        <w:rPr>
          <w:rFonts w:ascii="Arial" w:hAnsi="Arial" w:cs="Arial"/>
          <w:color w:val="000000" w:themeColor="text1"/>
          <w:sz w:val="20"/>
          <w:szCs w:val="20"/>
          <w:shd w:val="clear" w:color="auto" w:fill="FFFFFF"/>
        </w:rPr>
        <w:t xml:space="preserve">, khoản </w:t>
      </w:r>
      <w:r w:rsidR="00217665" w:rsidRPr="00637869">
        <w:rPr>
          <w:rFonts w:ascii="Arial" w:hAnsi="Arial" w:cs="Arial"/>
          <w:color w:val="000000" w:themeColor="text1"/>
          <w:sz w:val="20"/>
          <w:szCs w:val="20"/>
          <w:shd w:val="clear" w:color="auto" w:fill="FFFFFF"/>
        </w:rPr>
        <w:t>16</w:t>
      </w:r>
      <w:r w:rsidRPr="00637869">
        <w:rPr>
          <w:rFonts w:ascii="Arial" w:hAnsi="Arial" w:cs="Arial"/>
          <w:color w:val="000000" w:themeColor="text1"/>
          <w:sz w:val="20"/>
          <w:szCs w:val="20"/>
          <w:shd w:val="clear" w:color="auto" w:fill="FFFFFF"/>
        </w:rPr>
        <w:t xml:space="preserve"> Điều này.</w:t>
      </w:r>
    </w:p>
    <w:p w14:paraId="6A25A2A8"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Điều 1</w:t>
      </w:r>
      <w:r w:rsidR="00157B88" w:rsidRPr="00637869">
        <w:rPr>
          <w:rFonts w:ascii="Arial" w:eastAsia="Times New Roman" w:hAnsi="Arial" w:cs="Arial"/>
          <w:b/>
          <w:bCs/>
          <w:color w:val="000000" w:themeColor="text1"/>
          <w:sz w:val="20"/>
          <w:szCs w:val="20"/>
          <w:lang w:val="vi-VN"/>
        </w:rPr>
        <w:t>5</w:t>
      </w:r>
      <w:r w:rsidRPr="00637869">
        <w:rPr>
          <w:rFonts w:ascii="Arial" w:eastAsia="Times New Roman" w:hAnsi="Arial" w:cs="Arial"/>
          <w:b/>
          <w:bCs/>
          <w:color w:val="000000" w:themeColor="text1"/>
          <w:sz w:val="20"/>
          <w:szCs w:val="20"/>
          <w:lang w:val="vi-VN"/>
        </w:rPr>
        <w:t>. Chuyển nhượng có thời hạn quyền khai thác tài sản kết cấu hạ tầng hàng hải</w:t>
      </w:r>
      <w:bookmarkEnd w:id="20"/>
    </w:p>
    <w:p w14:paraId="40DE01C4" w14:textId="77777777" w:rsidR="00371FC2" w:rsidRPr="00637869" w:rsidRDefault="00371FC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1. Chuyển nhượng có thời hạn quyền khai thác tài sản kết cấu hạ tầng </w:t>
      </w:r>
      <w:r w:rsidR="004C6E98"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là việc Nhà nước chuyển giao quyền khai thác tài sản cho doanh nghiệp trong một khoảng thời gian nhất định gắn với việc đầu tư nâng cấp, </w:t>
      </w:r>
      <w:r w:rsidR="00165F58" w:rsidRPr="00637869">
        <w:rPr>
          <w:rFonts w:ascii="Arial" w:hAnsi="Arial" w:cs="Arial"/>
          <w:color w:val="000000" w:themeColor="text1"/>
          <w:sz w:val="20"/>
          <w:szCs w:val="20"/>
          <w:lang w:val="vi-VN"/>
        </w:rPr>
        <w:t xml:space="preserve">cải tạo, </w:t>
      </w:r>
      <w:r w:rsidRPr="00637869">
        <w:rPr>
          <w:rFonts w:ascii="Arial" w:hAnsi="Arial" w:cs="Arial"/>
          <w:color w:val="000000" w:themeColor="text1"/>
          <w:sz w:val="20"/>
          <w:szCs w:val="20"/>
          <w:lang w:val="vi-VN"/>
        </w:rPr>
        <w:t xml:space="preserve">mở rộng tài sản kết cấu hạ tầng </w:t>
      </w:r>
      <w:r w:rsidR="004C6E98"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hiện có theo dự án đã được cơ quan, người có thẩm quyền phê duyệt để nhận một khoản tiền tương ứng theo hợp đồng.</w:t>
      </w:r>
    </w:p>
    <w:p w14:paraId="1FF683E9" w14:textId="77777777" w:rsidR="00371FC2" w:rsidRPr="00637869" w:rsidRDefault="00371FC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2. Phạm vi tài sản kết cấu hạ tầng </w:t>
      </w:r>
      <w:r w:rsidR="004C6E98"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được chuyển nhượng có thời hạn quyền khai thác là tài sản kết cấu hạ tầng </w:t>
      </w:r>
      <w:r w:rsidR="004C6E98"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hoặc một phần tài sản kết cấu hạ tầng </w:t>
      </w:r>
      <w:r w:rsidR="004C6E98"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hiện có đã được cơ quan, người có thẩm quyền phê duyệt dự án đầu tư nâng cấp, mở rộng tài sản. </w:t>
      </w:r>
    </w:p>
    <w:p w14:paraId="4F2F54F7" w14:textId="77777777" w:rsidR="00DE72E2" w:rsidRPr="00637869" w:rsidRDefault="00DE72E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3. </w:t>
      </w:r>
      <w:r w:rsidRPr="00637869">
        <w:rPr>
          <w:rFonts w:ascii="Arial" w:eastAsia="Calibri" w:hAnsi="Arial" w:cs="Arial"/>
          <w:color w:val="000000" w:themeColor="text1"/>
          <w:sz w:val="20"/>
          <w:szCs w:val="20"/>
          <w:lang w:val="vi-VN"/>
        </w:rPr>
        <w:t xml:space="preserve">Việc chuyển nhượng có thời hạn quyền khai thác tài sản kết cấu hạ tầng hàng hải </w:t>
      </w:r>
      <w:r w:rsidRPr="00637869">
        <w:rPr>
          <w:rFonts w:ascii="Arial" w:hAnsi="Arial" w:cs="Arial"/>
          <w:color w:val="000000" w:themeColor="text1"/>
          <w:sz w:val="20"/>
          <w:szCs w:val="20"/>
          <w:lang w:val="vi-VN"/>
        </w:rPr>
        <w:t>không áp dụng đối vớ</w:t>
      </w:r>
      <w:r w:rsidR="00004453" w:rsidRPr="00637869">
        <w:rPr>
          <w:rFonts w:ascii="Arial" w:hAnsi="Arial" w:cs="Arial"/>
          <w:color w:val="000000" w:themeColor="text1"/>
          <w:sz w:val="20"/>
          <w:szCs w:val="20"/>
          <w:lang w:val="vi-VN"/>
        </w:rPr>
        <w:t>i t</w:t>
      </w:r>
      <w:r w:rsidRPr="00637869">
        <w:rPr>
          <w:rFonts w:ascii="Arial" w:hAnsi="Arial" w:cs="Arial"/>
          <w:color w:val="000000" w:themeColor="text1"/>
          <w:sz w:val="20"/>
          <w:szCs w:val="20"/>
          <w:lang w:val="vi-VN"/>
        </w:rPr>
        <w:t>ài sản kết cấu hạ tầng hàng hải có liên quan đến quốc phòng, an ninh quốc gi</w:t>
      </w:r>
      <w:r w:rsidR="00F04213" w:rsidRPr="00637869">
        <w:rPr>
          <w:rFonts w:ascii="Arial" w:hAnsi="Arial" w:cs="Arial"/>
          <w:color w:val="000000" w:themeColor="text1"/>
          <w:sz w:val="20"/>
          <w:szCs w:val="20"/>
          <w:lang w:val="vi-VN"/>
        </w:rPr>
        <w:t xml:space="preserve">a và tài sản kết cấu hạ tầng </w:t>
      </w:r>
      <w:r w:rsidR="00F04213" w:rsidRPr="00637869">
        <w:rPr>
          <w:rFonts w:ascii="Arial" w:eastAsia="Times New Roman" w:hAnsi="Arial" w:cs="Arial"/>
          <w:color w:val="000000" w:themeColor="text1"/>
          <w:sz w:val="20"/>
          <w:szCs w:val="20"/>
          <w:lang w:val="vi-VN"/>
        </w:rPr>
        <w:t xml:space="preserve">hàng hải không phát sinh nguồn thu </w:t>
      </w:r>
      <w:r w:rsidR="00B51D3C" w:rsidRPr="00637869">
        <w:rPr>
          <w:rFonts w:ascii="Arial" w:eastAsia="Times New Roman" w:hAnsi="Arial" w:cs="Arial"/>
          <w:color w:val="000000" w:themeColor="text1"/>
          <w:sz w:val="20"/>
          <w:szCs w:val="20"/>
          <w:lang w:val="vi-VN"/>
        </w:rPr>
        <w:t>từ việc khai thác.</w:t>
      </w:r>
    </w:p>
    <w:p w14:paraId="65DB60F8" w14:textId="77777777" w:rsidR="00FE731D" w:rsidRPr="00637869" w:rsidRDefault="00431A2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4. Thời hạn chuyển nhượng quyền khai thác tài sản kết cấu hạ tầng hàng hải đ</w:t>
      </w:r>
      <w:r w:rsidR="000F2F0A" w:rsidRPr="00637869">
        <w:rPr>
          <w:rFonts w:ascii="Arial" w:eastAsia="Times New Roman" w:hAnsi="Arial" w:cs="Arial"/>
          <w:color w:val="000000" w:themeColor="text1"/>
          <w:sz w:val="20"/>
          <w:szCs w:val="20"/>
          <w:lang w:val="vi-VN"/>
        </w:rPr>
        <w:t>ược xác định cụ thể trong từng h</w:t>
      </w:r>
      <w:r w:rsidRPr="00637869">
        <w:rPr>
          <w:rFonts w:ascii="Arial" w:eastAsia="Times New Roman" w:hAnsi="Arial" w:cs="Arial"/>
          <w:color w:val="000000" w:themeColor="text1"/>
          <w:sz w:val="20"/>
          <w:szCs w:val="20"/>
          <w:lang w:val="vi-VN"/>
        </w:rPr>
        <w:t>ợp đồng chuyển nhượng phù hợp với từng tài sản (một phần tài sản) kết cấu hạ tầng hàng hải được cơ quan, người có thẩm quyền quy định tại khoản 5 Điều này phê duyệt</w:t>
      </w:r>
      <w:r w:rsidR="00FE731D" w:rsidRPr="00637869">
        <w:rPr>
          <w:rFonts w:ascii="Arial" w:hAnsi="Arial" w:cs="Arial"/>
          <w:color w:val="000000" w:themeColor="text1"/>
          <w:sz w:val="20"/>
          <w:szCs w:val="20"/>
          <w:lang w:val="vi-VN"/>
        </w:rPr>
        <w:t xml:space="preserve"> tại Quyết định phê duyệt Đề án chuyển nhượng có thời hạn quyền khai thác tài sản.</w:t>
      </w:r>
      <w:bookmarkStart w:id="21" w:name="dieu_16"/>
    </w:p>
    <w:p w14:paraId="2C23F0BF" w14:textId="77777777" w:rsidR="00094729" w:rsidRPr="00637869" w:rsidRDefault="0009472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5. Thẩm quyền phê duyệt Đề án chuyển nhượng có thời hạn quyền khai thác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w:t>
      </w:r>
    </w:p>
    <w:p w14:paraId="79D7A361" w14:textId="77777777" w:rsidR="00094729" w:rsidRPr="00637869" w:rsidRDefault="0009472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Bộ trưởng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Pr="00637869">
        <w:rPr>
          <w:rFonts w:ascii="Arial" w:hAnsi="Arial" w:cs="Arial"/>
          <w:color w:val="000000" w:themeColor="text1"/>
          <w:sz w:val="20"/>
          <w:szCs w:val="20"/>
          <w:lang w:val="vi-VN"/>
        </w:rPr>
        <w:t xml:space="preserve">phê duyệt Đề án chuyển nhượng có thời hạn quyền khai thác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do cơ quan quản lý tài sản ở trung ương quản lý.</w:t>
      </w:r>
    </w:p>
    <w:p w14:paraId="60A3B1D4" w14:textId="77777777" w:rsidR="00094729" w:rsidRPr="00637869" w:rsidRDefault="0009472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w:t>
      </w:r>
      <w:r w:rsidR="00AF3815" w:rsidRPr="00637869">
        <w:rPr>
          <w:rFonts w:ascii="Arial" w:eastAsia="Calibri" w:hAnsi="Arial" w:cs="Arial"/>
          <w:color w:val="000000" w:themeColor="text1"/>
          <w:sz w:val="20"/>
          <w:szCs w:val="20"/>
          <w:lang w:val="vi-VN"/>
        </w:rPr>
        <w:t>Hội đồng</w:t>
      </w:r>
      <w:r w:rsidR="004E43DD" w:rsidRPr="00637869">
        <w:rPr>
          <w:rFonts w:ascii="Arial" w:eastAsia="Calibri" w:hAnsi="Arial" w:cs="Arial"/>
          <w:color w:val="000000" w:themeColor="text1"/>
          <w:sz w:val="20"/>
          <w:szCs w:val="20"/>
          <w:lang w:val="vi-VN"/>
        </w:rPr>
        <w:t xml:space="preserve"> nhân dân cấp tỉnh </w:t>
      </w:r>
      <w:r w:rsidR="004E43DD" w:rsidRPr="00637869">
        <w:rPr>
          <w:rFonts w:ascii="Arial" w:hAnsi="Arial" w:cs="Arial"/>
          <w:color w:val="000000" w:themeColor="text1"/>
          <w:sz w:val="20"/>
          <w:szCs w:val="20"/>
          <w:lang w:val="vi-VN"/>
        </w:rPr>
        <w:t xml:space="preserve">phê duyệt </w:t>
      </w:r>
      <w:r w:rsidR="00570440" w:rsidRPr="00637869">
        <w:rPr>
          <w:rFonts w:ascii="Arial" w:hAnsi="Arial" w:cs="Arial"/>
          <w:color w:val="000000" w:themeColor="text1"/>
          <w:sz w:val="20"/>
          <w:szCs w:val="20"/>
          <w:lang w:val="vi-VN"/>
        </w:rPr>
        <w:t xml:space="preserve">hoặc phân cấp thẩm quyền phê duyệt </w:t>
      </w:r>
      <w:r w:rsidRPr="00637869">
        <w:rPr>
          <w:rFonts w:ascii="Arial" w:hAnsi="Arial" w:cs="Arial"/>
          <w:color w:val="000000" w:themeColor="text1"/>
          <w:sz w:val="20"/>
          <w:szCs w:val="20"/>
          <w:lang w:val="vi-VN"/>
        </w:rPr>
        <w:t xml:space="preserve">Đề án chuyển nhượng có thời hạn quyền khai thác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do cơ quan quản lý tài sản ở địa phương quản lý.</w:t>
      </w:r>
    </w:p>
    <w:p w14:paraId="02E9F9F2" w14:textId="77777777" w:rsidR="004C6E98" w:rsidRPr="00637869" w:rsidRDefault="00431A2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6.</w:t>
      </w:r>
      <w:r w:rsidR="00B36664" w:rsidRPr="00637869">
        <w:rPr>
          <w:rFonts w:ascii="Arial" w:hAnsi="Arial" w:cs="Arial"/>
          <w:color w:val="000000" w:themeColor="text1"/>
          <w:sz w:val="20"/>
          <w:szCs w:val="20"/>
          <w:lang w:val="vi-VN"/>
        </w:rPr>
        <w:t xml:space="preserve"> Việc lập, phê duyệt Đề án </w:t>
      </w:r>
      <w:r w:rsidR="00B36664" w:rsidRPr="00637869">
        <w:rPr>
          <w:rFonts w:ascii="Arial" w:hAnsi="Arial" w:cs="Arial"/>
          <w:color w:val="000000" w:themeColor="text1"/>
          <w:sz w:val="20"/>
          <w:szCs w:val="20"/>
          <w:shd w:val="clear" w:color="auto" w:fill="FFFFFF"/>
          <w:lang w:val="vi-VN"/>
        </w:rPr>
        <w:t xml:space="preserve">chuyển nhượng có thời hạn quyền khai thác tài sản kết cấu hạ tầng </w:t>
      </w:r>
      <w:r w:rsidR="00E340C8" w:rsidRPr="00637869">
        <w:rPr>
          <w:rFonts w:ascii="Arial" w:eastAsia="Times New Roman" w:hAnsi="Arial" w:cs="Arial"/>
          <w:color w:val="000000" w:themeColor="text1"/>
          <w:sz w:val="20"/>
          <w:szCs w:val="20"/>
          <w:lang w:val="vi-VN"/>
        </w:rPr>
        <w:t xml:space="preserve">hàng hải </w:t>
      </w:r>
      <w:r w:rsidR="004C6E98" w:rsidRPr="00637869">
        <w:rPr>
          <w:rFonts w:ascii="Arial" w:hAnsi="Arial" w:cs="Arial"/>
          <w:bCs/>
          <w:color w:val="000000" w:themeColor="text1"/>
          <w:sz w:val="20"/>
          <w:szCs w:val="20"/>
          <w:lang w:val="vi-VN"/>
        </w:rPr>
        <w:t xml:space="preserve">thuộc thẩm quyền phê duyệt của cơ quan, người có thẩm quyền quy định tại điểm a, điểm b khoản 5 Điều này được thực hiện tương tự quy định </w:t>
      </w:r>
      <w:r w:rsidR="004C6E98" w:rsidRPr="00637869">
        <w:rPr>
          <w:rFonts w:ascii="Arial" w:eastAsia="Calibri" w:hAnsi="Arial" w:cs="Arial"/>
          <w:color w:val="000000" w:themeColor="text1"/>
          <w:sz w:val="20"/>
          <w:szCs w:val="20"/>
          <w:lang w:val="vi-VN"/>
        </w:rPr>
        <w:t xml:space="preserve">tại khoản </w:t>
      </w:r>
      <w:r w:rsidR="009E2584" w:rsidRPr="00637869">
        <w:rPr>
          <w:rFonts w:ascii="Arial" w:eastAsia="Calibri" w:hAnsi="Arial" w:cs="Arial"/>
          <w:color w:val="000000" w:themeColor="text1"/>
          <w:sz w:val="20"/>
          <w:szCs w:val="20"/>
          <w:lang w:val="vi-VN"/>
        </w:rPr>
        <w:t>6</w:t>
      </w:r>
      <w:r w:rsidR="004C6E98" w:rsidRPr="00637869">
        <w:rPr>
          <w:rFonts w:ascii="Arial" w:eastAsia="Calibri" w:hAnsi="Arial" w:cs="Arial"/>
          <w:color w:val="000000" w:themeColor="text1"/>
          <w:sz w:val="20"/>
          <w:szCs w:val="20"/>
          <w:lang w:val="vi-VN"/>
        </w:rPr>
        <w:t xml:space="preserve"> Điều </w:t>
      </w:r>
      <w:r w:rsidR="005B4F68" w:rsidRPr="00637869">
        <w:rPr>
          <w:rFonts w:ascii="Arial" w:eastAsia="Calibri" w:hAnsi="Arial" w:cs="Arial"/>
          <w:color w:val="000000" w:themeColor="text1"/>
          <w:sz w:val="20"/>
          <w:szCs w:val="20"/>
          <w:lang w:val="vi-VN"/>
        </w:rPr>
        <w:t xml:space="preserve">14 </w:t>
      </w:r>
      <w:r w:rsidR="004C6E98" w:rsidRPr="00637869">
        <w:rPr>
          <w:rFonts w:ascii="Arial" w:eastAsia="Calibri" w:hAnsi="Arial" w:cs="Arial"/>
          <w:color w:val="000000" w:themeColor="text1"/>
          <w:sz w:val="20"/>
          <w:szCs w:val="20"/>
          <w:lang w:val="vi-VN"/>
        </w:rPr>
        <w:t>Nghị đị</w:t>
      </w:r>
      <w:r w:rsidR="00DF2D43" w:rsidRPr="00637869">
        <w:rPr>
          <w:rFonts w:ascii="Arial" w:eastAsia="Calibri" w:hAnsi="Arial" w:cs="Arial"/>
          <w:color w:val="000000" w:themeColor="text1"/>
          <w:sz w:val="20"/>
          <w:szCs w:val="20"/>
          <w:lang w:val="vi-VN"/>
        </w:rPr>
        <w:t>nh này.</w:t>
      </w:r>
      <w:r w:rsidR="00C52261" w:rsidRPr="00637869">
        <w:rPr>
          <w:rFonts w:ascii="Arial" w:eastAsia="Calibri" w:hAnsi="Arial" w:cs="Arial"/>
          <w:color w:val="000000" w:themeColor="text1"/>
          <w:sz w:val="20"/>
          <w:szCs w:val="20"/>
          <w:lang w:val="vi-VN"/>
        </w:rPr>
        <w:t xml:space="preserve"> </w:t>
      </w:r>
      <w:r w:rsidR="004C6E98" w:rsidRPr="00637869">
        <w:rPr>
          <w:rFonts w:ascii="Arial" w:eastAsia="Calibri" w:hAnsi="Arial" w:cs="Arial"/>
          <w:color w:val="000000" w:themeColor="text1"/>
          <w:sz w:val="20"/>
          <w:szCs w:val="20"/>
          <w:lang w:val="vi-VN"/>
        </w:rPr>
        <w:t xml:space="preserve">Riêng Đề án </w:t>
      </w:r>
      <w:r w:rsidR="004C6E98" w:rsidRPr="00637869">
        <w:rPr>
          <w:rFonts w:ascii="Arial" w:eastAsia="Calibri" w:hAnsi="Arial" w:cs="Arial"/>
          <w:color w:val="000000" w:themeColor="text1"/>
          <w:sz w:val="20"/>
          <w:szCs w:val="20"/>
          <w:shd w:val="clear" w:color="auto" w:fill="FFFFFF"/>
          <w:lang w:val="vi-VN"/>
        </w:rPr>
        <w:t xml:space="preserve">chuyển nhượng có thời hạn quyền khai thác tài sản </w:t>
      </w:r>
      <w:r w:rsidR="004C6E98" w:rsidRPr="00637869">
        <w:rPr>
          <w:rFonts w:ascii="Arial" w:eastAsia="Calibri" w:hAnsi="Arial" w:cs="Arial"/>
          <w:color w:val="000000" w:themeColor="text1"/>
          <w:sz w:val="20"/>
          <w:szCs w:val="20"/>
          <w:lang w:val="vi-VN"/>
        </w:rPr>
        <w:t>được lập theo Mẫu số 02C tại Phụ lục ban hành kèm theo Nghị định này.</w:t>
      </w:r>
    </w:p>
    <w:p w14:paraId="652669EA" w14:textId="77777777" w:rsidR="004C6E98" w:rsidRPr="00637869" w:rsidRDefault="00431A24"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7</w:t>
      </w:r>
      <w:r w:rsidR="00B36664" w:rsidRPr="00637869">
        <w:rPr>
          <w:rFonts w:ascii="Arial" w:hAnsi="Arial" w:cs="Arial"/>
          <w:color w:val="000000" w:themeColor="text1"/>
          <w:sz w:val="20"/>
          <w:szCs w:val="20"/>
        </w:rPr>
        <w:t xml:space="preserve">. </w:t>
      </w:r>
      <w:r w:rsidR="004C6E98" w:rsidRPr="00637869">
        <w:rPr>
          <w:rFonts w:ascii="Arial" w:hAnsi="Arial" w:cs="Arial"/>
          <w:color w:val="000000" w:themeColor="text1"/>
          <w:sz w:val="20"/>
          <w:szCs w:val="20"/>
        </w:rPr>
        <w:t xml:space="preserve">Nội dung chủ yếu của </w:t>
      </w:r>
      <w:r w:rsidR="004C6E98" w:rsidRPr="00637869">
        <w:rPr>
          <w:rFonts w:ascii="Arial" w:eastAsia="Calibri" w:hAnsi="Arial" w:cs="Arial"/>
          <w:color w:val="000000" w:themeColor="text1"/>
          <w:sz w:val="20"/>
          <w:szCs w:val="20"/>
        </w:rPr>
        <w:t xml:space="preserve">Quyết định phê duyệt Đề án </w:t>
      </w:r>
      <w:r w:rsidR="004C6E98" w:rsidRPr="00637869">
        <w:rPr>
          <w:rFonts w:ascii="Arial" w:hAnsi="Arial" w:cs="Arial"/>
          <w:color w:val="000000" w:themeColor="text1"/>
          <w:sz w:val="20"/>
          <w:szCs w:val="20"/>
        </w:rPr>
        <w:t xml:space="preserve">chuyển nhượng có thời hạn quyền khai thác tài sản gồm: </w:t>
      </w:r>
    </w:p>
    <w:p w14:paraId="0DBA2E46" w14:textId="77777777" w:rsidR="004C6E98" w:rsidRPr="00637869" w:rsidRDefault="004C6E98"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a) Tên cơ quan quản lý tài sản.</w:t>
      </w:r>
    </w:p>
    <w:p w14:paraId="3A8DEC00" w14:textId="77777777" w:rsidR="004C6E98" w:rsidRPr="00637869" w:rsidRDefault="004C6E98"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rPr>
      </w:pPr>
      <w:r w:rsidRPr="00637869">
        <w:rPr>
          <w:rFonts w:ascii="Arial" w:hAnsi="Arial" w:cs="Arial"/>
          <w:color w:val="000000" w:themeColor="text1"/>
          <w:sz w:val="20"/>
          <w:szCs w:val="20"/>
        </w:rPr>
        <w:t>b) Danh mục tài sản chuyển nhượng có thời hạn quyền khai thác (</w:t>
      </w:r>
      <w:r w:rsidRPr="00637869">
        <w:rPr>
          <w:rFonts w:ascii="Arial" w:hAnsi="Arial" w:cs="Arial"/>
          <w:bCs/>
          <w:color w:val="000000" w:themeColor="text1"/>
          <w:sz w:val="20"/>
          <w:szCs w:val="20"/>
        </w:rPr>
        <w:t xml:space="preserve">tên tài sản; địa chỉ; năm đưa vào sử dụng; </w:t>
      </w:r>
      <w:r w:rsidR="00D01E3F" w:rsidRPr="00637869">
        <w:rPr>
          <w:rFonts w:ascii="Arial" w:hAnsi="Arial" w:cs="Arial"/>
          <w:bCs/>
          <w:color w:val="000000" w:themeColor="text1"/>
          <w:sz w:val="20"/>
          <w:szCs w:val="20"/>
        </w:rPr>
        <w:t>thông số cơ bản (</w:t>
      </w:r>
      <w:r w:rsidR="00D01E3F" w:rsidRPr="00637869">
        <w:rPr>
          <w:rFonts w:ascii="Arial" w:hAnsi="Arial" w:cs="Arial"/>
          <w:color w:val="000000" w:themeColor="text1"/>
          <w:sz w:val="20"/>
          <w:szCs w:val="20"/>
        </w:rPr>
        <w:t xml:space="preserve">số lượng hoặc </w:t>
      </w:r>
      <w:r w:rsidR="00D01E3F" w:rsidRPr="00637869">
        <w:rPr>
          <w:rFonts w:ascii="Arial" w:hAnsi="Arial" w:cs="Arial"/>
          <w:bCs/>
          <w:color w:val="000000" w:themeColor="text1"/>
          <w:sz w:val="20"/>
          <w:szCs w:val="20"/>
        </w:rPr>
        <w:t xml:space="preserve">khối lượng </w:t>
      </w:r>
      <w:r w:rsidR="00D01E3F" w:rsidRPr="00637869">
        <w:rPr>
          <w:rFonts w:ascii="Arial" w:hAnsi="Arial" w:cs="Arial"/>
          <w:color w:val="000000" w:themeColor="text1"/>
          <w:sz w:val="20"/>
          <w:szCs w:val="20"/>
        </w:rPr>
        <w:t>hoặc</w:t>
      </w:r>
      <w:r w:rsidR="00D01E3F" w:rsidRPr="00637869">
        <w:rPr>
          <w:rFonts w:ascii="Arial" w:hAnsi="Arial" w:cs="Arial"/>
          <w:bCs/>
          <w:color w:val="000000" w:themeColor="text1"/>
          <w:sz w:val="20"/>
          <w:szCs w:val="20"/>
        </w:rPr>
        <w:t xml:space="preserve"> chiều dài </w:t>
      </w:r>
      <w:r w:rsidR="00D01E3F" w:rsidRPr="00637869">
        <w:rPr>
          <w:rFonts w:ascii="Arial" w:hAnsi="Arial" w:cs="Arial"/>
          <w:color w:val="000000" w:themeColor="text1"/>
          <w:sz w:val="20"/>
          <w:szCs w:val="20"/>
        </w:rPr>
        <w:t>hoặc</w:t>
      </w:r>
      <w:r w:rsidR="00D01E3F" w:rsidRPr="00637869">
        <w:rPr>
          <w:rFonts w:ascii="Arial" w:hAnsi="Arial" w:cs="Arial"/>
          <w:bCs/>
          <w:color w:val="000000" w:themeColor="text1"/>
          <w:sz w:val="20"/>
          <w:szCs w:val="20"/>
        </w:rPr>
        <w:t xml:space="preserve"> </w:t>
      </w:r>
      <w:r w:rsidR="00D01E3F" w:rsidRPr="00637869">
        <w:rPr>
          <w:rFonts w:ascii="Arial" w:hAnsi="Arial" w:cs="Arial"/>
          <w:color w:val="000000" w:themeColor="text1"/>
          <w:sz w:val="20"/>
          <w:szCs w:val="20"/>
        </w:rPr>
        <w:t>diện tích,...</w:t>
      </w:r>
      <w:r w:rsidR="00D01E3F" w:rsidRPr="00637869">
        <w:rPr>
          <w:rFonts w:ascii="Arial" w:hAnsi="Arial" w:cs="Arial"/>
          <w:bCs/>
          <w:color w:val="000000" w:themeColor="text1"/>
          <w:sz w:val="20"/>
          <w:szCs w:val="20"/>
        </w:rPr>
        <w:t>);</w:t>
      </w:r>
      <w:r w:rsidRPr="00637869">
        <w:rPr>
          <w:rFonts w:ascii="Arial" w:hAnsi="Arial" w:cs="Arial"/>
          <w:bCs/>
          <w:color w:val="000000" w:themeColor="text1"/>
          <w:sz w:val="20"/>
          <w:szCs w:val="20"/>
        </w:rPr>
        <w:t xml:space="preserve"> nguyên giá, giá trị còn lại; tình trạng sử dụng của tài sản</w:t>
      </w:r>
      <w:r w:rsidRPr="00637869">
        <w:rPr>
          <w:rFonts w:ascii="Arial" w:hAnsi="Arial" w:cs="Arial"/>
          <w:color w:val="000000" w:themeColor="text1"/>
          <w:sz w:val="20"/>
          <w:szCs w:val="20"/>
          <w:shd w:val="clear" w:color="auto" w:fill="FFFFFF"/>
        </w:rPr>
        <w:t>)</w:t>
      </w:r>
      <w:r w:rsidRPr="00637869">
        <w:rPr>
          <w:rFonts w:ascii="Arial" w:hAnsi="Arial" w:cs="Arial"/>
          <w:bCs/>
          <w:color w:val="000000" w:themeColor="text1"/>
          <w:sz w:val="20"/>
          <w:szCs w:val="20"/>
        </w:rPr>
        <w:t>.</w:t>
      </w:r>
    </w:p>
    <w:p w14:paraId="71A39B28" w14:textId="77777777" w:rsidR="004C6E98" w:rsidRPr="00637869" w:rsidRDefault="004C6E98"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c) Nội dung cơ bản của Dự án đầu tư nâng cấp, mở rộng tài sản được cơ quan, người có thẩm </w:t>
      </w:r>
      <w:r w:rsidRPr="00637869">
        <w:rPr>
          <w:rFonts w:ascii="Arial" w:hAnsi="Arial" w:cs="Arial"/>
          <w:color w:val="000000" w:themeColor="text1"/>
          <w:sz w:val="20"/>
          <w:szCs w:val="20"/>
        </w:rPr>
        <w:lastRenderedPageBreak/>
        <w:t>quyền phê duyệt.</w:t>
      </w:r>
    </w:p>
    <w:p w14:paraId="2C844199" w14:textId="77777777" w:rsidR="004C6E98" w:rsidRPr="00637869" w:rsidRDefault="004C6E98"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d) Thời hạn chuyển nhượng quyền khai thác tài sản.</w:t>
      </w:r>
    </w:p>
    <w:p w14:paraId="68D54BFE" w14:textId="77777777" w:rsidR="004C6E98" w:rsidRPr="00637869" w:rsidRDefault="004C6E98"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đ) Phương thức thực hiện chuyển nhượng có thời hạn quyền khai thác tài sản: Đấu giá.</w:t>
      </w:r>
    </w:p>
    <w:p w14:paraId="59D13F11" w14:textId="77777777" w:rsidR="004C6E98" w:rsidRPr="00637869" w:rsidRDefault="004C6E98"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e) Điều kiện của doanh nghiệp tham gia đấu giá nhận chuyển nhượng có thời hạn quyền khai thác tài sản.</w:t>
      </w:r>
    </w:p>
    <w:p w14:paraId="4B6D4950" w14:textId="77777777" w:rsidR="004C6E98" w:rsidRPr="00637869" w:rsidRDefault="004C6E98"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g) Phương thức, thời hạn thanh toán tiền chuyển nhượng có thời hạn quyền khai thác tài sản.</w:t>
      </w:r>
    </w:p>
    <w:p w14:paraId="3AA26F9C" w14:textId="77777777" w:rsidR="004C6E98" w:rsidRPr="00637869" w:rsidRDefault="004C6E98"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h) Quyền hạn, trách nhiệm của cơ quan quản lý hàng hải.</w:t>
      </w:r>
    </w:p>
    <w:p w14:paraId="04A07C95" w14:textId="77777777" w:rsidR="004C6E98" w:rsidRPr="00637869" w:rsidRDefault="004C6E98"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i) Quyền, </w:t>
      </w:r>
      <w:r w:rsidR="00AF3815" w:rsidRPr="00637869">
        <w:rPr>
          <w:rFonts w:ascii="Arial" w:hAnsi="Arial" w:cs="Arial"/>
          <w:color w:val="000000" w:themeColor="text1"/>
          <w:sz w:val="20"/>
          <w:szCs w:val="20"/>
        </w:rPr>
        <w:t>nghĩa vụ</w:t>
      </w:r>
      <w:r w:rsidRPr="00637869">
        <w:rPr>
          <w:rFonts w:ascii="Arial" w:hAnsi="Arial" w:cs="Arial"/>
          <w:color w:val="000000" w:themeColor="text1"/>
          <w:sz w:val="20"/>
          <w:szCs w:val="20"/>
        </w:rPr>
        <w:t xml:space="preserve"> của cơ quan quản lý tài sản.</w:t>
      </w:r>
    </w:p>
    <w:p w14:paraId="1BD8097E" w14:textId="77777777" w:rsidR="004C6E98" w:rsidRPr="00637869" w:rsidRDefault="004C6E98"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k) Quản lý, sử dụng số tiền thu được từ chuyển nhượng có thời hạn quyền khai thác tài sản.</w:t>
      </w:r>
    </w:p>
    <w:p w14:paraId="49F0E470" w14:textId="77777777" w:rsidR="004C6E98" w:rsidRPr="00637869" w:rsidRDefault="004C6E98" w:rsidP="00D34F7B">
      <w:pPr>
        <w:pStyle w:val="NormalWeb"/>
        <w:widowControl w:val="0"/>
        <w:shd w:val="clear" w:color="auto" w:fill="FFFFFF"/>
        <w:adjustRightInd w:val="0"/>
        <w:snapToGrid w:val="0"/>
        <w:spacing w:before="0" w:beforeAutospacing="0" w:after="120" w:afterAutospacing="0"/>
        <w:ind w:firstLine="720"/>
        <w:jc w:val="both"/>
        <w:rPr>
          <w:rFonts w:ascii="Arial" w:eastAsia="Calibri" w:hAnsi="Arial" w:cs="Arial"/>
          <w:color w:val="000000" w:themeColor="text1"/>
          <w:sz w:val="20"/>
          <w:szCs w:val="20"/>
        </w:rPr>
      </w:pPr>
      <w:r w:rsidRPr="00637869">
        <w:rPr>
          <w:rFonts w:ascii="Arial" w:hAnsi="Arial" w:cs="Arial"/>
          <w:color w:val="000000" w:themeColor="text1"/>
          <w:sz w:val="20"/>
          <w:szCs w:val="20"/>
        </w:rPr>
        <w:t>l) Tổ chức thực hiện.</w:t>
      </w:r>
    </w:p>
    <w:p w14:paraId="39788956" w14:textId="77777777" w:rsidR="000B492F" w:rsidRPr="00637869" w:rsidRDefault="000B492F"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8</w:t>
      </w:r>
      <w:r w:rsidR="00B36664" w:rsidRPr="00637869">
        <w:rPr>
          <w:rFonts w:ascii="Arial" w:hAnsi="Arial" w:cs="Arial"/>
          <w:color w:val="000000" w:themeColor="text1"/>
          <w:sz w:val="20"/>
          <w:szCs w:val="20"/>
        </w:rPr>
        <w:t xml:space="preserve">. Căn cứ Quyết định phê duyệt Đề án chuyển nhượng có thời hạn quyền khai thác tài sản </w:t>
      </w:r>
      <w:r w:rsidR="00B36664" w:rsidRPr="00637869">
        <w:rPr>
          <w:rFonts w:ascii="Arial" w:hAnsi="Arial" w:cs="Arial"/>
          <w:color w:val="000000" w:themeColor="text1"/>
          <w:sz w:val="20"/>
          <w:szCs w:val="20"/>
          <w:shd w:val="clear" w:color="auto" w:fill="FFFFFF"/>
        </w:rPr>
        <w:t xml:space="preserve">kết cấu hạ tầng </w:t>
      </w:r>
      <w:r w:rsidR="00E340C8" w:rsidRPr="00637869">
        <w:rPr>
          <w:rFonts w:ascii="Arial" w:hAnsi="Arial" w:cs="Arial"/>
          <w:color w:val="000000" w:themeColor="text1"/>
          <w:sz w:val="20"/>
          <w:szCs w:val="20"/>
        </w:rPr>
        <w:t>hàng hải</w:t>
      </w:r>
      <w:r w:rsidRPr="00637869">
        <w:rPr>
          <w:rFonts w:ascii="Arial" w:hAnsi="Arial" w:cs="Arial"/>
          <w:color w:val="000000" w:themeColor="text1"/>
          <w:sz w:val="20"/>
          <w:szCs w:val="20"/>
        </w:rPr>
        <w:t xml:space="preserve"> </w:t>
      </w:r>
      <w:r w:rsidR="00845D91" w:rsidRPr="00637869">
        <w:rPr>
          <w:rFonts w:ascii="Arial" w:hAnsi="Arial" w:cs="Arial"/>
          <w:color w:val="000000" w:themeColor="text1"/>
          <w:sz w:val="20"/>
          <w:szCs w:val="20"/>
        </w:rPr>
        <w:t>của cơ quan, người có thẩm quyền</w:t>
      </w:r>
      <w:r w:rsidRPr="00637869">
        <w:rPr>
          <w:rFonts w:ascii="Arial" w:hAnsi="Arial" w:cs="Arial"/>
          <w:color w:val="000000" w:themeColor="text1"/>
          <w:sz w:val="20"/>
          <w:szCs w:val="20"/>
        </w:rPr>
        <w:t>:</w:t>
      </w:r>
    </w:p>
    <w:p w14:paraId="60396A41" w14:textId="77777777" w:rsidR="00B36664" w:rsidRPr="00637869" w:rsidRDefault="00B36664"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shd w:val="clear" w:color="auto" w:fill="FFFFFF"/>
        </w:rPr>
        <w:t xml:space="preserve">a) </w:t>
      </w:r>
      <w:r w:rsidR="000B492F" w:rsidRPr="00637869">
        <w:rPr>
          <w:rFonts w:ascii="Arial" w:hAnsi="Arial" w:cs="Arial"/>
          <w:color w:val="000000" w:themeColor="text1"/>
          <w:sz w:val="20"/>
          <w:szCs w:val="20"/>
        </w:rPr>
        <w:t xml:space="preserve">Cơ quan quản lý tài sản </w:t>
      </w:r>
      <w:r w:rsidR="000B492F" w:rsidRPr="00637869">
        <w:rPr>
          <w:rFonts w:ascii="Arial" w:hAnsi="Arial" w:cs="Arial"/>
          <w:color w:val="000000" w:themeColor="text1"/>
          <w:sz w:val="20"/>
          <w:szCs w:val="20"/>
          <w:shd w:val="clear" w:color="auto" w:fill="FFFFFF"/>
        </w:rPr>
        <w:t>tổ chức thực hiện x</w:t>
      </w:r>
      <w:r w:rsidRPr="00637869">
        <w:rPr>
          <w:rFonts w:ascii="Arial" w:hAnsi="Arial" w:cs="Arial"/>
          <w:color w:val="000000" w:themeColor="text1"/>
          <w:sz w:val="20"/>
          <w:szCs w:val="20"/>
          <w:shd w:val="clear" w:color="auto" w:fill="FFFFFF"/>
        </w:rPr>
        <w:t>ác định giá khởi điểm chuyển nhượng có thời hạn quyền khai thác tài sản theo quy định tại Điều 1</w:t>
      </w:r>
      <w:r w:rsidR="007A483D" w:rsidRPr="00637869">
        <w:rPr>
          <w:rFonts w:ascii="Arial" w:hAnsi="Arial" w:cs="Arial"/>
          <w:color w:val="000000" w:themeColor="text1"/>
          <w:sz w:val="20"/>
          <w:szCs w:val="20"/>
          <w:shd w:val="clear" w:color="auto" w:fill="FFFFFF"/>
        </w:rPr>
        <w:t>6</w:t>
      </w:r>
      <w:r w:rsidRPr="00637869">
        <w:rPr>
          <w:rFonts w:ascii="Arial" w:hAnsi="Arial" w:cs="Arial"/>
          <w:color w:val="000000" w:themeColor="text1"/>
          <w:sz w:val="20"/>
          <w:szCs w:val="20"/>
          <w:shd w:val="clear" w:color="auto" w:fill="FFFFFF"/>
        </w:rPr>
        <w:t xml:space="preserve"> Nghị định này.</w:t>
      </w:r>
    </w:p>
    <w:p w14:paraId="15AE1A6E" w14:textId="77777777" w:rsidR="004C6E98" w:rsidRPr="00637869" w:rsidRDefault="004C6E98" w:rsidP="00D34F7B">
      <w:pPr>
        <w:widowControl w:val="0"/>
        <w:shd w:val="clear" w:color="auto" w:fill="FFFFFF"/>
        <w:adjustRightInd w:val="0"/>
        <w:snapToGrid w:val="0"/>
        <w:spacing w:after="120" w:line="240" w:lineRule="auto"/>
        <w:ind w:firstLine="720"/>
        <w:jc w:val="both"/>
        <w:rPr>
          <w:rFonts w:ascii="Arial" w:hAnsi="Arial" w:cs="Arial"/>
          <w:i/>
          <w:color w:val="000000" w:themeColor="text1"/>
          <w:sz w:val="20"/>
          <w:szCs w:val="20"/>
          <w:shd w:val="clear" w:color="auto" w:fill="FFFFFF"/>
          <w:lang w:val="vi-VN"/>
        </w:rPr>
      </w:pPr>
      <w:r w:rsidRPr="00637869">
        <w:rPr>
          <w:rFonts w:ascii="Arial" w:hAnsi="Arial" w:cs="Arial"/>
          <w:color w:val="000000" w:themeColor="text1"/>
          <w:sz w:val="20"/>
          <w:szCs w:val="20"/>
          <w:shd w:val="clear" w:color="auto" w:fill="FFFFFF"/>
          <w:lang w:val="vi-VN"/>
        </w:rPr>
        <w:t xml:space="preserve">b) </w:t>
      </w:r>
      <w:r w:rsidRPr="00637869">
        <w:rPr>
          <w:rFonts w:ascii="Arial" w:hAnsi="Arial" w:cs="Arial"/>
          <w:color w:val="000000" w:themeColor="text1"/>
          <w:sz w:val="20"/>
          <w:szCs w:val="20"/>
          <w:lang w:val="vi-VN"/>
        </w:rPr>
        <w:t>Cơ quan quản lý tài sản</w:t>
      </w:r>
      <w:r w:rsidRPr="00637869">
        <w:rPr>
          <w:rFonts w:ascii="Arial" w:hAnsi="Arial" w:cs="Arial"/>
          <w:color w:val="000000" w:themeColor="text1"/>
          <w:sz w:val="20"/>
          <w:szCs w:val="20"/>
          <w:shd w:val="clear" w:color="auto" w:fill="FFFFFF"/>
          <w:lang w:val="vi-VN"/>
        </w:rPr>
        <w:t xml:space="preserve"> tổ chức đấu giá chuyển nhượng có thời hạn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14:paraId="5338A721" w14:textId="77777777" w:rsidR="004C6E98" w:rsidRPr="00637869" w:rsidRDefault="004C6E98"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shd w:val="clear" w:color="auto" w:fill="FFFFFF"/>
          <w:lang w:val="vi-VN"/>
        </w:rPr>
        <w:t xml:space="preserve">c) </w:t>
      </w:r>
      <w:r w:rsidRPr="00637869">
        <w:rPr>
          <w:rFonts w:ascii="Arial" w:hAnsi="Arial" w:cs="Arial"/>
          <w:color w:val="000000" w:themeColor="text1"/>
          <w:sz w:val="20"/>
          <w:szCs w:val="20"/>
          <w:lang w:val="vi-VN"/>
        </w:rPr>
        <w:t xml:space="preserve">Doanh nghiệp tham gia đấu giá </w:t>
      </w:r>
      <w:r w:rsidRPr="00637869">
        <w:rPr>
          <w:rFonts w:ascii="Arial" w:hAnsi="Arial" w:cs="Arial"/>
          <w:color w:val="000000" w:themeColor="text1"/>
          <w:sz w:val="20"/>
          <w:szCs w:val="20"/>
          <w:shd w:val="clear" w:color="auto" w:fill="FFFFFF"/>
          <w:lang w:val="vi-VN"/>
        </w:rPr>
        <w:t xml:space="preserve">chuyển nhượng có thời hạn quyền khai thác tài sản phải đáp ứng các điều kiện theo quy định của pháp luật về đấu giá tài sản và </w:t>
      </w:r>
      <w:r w:rsidRPr="00637869">
        <w:rPr>
          <w:rFonts w:ascii="Arial" w:hAnsi="Arial" w:cs="Arial"/>
          <w:color w:val="000000" w:themeColor="text1"/>
          <w:sz w:val="20"/>
          <w:szCs w:val="20"/>
          <w:lang w:val="vi-VN"/>
        </w:rPr>
        <w:t>các điều kiện sau:</w:t>
      </w:r>
    </w:p>
    <w:p w14:paraId="3F708D88" w14:textId="77777777" w:rsidR="004C6E98" w:rsidRPr="00637869" w:rsidRDefault="004C6E98"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Có ngành nghề kinh doanh theo </w:t>
      </w:r>
      <w:r w:rsidR="009554E3" w:rsidRPr="00637869">
        <w:rPr>
          <w:rFonts w:ascii="Arial" w:hAnsi="Arial" w:cs="Arial"/>
          <w:color w:val="000000" w:themeColor="text1"/>
          <w:sz w:val="20"/>
          <w:szCs w:val="20"/>
          <w:shd w:val="clear" w:color="auto" w:fill="FFFFFF"/>
          <w:lang w:val="vi-VN"/>
        </w:rPr>
        <w:t>Giấy chứng nhận đăng ký kinh doanh</w:t>
      </w:r>
      <w:r w:rsidR="009554E3" w:rsidRPr="00637869">
        <w:rPr>
          <w:rFonts w:ascii="Arial" w:hAnsi="Arial" w:cs="Arial"/>
          <w:color w:val="000000" w:themeColor="text1"/>
          <w:sz w:val="20"/>
          <w:szCs w:val="20"/>
          <w:lang w:val="vi-VN"/>
        </w:rPr>
        <w:t>/</w:t>
      </w:r>
      <w:r w:rsidRPr="00637869">
        <w:rPr>
          <w:rFonts w:ascii="Arial" w:hAnsi="Arial" w:cs="Arial"/>
          <w:color w:val="000000" w:themeColor="text1"/>
          <w:sz w:val="20"/>
          <w:szCs w:val="20"/>
          <w:lang w:val="vi-VN"/>
        </w:rPr>
        <w:t xml:space="preserve">Giấy chứng nhận đăng ký doanh nghiệp phù hợp với việc quản lý, khai thác tài sản kết cấu hạ tầng </w:t>
      </w:r>
      <w:r w:rsidR="001022AB" w:rsidRPr="00637869">
        <w:rPr>
          <w:rFonts w:ascii="Arial"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thuộc danh mục </w:t>
      </w:r>
      <w:r w:rsidRPr="00637869">
        <w:rPr>
          <w:rFonts w:ascii="Arial" w:hAnsi="Arial" w:cs="Arial"/>
          <w:color w:val="000000" w:themeColor="text1"/>
          <w:sz w:val="20"/>
          <w:szCs w:val="20"/>
          <w:shd w:val="clear" w:color="auto" w:fill="FFFFFF"/>
          <w:lang w:val="vi-VN"/>
        </w:rPr>
        <w:t>chuyển nhượng có thời hạn quyền khai thác tài sản</w:t>
      </w:r>
      <w:r w:rsidR="00AF3815" w:rsidRPr="00637869">
        <w:rPr>
          <w:rFonts w:ascii="Arial" w:hAnsi="Arial" w:cs="Arial"/>
          <w:color w:val="000000" w:themeColor="text1"/>
          <w:sz w:val="20"/>
          <w:szCs w:val="20"/>
          <w:lang w:val="vi-VN"/>
        </w:rPr>
        <w:t>;</w:t>
      </w:r>
    </w:p>
    <w:p w14:paraId="5BF26D80" w14:textId="77777777" w:rsidR="004C6E98" w:rsidRPr="00637869" w:rsidRDefault="004C6E98"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Có năng lực</w:t>
      </w:r>
      <w:r w:rsidR="00792B41" w:rsidRPr="00637869">
        <w:rPr>
          <w:rFonts w:ascii="Arial" w:hAnsi="Arial" w:cs="Arial"/>
          <w:color w:val="000000" w:themeColor="text1"/>
          <w:sz w:val="20"/>
          <w:szCs w:val="20"/>
          <w:lang w:val="vi-VN"/>
        </w:rPr>
        <w:t>,</w:t>
      </w:r>
      <w:r w:rsidRPr="00637869">
        <w:rPr>
          <w:rFonts w:ascii="Arial" w:hAnsi="Arial" w:cs="Arial"/>
          <w:color w:val="000000" w:themeColor="text1"/>
          <w:sz w:val="20"/>
          <w:szCs w:val="20"/>
          <w:lang w:val="vi-VN"/>
        </w:rPr>
        <w:t xml:space="preserve"> kinh nghiệm quản lý, khai thác công trình </w:t>
      </w:r>
      <w:r w:rsidR="001022AB" w:rsidRPr="00637869">
        <w:rPr>
          <w:rFonts w:ascii="Arial"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tương tự tối thiểu 02 năm tính đến thời điểm nộp hồ sơ tham gia đấ</w:t>
      </w:r>
      <w:r w:rsidR="00AF3815" w:rsidRPr="00637869">
        <w:rPr>
          <w:rFonts w:ascii="Arial" w:hAnsi="Arial" w:cs="Arial"/>
          <w:color w:val="000000" w:themeColor="text1"/>
          <w:sz w:val="20"/>
          <w:szCs w:val="20"/>
          <w:lang w:val="vi-VN"/>
        </w:rPr>
        <w:t>u giá;</w:t>
      </w:r>
    </w:p>
    <w:p w14:paraId="7E5FB232" w14:textId="77777777" w:rsidR="004C6E98" w:rsidRPr="00637869" w:rsidRDefault="004C6E98" w:rsidP="00D34F7B">
      <w:pPr>
        <w:widowControl w:val="0"/>
        <w:adjustRightInd w:val="0"/>
        <w:snapToGrid w:val="0"/>
        <w:spacing w:after="120" w:line="240" w:lineRule="auto"/>
        <w:ind w:firstLine="720"/>
        <w:jc w:val="both"/>
        <w:rPr>
          <w:rFonts w:ascii="Arial" w:hAnsi="Arial" w:cs="Arial"/>
          <w:b/>
          <w:color w:val="000000" w:themeColor="text1"/>
          <w:sz w:val="20"/>
          <w:szCs w:val="20"/>
          <w:lang w:val="vi-VN"/>
        </w:rPr>
      </w:pPr>
      <w:r w:rsidRPr="00637869">
        <w:rPr>
          <w:rFonts w:ascii="Arial" w:hAnsi="Arial" w:cs="Arial"/>
          <w:color w:val="000000" w:themeColor="text1"/>
          <w:sz w:val="20"/>
          <w:szCs w:val="20"/>
          <w:lang w:val="vi-VN"/>
        </w:rPr>
        <w:t xml:space="preserve">Có năng lực tài chính được thể hiện thông qua chỉ tiêu doanh thu và lợi nhuận trước thuế tối thiểu 02 năm liền kề theo Báo cáo tài chính của doanh nghiệp đã được kiểm toán theo quy định. Cơ quan quản lý tài sản có trách nhiệm xác định cụ thể chỉ tiêu về doanh thu và lợi nhuận trước thuế để đưa vào Đề án </w:t>
      </w:r>
      <w:r w:rsidRPr="00637869">
        <w:rPr>
          <w:rFonts w:ascii="Arial" w:hAnsi="Arial" w:cs="Arial"/>
          <w:color w:val="000000" w:themeColor="text1"/>
          <w:sz w:val="20"/>
          <w:szCs w:val="20"/>
          <w:shd w:val="clear" w:color="auto" w:fill="FFFFFF"/>
          <w:lang w:val="vi-VN"/>
        </w:rPr>
        <w:t>chuyển nhượng có thời hạn quyền khai thác tài sản,</w:t>
      </w:r>
      <w:r w:rsidRPr="00637869">
        <w:rPr>
          <w:rFonts w:ascii="Arial" w:hAnsi="Arial" w:cs="Arial"/>
          <w:color w:val="000000" w:themeColor="text1"/>
          <w:sz w:val="20"/>
          <w:szCs w:val="20"/>
          <w:lang w:val="vi-VN"/>
        </w:rPr>
        <w:t xml:space="preserve"> trình cơ quan, người có thẩm quyền phê duyệ</w:t>
      </w:r>
      <w:r w:rsidR="00AF3815" w:rsidRPr="00637869">
        <w:rPr>
          <w:rFonts w:ascii="Arial" w:hAnsi="Arial" w:cs="Arial"/>
          <w:color w:val="000000" w:themeColor="text1"/>
          <w:sz w:val="20"/>
          <w:szCs w:val="20"/>
          <w:lang w:val="vi-VN"/>
        </w:rPr>
        <w:t>t;</w:t>
      </w:r>
    </w:p>
    <w:p w14:paraId="38441B2E" w14:textId="77777777" w:rsidR="004C6E98" w:rsidRPr="00637869" w:rsidRDefault="004C6E98"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Tỷ lệ vốn chủ sở hữu của doanh nghiệp tối thiểu là 15% tổng mức đầu tư của Dự án </w:t>
      </w:r>
      <w:r w:rsidR="00113610" w:rsidRPr="00637869">
        <w:rPr>
          <w:rFonts w:ascii="Arial" w:hAnsi="Arial" w:cs="Arial"/>
          <w:color w:val="000000" w:themeColor="text1"/>
          <w:sz w:val="20"/>
          <w:szCs w:val="20"/>
          <w:lang w:val="vi-VN"/>
        </w:rPr>
        <w:t xml:space="preserve">đầu tư </w:t>
      </w:r>
      <w:r w:rsidRPr="00637869">
        <w:rPr>
          <w:rFonts w:ascii="Arial" w:hAnsi="Arial" w:cs="Arial"/>
          <w:color w:val="000000" w:themeColor="text1"/>
          <w:sz w:val="20"/>
          <w:szCs w:val="20"/>
          <w:lang w:val="vi-VN"/>
        </w:rPr>
        <w:t xml:space="preserve">nâng cấp, mở rộng tài sản kết cấu hạ tầng </w:t>
      </w:r>
      <w:r w:rsidR="001022AB" w:rsidRPr="00637869">
        <w:rPr>
          <w:rFonts w:ascii="Arial"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đã được cơ quan, người có thẩm quyền phê duyệt.</w:t>
      </w:r>
    </w:p>
    <w:p w14:paraId="27D386A9" w14:textId="77777777" w:rsidR="00B073E4" w:rsidRPr="00637869" w:rsidRDefault="000B492F"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9</w:t>
      </w:r>
      <w:r w:rsidR="00B36664" w:rsidRPr="00637869">
        <w:rPr>
          <w:rFonts w:ascii="Arial" w:hAnsi="Arial" w:cs="Arial"/>
          <w:color w:val="000000" w:themeColor="text1"/>
          <w:sz w:val="20"/>
          <w:szCs w:val="20"/>
          <w:lang w:val="vi-VN"/>
        </w:rPr>
        <w:t xml:space="preserve">. </w:t>
      </w:r>
      <w:r w:rsidR="000F2F0A" w:rsidRPr="00637869">
        <w:rPr>
          <w:rFonts w:ascii="Arial" w:hAnsi="Arial" w:cs="Arial"/>
          <w:color w:val="000000" w:themeColor="text1"/>
          <w:sz w:val="20"/>
          <w:szCs w:val="20"/>
          <w:lang w:val="vi-VN"/>
        </w:rPr>
        <w:t>Ký h</w:t>
      </w:r>
      <w:r w:rsidR="00B073E4" w:rsidRPr="00637869">
        <w:rPr>
          <w:rFonts w:ascii="Arial" w:hAnsi="Arial" w:cs="Arial"/>
          <w:color w:val="000000" w:themeColor="text1"/>
          <w:sz w:val="20"/>
          <w:szCs w:val="20"/>
          <w:lang w:val="vi-VN"/>
        </w:rPr>
        <w:t xml:space="preserve">ợp đồng </w:t>
      </w:r>
      <w:r w:rsidR="00B073E4" w:rsidRPr="00637869">
        <w:rPr>
          <w:rFonts w:ascii="Arial" w:eastAsia="Times New Roman" w:hAnsi="Arial" w:cs="Arial"/>
          <w:color w:val="000000" w:themeColor="text1"/>
          <w:sz w:val="20"/>
          <w:szCs w:val="20"/>
          <w:shd w:val="clear" w:color="auto" w:fill="FFFFFF"/>
          <w:lang w:val="vi-VN"/>
        </w:rPr>
        <w:t>chuyển nhượng có thời hạn quyền khai thác</w:t>
      </w:r>
      <w:r w:rsidR="00B073E4" w:rsidRPr="00637869">
        <w:rPr>
          <w:rFonts w:ascii="Arial" w:hAnsi="Arial" w:cs="Arial"/>
          <w:color w:val="000000" w:themeColor="text1"/>
          <w:sz w:val="20"/>
          <w:szCs w:val="20"/>
          <w:lang w:val="vi-VN"/>
        </w:rPr>
        <w:t xml:space="preserve"> tài sản kết cấu hạ tầng </w:t>
      </w:r>
      <w:r w:rsidR="00B073E4" w:rsidRPr="00637869">
        <w:rPr>
          <w:rFonts w:ascii="Arial" w:eastAsia="Times New Roman" w:hAnsi="Arial" w:cs="Arial"/>
          <w:color w:val="000000" w:themeColor="text1"/>
          <w:sz w:val="20"/>
          <w:szCs w:val="20"/>
          <w:lang w:val="vi-VN"/>
        </w:rPr>
        <w:t>hàng hải</w:t>
      </w:r>
      <w:r w:rsidR="00B073E4" w:rsidRPr="00637869">
        <w:rPr>
          <w:rFonts w:ascii="Arial" w:hAnsi="Arial" w:cs="Arial"/>
          <w:color w:val="000000" w:themeColor="text1"/>
          <w:sz w:val="20"/>
          <w:szCs w:val="20"/>
          <w:lang w:val="vi-VN"/>
        </w:rPr>
        <w:t xml:space="preserve"> và </w:t>
      </w:r>
      <w:r w:rsidR="000F2F0A" w:rsidRPr="00637869">
        <w:rPr>
          <w:rFonts w:ascii="Arial" w:hAnsi="Arial" w:cs="Arial"/>
          <w:color w:val="000000" w:themeColor="text1"/>
          <w:sz w:val="20"/>
          <w:szCs w:val="20"/>
          <w:lang w:val="vi-VN"/>
        </w:rPr>
        <w:t>p</w:t>
      </w:r>
      <w:r w:rsidR="00B073E4" w:rsidRPr="00637869">
        <w:rPr>
          <w:rFonts w:ascii="Arial" w:hAnsi="Arial" w:cs="Arial"/>
          <w:color w:val="000000" w:themeColor="text1"/>
          <w:sz w:val="20"/>
          <w:szCs w:val="20"/>
          <w:lang w:val="vi-VN"/>
        </w:rPr>
        <w:t>hụ lụ</w:t>
      </w:r>
      <w:r w:rsidR="000F2F0A" w:rsidRPr="00637869">
        <w:rPr>
          <w:rFonts w:ascii="Arial" w:hAnsi="Arial" w:cs="Arial"/>
          <w:color w:val="000000" w:themeColor="text1"/>
          <w:sz w:val="20"/>
          <w:szCs w:val="20"/>
          <w:lang w:val="vi-VN"/>
        </w:rPr>
        <w:t>c h</w:t>
      </w:r>
      <w:r w:rsidR="00B073E4" w:rsidRPr="00637869">
        <w:rPr>
          <w:rFonts w:ascii="Arial" w:hAnsi="Arial" w:cs="Arial"/>
          <w:color w:val="000000" w:themeColor="text1"/>
          <w:sz w:val="20"/>
          <w:szCs w:val="20"/>
          <w:lang w:val="vi-VN"/>
        </w:rPr>
        <w:t xml:space="preserve">ợp đồng (nếu có). Hợp đồng </w:t>
      </w:r>
      <w:r w:rsidR="00B073E4" w:rsidRPr="00637869">
        <w:rPr>
          <w:rFonts w:ascii="Arial" w:eastAsia="Times New Roman" w:hAnsi="Arial" w:cs="Arial"/>
          <w:color w:val="000000" w:themeColor="text1"/>
          <w:sz w:val="20"/>
          <w:szCs w:val="20"/>
          <w:shd w:val="clear" w:color="auto" w:fill="FFFFFF"/>
          <w:lang w:val="vi-VN"/>
        </w:rPr>
        <w:t>chuyển nhượng có thời hạn quyền khai thác</w:t>
      </w:r>
      <w:r w:rsidR="00B073E4" w:rsidRPr="00637869">
        <w:rPr>
          <w:rFonts w:ascii="Arial" w:hAnsi="Arial" w:cs="Arial"/>
          <w:color w:val="000000" w:themeColor="text1"/>
          <w:sz w:val="20"/>
          <w:szCs w:val="20"/>
          <w:shd w:val="clear" w:color="auto" w:fill="FFFFFF"/>
          <w:lang w:val="vi-VN"/>
        </w:rPr>
        <w:t xml:space="preserve"> </w:t>
      </w:r>
      <w:r w:rsidR="00B073E4" w:rsidRPr="00637869">
        <w:rPr>
          <w:rFonts w:ascii="Arial" w:hAnsi="Arial" w:cs="Arial"/>
          <w:color w:val="000000" w:themeColor="text1"/>
          <w:sz w:val="20"/>
          <w:szCs w:val="20"/>
          <w:lang w:val="vi-VN"/>
        </w:rPr>
        <w:t xml:space="preserve">tài sản kết cấu hạ tầng </w:t>
      </w:r>
      <w:r w:rsidR="00B073E4" w:rsidRPr="00637869">
        <w:rPr>
          <w:rFonts w:ascii="Arial" w:eastAsia="Times New Roman" w:hAnsi="Arial" w:cs="Arial"/>
          <w:color w:val="000000" w:themeColor="text1"/>
          <w:sz w:val="20"/>
          <w:szCs w:val="20"/>
          <w:lang w:val="vi-VN"/>
        </w:rPr>
        <w:t xml:space="preserve">hàng hải </w:t>
      </w:r>
      <w:r w:rsidR="000327D1" w:rsidRPr="00637869">
        <w:rPr>
          <w:rFonts w:ascii="Arial" w:eastAsia="Times New Roman" w:hAnsi="Arial" w:cs="Arial"/>
          <w:color w:val="000000" w:themeColor="text1"/>
          <w:sz w:val="20"/>
          <w:szCs w:val="20"/>
          <w:lang w:val="vi-VN"/>
        </w:rPr>
        <w:t xml:space="preserve">được ký giữa cơ quan </w:t>
      </w:r>
      <w:r w:rsidR="00B634F0" w:rsidRPr="00637869">
        <w:rPr>
          <w:rFonts w:ascii="Arial" w:eastAsia="Times New Roman" w:hAnsi="Arial" w:cs="Arial"/>
          <w:color w:val="000000" w:themeColor="text1"/>
          <w:sz w:val="20"/>
          <w:szCs w:val="20"/>
          <w:lang w:val="vi-VN"/>
        </w:rPr>
        <w:t xml:space="preserve">quản lý tài sản và doanh nghiệp </w:t>
      </w:r>
      <w:r w:rsidR="000327D1" w:rsidRPr="00637869">
        <w:rPr>
          <w:rFonts w:ascii="Arial" w:eastAsia="Times New Roman" w:hAnsi="Arial" w:cs="Arial"/>
          <w:color w:val="000000" w:themeColor="text1"/>
          <w:sz w:val="20"/>
          <w:szCs w:val="20"/>
          <w:lang w:val="vi-VN"/>
        </w:rPr>
        <w:t>trúng đấu giá</w:t>
      </w:r>
      <w:r w:rsidR="000327D1" w:rsidRPr="00637869">
        <w:rPr>
          <w:rFonts w:ascii="Arial" w:hAnsi="Arial" w:cs="Arial"/>
          <w:color w:val="000000" w:themeColor="text1"/>
          <w:sz w:val="20"/>
          <w:szCs w:val="20"/>
          <w:lang w:val="vi-VN"/>
        </w:rPr>
        <w:t xml:space="preserve">, </w:t>
      </w:r>
      <w:r w:rsidR="00B073E4" w:rsidRPr="00637869">
        <w:rPr>
          <w:rFonts w:ascii="Arial" w:hAnsi="Arial" w:cs="Arial"/>
          <w:color w:val="000000" w:themeColor="text1"/>
          <w:sz w:val="20"/>
          <w:szCs w:val="20"/>
          <w:lang w:val="vi-VN"/>
        </w:rPr>
        <w:t>gồm các nội dung chủ yếu sau:</w:t>
      </w:r>
    </w:p>
    <w:p w14:paraId="78E1B7CA" w14:textId="77777777" w:rsidR="00B073E4" w:rsidRPr="00637869" w:rsidRDefault="00B073E4" w:rsidP="00D34F7B">
      <w:pPr>
        <w:widowControl w:val="0"/>
        <w:shd w:val="clear" w:color="auto" w:fill="FFFFFF"/>
        <w:adjustRightInd w:val="0"/>
        <w:snapToGrid w:val="0"/>
        <w:spacing w:after="120" w:line="240" w:lineRule="auto"/>
        <w:ind w:firstLine="720"/>
        <w:jc w:val="both"/>
        <w:rPr>
          <w:rFonts w:ascii="Arial" w:hAnsi="Arial" w:cs="Arial"/>
          <w:b/>
          <w:color w:val="000000" w:themeColor="text1"/>
          <w:sz w:val="20"/>
          <w:szCs w:val="20"/>
          <w:lang w:val="vi-VN"/>
        </w:rPr>
      </w:pPr>
      <w:r w:rsidRPr="00637869">
        <w:rPr>
          <w:rFonts w:ascii="Arial" w:hAnsi="Arial" w:cs="Arial"/>
          <w:color w:val="000000" w:themeColor="text1"/>
          <w:sz w:val="20"/>
          <w:szCs w:val="20"/>
          <w:lang w:val="vi-VN"/>
        </w:rPr>
        <w:t xml:space="preserve">a) Thông tin của Bên </w:t>
      </w:r>
      <w:r w:rsidRPr="00637869">
        <w:rPr>
          <w:rFonts w:ascii="Arial" w:eastAsia="Times New Roman" w:hAnsi="Arial" w:cs="Arial"/>
          <w:color w:val="000000" w:themeColor="text1"/>
          <w:sz w:val="20"/>
          <w:szCs w:val="20"/>
          <w:shd w:val="clear" w:color="auto" w:fill="FFFFFF"/>
          <w:lang w:val="vi-VN"/>
        </w:rPr>
        <w:t>chuyển nhượng</w:t>
      </w:r>
      <w:r w:rsidRPr="00637869">
        <w:rPr>
          <w:rFonts w:ascii="Arial" w:hAnsi="Arial" w:cs="Arial"/>
          <w:color w:val="000000" w:themeColor="text1"/>
          <w:sz w:val="20"/>
          <w:szCs w:val="20"/>
          <w:shd w:val="clear" w:color="auto" w:fill="FFFFFF"/>
          <w:lang w:val="vi-VN"/>
        </w:rPr>
        <w:t xml:space="preserve"> quyền khai thác </w:t>
      </w:r>
      <w:r w:rsidRPr="00637869">
        <w:rPr>
          <w:rFonts w:ascii="Arial" w:hAnsi="Arial" w:cs="Arial"/>
          <w:color w:val="000000" w:themeColor="text1"/>
          <w:sz w:val="20"/>
          <w:szCs w:val="20"/>
          <w:lang w:val="vi-VN"/>
        </w:rPr>
        <w:t>tài sản (cơ quan quản lý tài sản).</w:t>
      </w:r>
      <w:r w:rsidRPr="00637869">
        <w:rPr>
          <w:rFonts w:ascii="Arial" w:hAnsi="Arial" w:cs="Arial"/>
          <w:b/>
          <w:color w:val="000000" w:themeColor="text1"/>
          <w:sz w:val="20"/>
          <w:szCs w:val="20"/>
          <w:lang w:val="vi-VN"/>
        </w:rPr>
        <w:t xml:space="preserve"> </w:t>
      </w:r>
    </w:p>
    <w:p w14:paraId="0654BBA5" w14:textId="77777777" w:rsidR="00B073E4" w:rsidRPr="00637869" w:rsidRDefault="00B073E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Thông tin của Bên nhận </w:t>
      </w:r>
      <w:r w:rsidRPr="00637869">
        <w:rPr>
          <w:rFonts w:ascii="Arial" w:eastAsia="Times New Roman" w:hAnsi="Arial" w:cs="Arial"/>
          <w:color w:val="000000" w:themeColor="text1"/>
          <w:sz w:val="20"/>
          <w:szCs w:val="20"/>
          <w:shd w:val="clear" w:color="auto" w:fill="FFFFFF"/>
          <w:lang w:val="vi-VN"/>
        </w:rPr>
        <w:t>chuyển nhượng</w:t>
      </w:r>
      <w:r w:rsidRPr="00637869">
        <w:rPr>
          <w:rFonts w:ascii="Arial" w:hAnsi="Arial" w:cs="Arial"/>
          <w:color w:val="000000" w:themeColor="text1"/>
          <w:sz w:val="20"/>
          <w:szCs w:val="20"/>
          <w:shd w:val="clear" w:color="auto" w:fill="FFFFFF"/>
          <w:lang w:val="vi-VN"/>
        </w:rPr>
        <w:t xml:space="preserve"> quyền khai thác tài sản </w:t>
      </w:r>
      <w:r w:rsidRPr="00637869">
        <w:rPr>
          <w:rFonts w:ascii="Arial" w:hAnsi="Arial" w:cs="Arial"/>
          <w:color w:val="000000" w:themeColor="text1"/>
          <w:sz w:val="20"/>
          <w:szCs w:val="20"/>
          <w:lang w:val="vi-VN"/>
        </w:rPr>
        <w:t>(doanh nghiệp trúng đấu giá).</w:t>
      </w:r>
    </w:p>
    <w:p w14:paraId="7BAF54C5" w14:textId="77777777" w:rsidR="001022AB" w:rsidRPr="00637869" w:rsidRDefault="001022AB"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rPr>
      </w:pPr>
      <w:r w:rsidRPr="00637869">
        <w:rPr>
          <w:rFonts w:ascii="Arial" w:hAnsi="Arial" w:cs="Arial"/>
          <w:color w:val="000000" w:themeColor="text1"/>
          <w:sz w:val="20"/>
          <w:szCs w:val="20"/>
        </w:rPr>
        <w:t>c) Danh mục tài sản chuyển nhượng quyền khai thác (</w:t>
      </w:r>
      <w:r w:rsidRPr="00637869">
        <w:rPr>
          <w:rFonts w:ascii="Arial" w:hAnsi="Arial" w:cs="Arial"/>
          <w:bCs/>
          <w:color w:val="000000" w:themeColor="text1"/>
          <w:sz w:val="20"/>
          <w:szCs w:val="20"/>
        </w:rPr>
        <w:t xml:space="preserve">tên tài sản; địa chỉ; năm đưa vào sử dụng; </w:t>
      </w:r>
      <w:r w:rsidR="00E05683" w:rsidRPr="00637869">
        <w:rPr>
          <w:rFonts w:ascii="Arial" w:hAnsi="Arial" w:cs="Arial"/>
          <w:bCs/>
          <w:color w:val="000000" w:themeColor="text1"/>
          <w:sz w:val="20"/>
          <w:szCs w:val="20"/>
        </w:rPr>
        <w:t>thông số cơ bản (</w:t>
      </w:r>
      <w:r w:rsidR="00E05683" w:rsidRPr="00637869">
        <w:rPr>
          <w:rFonts w:ascii="Arial" w:hAnsi="Arial" w:cs="Arial"/>
          <w:color w:val="000000" w:themeColor="text1"/>
          <w:sz w:val="20"/>
          <w:szCs w:val="20"/>
        </w:rPr>
        <w:t xml:space="preserve">số lượng hoặc </w:t>
      </w:r>
      <w:r w:rsidR="00E05683" w:rsidRPr="00637869">
        <w:rPr>
          <w:rFonts w:ascii="Arial" w:hAnsi="Arial" w:cs="Arial"/>
          <w:bCs/>
          <w:color w:val="000000" w:themeColor="text1"/>
          <w:sz w:val="20"/>
          <w:szCs w:val="20"/>
        </w:rPr>
        <w:t xml:space="preserve">khối lượng </w:t>
      </w:r>
      <w:r w:rsidR="00E05683" w:rsidRPr="00637869">
        <w:rPr>
          <w:rFonts w:ascii="Arial" w:hAnsi="Arial" w:cs="Arial"/>
          <w:color w:val="000000" w:themeColor="text1"/>
          <w:sz w:val="20"/>
          <w:szCs w:val="20"/>
        </w:rPr>
        <w:t>hoặc</w:t>
      </w:r>
      <w:r w:rsidR="00E05683" w:rsidRPr="00637869">
        <w:rPr>
          <w:rFonts w:ascii="Arial" w:hAnsi="Arial" w:cs="Arial"/>
          <w:bCs/>
          <w:color w:val="000000" w:themeColor="text1"/>
          <w:sz w:val="20"/>
          <w:szCs w:val="20"/>
        </w:rPr>
        <w:t xml:space="preserve"> chiều dài </w:t>
      </w:r>
      <w:r w:rsidR="00E05683" w:rsidRPr="00637869">
        <w:rPr>
          <w:rFonts w:ascii="Arial" w:hAnsi="Arial" w:cs="Arial"/>
          <w:color w:val="000000" w:themeColor="text1"/>
          <w:sz w:val="20"/>
          <w:szCs w:val="20"/>
        </w:rPr>
        <w:t>hoặc</w:t>
      </w:r>
      <w:r w:rsidR="00E05683" w:rsidRPr="00637869">
        <w:rPr>
          <w:rFonts w:ascii="Arial" w:hAnsi="Arial" w:cs="Arial"/>
          <w:bCs/>
          <w:color w:val="000000" w:themeColor="text1"/>
          <w:sz w:val="20"/>
          <w:szCs w:val="20"/>
        </w:rPr>
        <w:t xml:space="preserve"> </w:t>
      </w:r>
      <w:r w:rsidR="00E05683" w:rsidRPr="00637869">
        <w:rPr>
          <w:rFonts w:ascii="Arial" w:hAnsi="Arial" w:cs="Arial"/>
          <w:color w:val="000000" w:themeColor="text1"/>
          <w:sz w:val="20"/>
          <w:szCs w:val="20"/>
        </w:rPr>
        <w:t>diện tích,...</w:t>
      </w:r>
      <w:r w:rsidR="00E05683" w:rsidRPr="00637869">
        <w:rPr>
          <w:rFonts w:ascii="Arial" w:hAnsi="Arial" w:cs="Arial"/>
          <w:bCs/>
          <w:color w:val="000000" w:themeColor="text1"/>
          <w:sz w:val="20"/>
          <w:szCs w:val="20"/>
        </w:rPr>
        <w:t xml:space="preserve">); </w:t>
      </w:r>
      <w:r w:rsidRPr="00637869">
        <w:rPr>
          <w:rFonts w:ascii="Arial" w:hAnsi="Arial" w:cs="Arial"/>
          <w:bCs/>
          <w:color w:val="000000" w:themeColor="text1"/>
          <w:sz w:val="20"/>
          <w:szCs w:val="20"/>
        </w:rPr>
        <w:t>nguyên giá, giá trị còn lại; tình trạng sử dụng của tài sản</w:t>
      </w:r>
      <w:r w:rsidRPr="00637869">
        <w:rPr>
          <w:rFonts w:ascii="Arial" w:hAnsi="Arial" w:cs="Arial"/>
          <w:color w:val="000000" w:themeColor="text1"/>
          <w:sz w:val="20"/>
          <w:szCs w:val="20"/>
          <w:shd w:val="clear" w:color="auto" w:fill="FFFFFF"/>
        </w:rPr>
        <w:t>)</w:t>
      </w:r>
      <w:r w:rsidRPr="00637869">
        <w:rPr>
          <w:rFonts w:ascii="Arial" w:hAnsi="Arial" w:cs="Arial"/>
          <w:bCs/>
          <w:color w:val="000000" w:themeColor="text1"/>
          <w:sz w:val="20"/>
          <w:szCs w:val="20"/>
        </w:rPr>
        <w:t>.</w:t>
      </w:r>
    </w:p>
    <w:p w14:paraId="105413BD" w14:textId="77777777" w:rsidR="001022AB" w:rsidRPr="00637869" w:rsidRDefault="001022A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d) Thời hạn </w:t>
      </w:r>
      <w:r w:rsidRPr="00637869">
        <w:rPr>
          <w:rFonts w:ascii="Arial" w:eastAsia="Calibri" w:hAnsi="Arial" w:cs="Arial"/>
          <w:color w:val="000000" w:themeColor="text1"/>
          <w:sz w:val="20"/>
          <w:szCs w:val="20"/>
          <w:shd w:val="clear" w:color="auto" w:fill="FFFFFF"/>
          <w:lang w:val="vi-VN"/>
        </w:rPr>
        <w:t>chuyển nhượng quyền khai thác tài sản</w:t>
      </w:r>
      <w:r w:rsidRPr="00637869">
        <w:rPr>
          <w:rFonts w:ascii="Arial" w:eastAsia="Calibri" w:hAnsi="Arial" w:cs="Arial"/>
          <w:color w:val="000000" w:themeColor="text1"/>
          <w:sz w:val="20"/>
          <w:szCs w:val="20"/>
          <w:lang w:val="vi-VN"/>
        </w:rPr>
        <w:t>.</w:t>
      </w:r>
    </w:p>
    <w:p w14:paraId="0485EB0B" w14:textId="77777777" w:rsidR="001022AB" w:rsidRPr="00637869" w:rsidRDefault="001022A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đ) </w:t>
      </w:r>
      <w:r w:rsidRPr="00637869">
        <w:rPr>
          <w:rFonts w:ascii="Arial" w:eastAsia="Calibri" w:hAnsi="Arial" w:cs="Arial"/>
          <w:color w:val="000000" w:themeColor="text1"/>
          <w:sz w:val="20"/>
          <w:szCs w:val="20"/>
          <w:shd w:val="clear" w:color="auto" w:fill="FFFFFF"/>
          <w:lang w:val="vi-VN"/>
        </w:rPr>
        <w:t xml:space="preserve">Doanh thu khai thác tài sản </w:t>
      </w:r>
      <w:r w:rsidRPr="00637869">
        <w:rPr>
          <w:rFonts w:ascii="Arial" w:hAnsi="Arial" w:cs="Arial"/>
          <w:color w:val="000000" w:themeColor="text1"/>
          <w:sz w:val="20"/>
          <w:szCs w:val="20"/>
          <w:shd w:val="clear" w:color="auto" w:fill="FFFFFF"/>
          <w:lang w:val="vi-VN"/>
        </w:rPr>
        <w:t>trong</w:t>
      </w:r>
      <w:r w:rsidRPr="00637869">
        <w:rPr>
          <w:rFonts w:ascii="Arial" w:eastAsia="Calibri" w:hAnsi="Arial" w:cs="Arial"/>
          <w:color w:val="000000" w:themeColor="text1"/>
          <w:sz w:val="20"/>
          <w:szCs w:val="20"/>
          <w:shd w:val="clear" w:color="auto" w:fill="FFFFFF"/>
          <w:lang w:val="vi-VN"/>
        </w:rPr>
        <w:t xml:space="preserve"> phương án giá khởi điểm để đấu giá (sau đây gọi là doanh thu </w:t>
      </w:r>
      <w:r w:rsidR="00AF3815" w:rsidRPr="00637869">
        <w:rPr>
          <w:rFonts w:ascii="Arial" w:eastAsia="Calibri" w:hAnsi="Arial" w:cs="Arial"/>
          <w:color w:val="000000" w:themeColor="text1"/>
          <w:sz w:val="20"/>
          <w:szCs w:val="20"/>
          <w:shd w:val="clear" w:color="auto" w:fill="FFFFFF"/>
          <w:lang w:val="vi-VN"/>
        </w:rPr>
        <w:t>đối chiếu</w:t>
      </w:r>
      <w:r w:rsidRPr="00637869">
        <w:rPr>
          <w:rFonts w:ascii="Arial" w:eastAsia="Calibri" w:hAnsi="Arial" w:cs="Arial"/>
          <w:color w:val="000000" w:themeColor="text1"/>
          <w:sz w:val="20"/>
          <w:szCs w:val="20"/>
          <w:shd w:val="clear" w:color="auto" w:fill="FFFFFF"/>
          <w:lang w:val="vi-VN"/>
        </w:rPr>
        <w:t>)</w:t>
      </w:r>
      <w:r w:rsidRPr="00637869">
        <w:rPr>
          <w:rFonts w:ascii="Arial" w:eastAsia="Calibri" w:hAnsi="Arial" w:cs="Arial"/>
          <w:color w:val="000000" w:themeColor="text1"/>
          <w:sz w:val="20"/>
          <w:szCs w:val="20"/>
          <w:lang w:val="vi-VN"/>
        </w:rPr>
        <w:t>.</w:t>
      </w:r>
    </w:p>
    <w:p w14:paraId="2096AD03" w14:textId="77777777" w:rsidR="001022AB" w:rsidRPr="00637869" w:rsidRDefault="001022A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e) Giá trị hợp đồng (theo giá trúng đấu giá).</w:t>
      </w:r>
    </w:p>
    <w:p w14:paraId="4F77FF6A" w14:textId="77777777" w:rsidR="001022AB" w:rsidRPr="00637869" w:rsidRDefault="001022AB"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shd w:val="clear" w:color="auto" w:fill="FFFFFF"/>
        </w:rPr>
        <w:t>g) T</w:t>
      </w:r>
      <w:r w:rsidRPr="00637869">
        <w:rPr>
          <w:rFonts w:ascii="Arial" w:hAnsi="Arial" w:cs="Arial"/>
          <w:color w:val="000000" w:themeColor="text1"/>
          <w:sz w:val="20"/>
          <w:szCs w:val="20"/>
        </w:rPr>
        <w:t xml:space="preserve">hời hạn thanh toán tiền </w:t>
      </w:r>
      <w:r w:rsidRPr="00637869">
        <w:rPr>
          <w:rFonts w:ascii="Arial" w:hAnsi="Arial" w:cs="Arial"/>
          <w:color w:val="000000" w:themeColor="text1"/>
          <w:sz w:val="20"/>
          <w:szCs w:val="20"/>
          <w:shd w:val="clear" w:color="auto" w:fill="FFFFFF"/>
        </w:rPr>
        <w:t>chuyển nhượng (giá trị chuyển nhượng) có thời hạn quyền khai thác tài sản:</w:t>
      </w:r>
      <w:r w:rsidRPr="00637869">
        <w:rPr>
          <w:rFonts w:ascii="Arial" w:hAnsi="Arial" w:cs="Arial"/>
          <w:color w:val="000000" w:themeColor="text1"/>
          <w:sz w:val="20"/>
          <w:szCs w:val="20"/>
        </w:rPr>
        <w:t xml:space="preserve"> </w:t>
      </w:r>
    </w:p>
    <w:p w14:paraId="498E6F9B" w14:textId="77777777" w:rsidR="001022AB" w:rsidRPr="00637869" w:rsidRDefault="001022AB" w:rsidP="00D34F7B">
      <w:pPr>
        <w:widowControl w:val="0"/>
        <w:shd w:val="clear" w:color="auto" w:fill="FFFFFF"/>
        <w:adjustRightInd w:val="0"/>
        <w:snapToGrid w:val="0"/>
        <w:spacing w:after="120" w:line="240" w:lineRule="auto"/>
        <w:ind w:firstLine="720"/>
        <w:jc w:val="both"/>
        <w:rPr>
          <w:rFonts w:ascii="Arial" w:hAnsi="Arial" w:cs="Arial"/>
          <w:color w:val="000000" w:themeColor="text1"/>
          <w:spacing w:val="-1"/>
          <w:sz w:val="20"/>
          <w:szCs w:val="20"/>
          <w:lang w:val="vi-VN"/>
        </w:rPr>
      </w:pPr>
      <w:r w:rsidRPr="00637869">
        <w:rPr>
          <w:rFonts w:ascii="Arial" w:eastAsia="Calibri" w:hAnsi="Arial" w:cs="Arial"/>
          <w:color w:val="000000" w:themeColor="text1"/>
          <w:spacing w:val="-1"/>
          <w:sz w:val="20"/>
          <w:szCs w:val="20"/>
          <w:lang w:val="vi-VN"/>
        </w:rPr>
        <w:lastRenderedPageBreak/>
        <w:t>Giá trị chuyển nhượng được thanh toán tối đa 02 lần trong vòng 90 ngày, kể từ ngày ký Hợp đồng, trong đó lần 1 thanh toán tối thiểu 50% giá trị chuyển nhượng trong vòng 30 ngày, kể từ ngày ký hợp đồng; trường hợp giá trị chuyển nhượng trên 1.000 tỷ đồng thì được thanh toán tối đa 03 lần trong vòng 12 tháng, kể từ ngày ký hợp đồng, trong đó lần 1 thanh toán tối thiểu 40% giá trị chuyển nhượng trong vòng 60 ngày, kể từ ngày ký hợp đồng, lần 2 thanh toán tối thiểu 30% giá trị chuyển nhượng trong vòng 120 ngày, kể từ ngày ký hợp đồng.</w:t>
      </w:r>
    </w:p>
    <w:p w14:paraId="785C6EF0" w14:textId="77777777" w:rsidR="007D0ACB" w:rsidRPr="00637869" w:rsidRDefault="001022AB"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h) </w:t>
      </w:r>
      <w:r w:rsidR="007D0ACB" w:rsidRPr="00637869">
        <w:rPr>
          <w:rFonts w:ascii="Arial" w:hAnsi="Arial" w:cs="Arial"/>
          <w:color w:val="000000" w:themeColor="text1"/>
          <w:sz w:val="20"/>
          <w:szCs w:val="20"/>
        </w:rPr>
        <w:t xml:space="preserve">Thực hiện ký quỹ hoặc bảo lãnh để bảo đảm thực hiện hợp đồng (ngoài giá trị tiền </w:t>
      </w:r>
      <w:r w:rsidR="001945C5" w:rsidRPr="00637869">
        <w:rPr>
          <w:rFonts w:ascii="Arial" w:hAnsi="Arial" w:cs="Arial"/>
          <w:color w:val="000000" w:themeColor="text1"/>
          <w:sz w:val="20"/>
          <w:szCs w:val="20"/>
        </w:rPr>
        <w:t>nhận chuyển nhượng</w:t>
      </w:r>
      <w:r w:rsidR="007D0ACB" w:rsidRPr="00637869">
        <w:rPr>
          <w:rFonts w:ascii="Arial" w:hAnsi="Arial" w:cs="Arial"/>
          <w:color w:val="000000" w:themeColor="text1"/>
          <w:sz w:val="20"/>
          <w:szCs w:val="20"/>
        </w:rPr>
        <w:t xml:space="preserve"> theo hợp đồng):</w:t>
      </w:r>
    </w:p>
    <w:p w14:paraId="0D18E108" w14:textId="77777777" w:rsidR="0044599E" w:rsidRPr="00637869" w:rsidRDefault="00BE799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Trường hợp áp dụng hình thức ký quỹ để bảo đảm thực hiện hợp đồng, mức tiền ký quỹ </w:t>
      </w:r>
      <w:r w:rsidRPr="00637869">
        <w:rPr>
          <w:rFonts w:ascii="Arial" w:hAnsi="Arial" w:cs="Arial"/>
          <w:color w:val="000000" w:themeColor="text1"/>
          <w:sz w:val="20"/>
          <w:szCs w:val="20"/>
          <w:shd w:val="clear" w:color="auto" w:fill="FFFFFF"/>
          <w:lang w:val="vi-VN"/>
        </w:rPr>
        <w:t xml:space="preserve">bằng </w:t>
      </w:r>
      <w:r w:rsidRPr="00637869">
        <w:rPr>
          <w:rFonts w:ascii="Arial" w:hAnsi="Arial" w:cs="Arial"/>
          <w:color w:val="000000" w:themeColor="text1"/>
          <w:sz w:val="20"/>
          <w:szCs w:val="20"/>
          <w:lang w:val="vi-VN"/>
        </w:rPr>
        <w:t>5% tổng giá trị chuyển nhượng</w:t>
      </w:r>
      <w:r w:rsidRPr="00637869">
        <w:rPr>
          <w:rFonts w:ascii="Arial" w:hAnsi="Arial" w:cs="Arial"/>
          <w:color w:val="000000" w:themeColor="text1"/>
          <w:sz w:val="20"/>
          <w:szCs w:val="20"/>
          <w:shd w:val="clear" w:color="auto" w:fill="FFFFFF"/>
          <w:lang w:val="vi-VN"/>
        </w:rPr>
        <w:t xml:space="preserve"> </w:t>
      </w:r>
      <w:r w:rsidRPr="00637869">
        <w:rPr>
          <w:rFonts w:ascii="Arial" w:hAnsi="Arial" w:cs="Arial"/>
          <w:color w:val="000000" w:themeColor="text1"/>
          <w:sz w:val="20"/>
          <w:szCs w:val="20"/>
          <w:lang w:val="vi-VN"/>
        </w:rPr>
        <w:t xml:space="preserve">do Bên nhận </w:t>
      </w:r>
      <w:r w:rsidRPr="00637869">
        <w:rPr>
          <w:rFonts w:ascii="Arial" w:hAnsi="Arial" w:cs="Arial"/>
          <w:color w:val="000000" w:themeColor="text1"/>
          <w:sz w:val="20"/>
          <w:szCs w:val="20"/>
          <w:shd w:val="clear" w:color="auto" w:fill="FFFFFF"/>
          <w:lang w:val="vi-VN"/>
        </w:rPr>
        <w:t xml:space="preserve">chuyển nhượng có thời hạn quyền khai thác tài sản gửi vào tài khoản phong tỏa tại một tổ chức tín dụng. Thời hạn gửi tiền ký quỹ vào tài khoản phong tỏa là </w:t>
      </w:r>
      <w:r w:rsidRPr="00637869">
        <w:rPr>
          <w:rFonts w:ascii="Arial" w:hAnsi="Arial" w:cs="Arial"/>
          <w:color w:val="000000" w:themeColor="text1"/>
          <w:sz w:val="20"/>
          <w:szCs w:val="20"/>
          <w:lang w:val="vi-VN"/>
        </w:rPr>
        <w:t xml:space="preserve">15 ngày, kể từ ngày ký hợp đồng. Thời gian ký quỹ tương ứng với thời hạn chuyển nhượng có </w:t>
      </w:r>
      <w:r w:rsidRPr="00637869">
        <w:rPr>
          <w:rFonts w:ascii="Arial" w:hAnsi="Arial" w:cs="Arial"/>
          <w:color w:val="000000" w:themeColor="text1"/>
          <w:sz w:val="20"/>
          <w:szCs w:val="20"/>
          <w:shd w:val="clear" w:color="auto" w:fill="FFFFFF"/>
          <w:lang w:val="vi-VN"/>
        </w:rPr>
        <w:t>thời hạn quyền khai thác tài sản.</w:t>
      </w:r>
      <w:r w:rsidR="0044599E" w:rsidRPr="00637869">
        <w:rPr>
          <w:rFonts w:ascii="Arial" w:hAnsi="Arial" w:cs="Arial"/>
          <w:color w:val="000000" w:themeColor="text1"/>
          <w:sz w:val="20"/>
          <w:szCs w:val="20"/>
          <w:shd w:val="clear" w:color="auto" w:fill="FFFFFF"/>
          <w:lang w:val="vi-VN"/>
        </w:rPr>
        <w:t xml:space="preserve"> </w:t>
      </w:r>
      <w:r w:rsidR="0044599E" w:rsidRPr="00637869">
        <w:rPr>
          <w:rFonts w:ascii="Arial" w:hAnsi="Arial" w:cs="Arial"/>
          <w:color w:val="000000" w:themeColor="text1"/>
          <w:sz w:val="20"/>
          <w:szCs w:val="20"/>
          <w:lang w:val="vi-VN"/>
        </w:rPr>
        <w:t xml:space="preserve">Số tiền ký quỹ được sử dụng để trừ vào nghĩa vụ mà Bên nhận chuyển nhượng phải trả cho các nghĩa vụ chưa hoàn thành (kể cả nghĩa vụ phát sinh do vi phạm hợp đồng liên quan đến việc bàn giao lại tài sản cho Bên chuyển nhượng); phần còn thừa (nếu có) được xử lý </w:t>
      </w:r>
      <w:r w:rsidR="0044599E" w:rsidRPr="00637869">
        <w:rPr>
          <w:rFonts w:ascii="Arial" w:hAnsi="Arial" w:cs="Arial"/>
          <w:color w:val="000000" w:themeColor="text1"/>
          <w:sz w:val="20"/>
          <w:szCs w:val="20"/>
          <w:shd w:val="clear" w:color="auto" w:fill="FFFFFF"/>
          <w:lang w:val="vi-VN"/>
        </w:rPr>
        <w:t>theo quy định của pháp luật về dân sự.</w:t>
      </w:r>
    </w:p>
    <w:p w14:paraId="0E7D9C7E" w14:textId="502E7986" w:rsidR="00CA6919" w:rsidRPr="00637869" w:rsidRDefault="00CA691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shd w:val="clear" w:color="auto" w:fill="FFFFFF"/>
          <w:lang w:val="vi-VN"/>
        </w:rPr>
        <w:t xml:space="preserve">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ngân hàng và pháp luật </w:t>
      </w:r>
      <w:r w:rsidR="00DF2D43" w:rsidRPr="00637869">
        <w:rPr>
          <w:rFonts w:ascii="Arial" w:hAnsi="Arial" w:cs="Arial"/>
          <w:color w:val="000000" w:themeColor="text1"/>
          <w:sz w:val="20"/>
          <w:szCs w:val="20"/>
          <w:shd w:val="clear" w:color="auto" w:fill="FFFFFF"/>
          <w:lang w:val="vi-VN"/>
        </w:rPr>
        <w:t xml:space="preserve">khác </w:t>
      </w:r>
      <w:r w:rsidRPr="00637869">
        <w:rPr>
          <w:rFonts w:ascii="Arial" w:hAnsi="Arial" w:cs="Arial"/>
          <w:color w:val="000000" w:themeColor="text1"/>
          <w:sz w:val="20"/>
          <w:szCs w:val="20"/>
          <w:shd w:val="clear" w:color="auto" w:fill="FFFFFF"/>
          <w:lang w:val="vi-VN"/>
        </w:rPr>
        <w:t>có liên quan. Bên bảo lãnh có trá</w:t>
      </w:r>
      <w:r w:rsidR="00D75774" w:rsidRPr="00D75774">
        <w:rPr>
          <w:rFonts w:ascii="Arial" w:hAnsi="Arial" w:cs="Arial"/>
          <w:color w:val="000000" w:themeColor="text1"/>
          <w:sz w:val="20"/>
          <w:szCs w:val="20"/>
          <w:shd w:val="clear" w:color="auto" w:fill="FFFFFF"/>
          <w:lang w:val="vi-VN"/>
        </w:rPr>
        <w:t>c</w:t>
      </w:r>
      <w:r w:rsidRPr="00637869">
        <w:rPr>
          <w:rFonts w:ascii="Arial" w:hAnsi="Arial" w:cs="Arial"/>
          <w:color w:val="000000" w:themeColor="text1"/>
          <w:sz w:val="20"/>
          <w:szCs w:val="20"/>
          <w:shd w:val="clear" w:color="auto" w:fill="FFFFFF"/>
          <w:lang w:val="vi-VN"/>
        </w:rPr>
        <w:t xml:space="preserve">h nhiệm thực hiện nghĩa vụ tài chính thay cho Bên </w:t>
      </w:r>
      <w:r w:rsidR="002A5AC6" w:rsidRPr="00637869">
        <w:rPr>
          <w:rFonts w:ascii="Arial" w:hAnsi="Arial" w:cs="Arial"/>
          <w:color w:val="000000" w:themeColor="text1"/>
          <w:sz w:val="20"/>
          <w:szCs w:val="20"/>
          <w:shd w:val="clear" w:color="auto" w:fill="FFFFFF"/>
          <w:lang w:val="vi-VN"/>
        </w:rPr>
        <w:t>nhận chuyển nhượng</w:t>
      </w:r>
      <w:r w:rsidRPr="00637869">
        <w:rPr>
          <w:rFonts w:ascii="Arial" w:hAnsi="Arial" w:cs="Arial"/>
          <w:color w:val="000000" w:themeColor="text1"/>
          <w:sz w:val="20"/>
          <w:szCs w:val="20"/>
          <w:shd w:val="clear" w:color="auto" w:fill="FFFFFF"/>
          <w:lang w:val="vi-VN"/>
        </w:rPr>
        <w:t xml:space="preserve"> (Bên</w:t>
      </w:r>
      <w:r w:rsidRPr="00637869">
        <w:rPr>
          <w:rFonts w:ascii="Arial" w:hAnsi="Arial" w:cs="Arial"/>
          <w:color w:val="000000" w:themeColor="text1"/>
          <w:sz w:val="20"/>
          <w:szCs w:val="20"/>
          <w:lang w:val="vi-VN"/>
        </w:rPr>
        <w:t xml:space="preserve"> được bảo lãnh) khi Bên được bảo lãnh không thực hiện hoặc thực hiện không </w:t>
      </w:r>
      <w:r w:rsidR="00BE7993" w:rsidRPr="00637869">
        <w:rPr>
          <w:rFonts w:ascii="Arial" w:hAnsi="Arial" w:cs="Arial"/>
          <w:color w:val="000000" w:themeColor="text1"/>
          <w:sz w:val="20"/>
          <w:szCs w:val="20"/>
          <w:lang w:val="vi-VN"/>
        </w:rPr>
        <w:t>đầy đủ</w:t>
      </w:r>
      <w:r w:rsidRPr="00637869">
        <w:rPr>
          <w:rFonts w:ascii="Arial" w:hAnsi="Arial" w:cs="Arial"/>
          <w:color w:val="000000" w:themeColor="text1"/>
          <w:sz w:val="20"/>
          <w:szCs w:val="20"/>
          <w:lang w:val="vi-VN"/>
        </w:rPr>
        <w:t xml:space="preserve"> nghĩa vụ đã cam kết với Bên </w:t>
      </w:r>
      <w:r w:rsidR="00E704BE" w:rsidRPr="00637869">
        <w:rPr>
          <w:rFonts w:ascii="Arial" w:hAnsi="Arial" w:cs="Arial"/>
          <w:color w:val="000000" w:themeColor="text1"/>
          <w:sz w:val="20"/>
          <w:szCs w:val="20"/>
          <w:lang w:val="vi-VN"/>
        </w:rPr>
        <w:t>chuyển nhượng quyền khai thác</w:t>
      </w:r>
      <w:r w:rsidRPr="00637869">
        <w:rPr>
          <w:rFonts w:ascii="Arial" w:hAnsi="Arial" w:cs="Arial"/>
          <w:color w:val="000000" w:themeColor="text1"/>
          <w:sz w:val="20"/>
          <w:szCs w:val="20"/>
          <w:lang w:val="vi-VN"/>
        </w:rPr>
        <w:t xml:space="preserve"> (kể cả nghĩa vụ phát sinh do vi phạm hợp đồng liên quan đến việc bàn giao lại tài sản cho Bên </w:t>
      </w:r>
      <w:r w:rsidR="002A5AC6" w:rsidRPr="00637869">
        <w:rPr>
          <w:rFonts w:ascii="Arial" w:hAnsi="Arial" w:cs="Arial"/>
          <w:color w:val="000000" w:themeColor="text1"/>
          <w:sz w:val="20"/>
          <w:szCs w:val="20"/>
          <w:lang w:val="vi-VN"/>
        </w:rPr>
        <w:t>chuyển nhượng</w:t>
      </w:r>
      <w:r w:rsidRPr="00637869">
        <w:rPr>
          <w:rFonts w:ascii="Arial" w:hAnsi="Arial" w:cs="Arial"/>
          <w:color w:val="000000" w:themeColor="text1"/>
          <w:sz w:val="20"/>
          <w:szCs w:val="20"/>
          <w:lang w:val="vi-VN"/>
        </w:rPr>
        <w:t>)</w:t>
      </w:r>
      <w:r w:rsidRPr="00637869">
        <w:rPr>
          <w:rFonts w:ascii="Arial" w:hAnsi="Arial" w:cs="Arial"/>
          <w:color w:val="000000" w:themeColor="text1"/>
          <w:sz w:val="20"/>
          <w:szCs w:val="20"/>
          <w:shd w:val="clear" w:color="auto" w:fill="FFFFFF"/>
          <w:lang w:val="vi-VN"/>
        </w:rPr>
        <w:t>.</w:t>
      </w:r>
    </w:p>
    <w:p w14:paraId="03E9442D" w14:textId="77777777" w:rsidR="001022AB" w:rsidRPr="00637869" w:rsidRDefault="001022A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i) Trách nhiệm đầu tư nâng cấp, </w:t>
      </w:r>
      <w:r w:rsidR="00F00F47" w:rsidRPr="00637869">
        <w:rPr>
          <w:rFonts w:ascii="Arial" w:eastAsia="Calibri" w:hAnsi="Arial" w:cs="Arial"/>
          <w:color w:val="000000" w:themeColor="text1"/>
          <w:sz w:val="20"/>
          <w:szCs w:val="20"/>
          <w:lang w:val="vi-VN"/>
        </w:rPr>
        <w:t xml:space="preserve">cải tạo, </w:t>
      </w:r>
      <w:r w:rsidRPr="00637869">
        <w:rPr>
          <w:rFonts w:ascii="Arial" w:eastAsia="Calibri" w:hAnsi="Arial" w:cs="Arial"/>
          <w:color w:val="000000" w:themeColor="text1"/>
          <w:sz w:val="20"/>
          <w:szCs w:val="20"/>
          <w:lang w:val="vi-VN"/>
        </w:rPr>
        <w:t xml:space="preserve">mở rộng </w:t>
      </w:r>
      <w:r w:rsidR="00F00F47" w:rsidRPr="00637869">
        <w:rPr>
          <w:rFonts w:ascii="Arial" w:eastAsia="Calibri" w:hAnsi="Arial" w:cs="Arial"/>
          <w:color w:val="000000" w:themeColor="text1"/>
          <w:sz w:val="20"/>
          <w:szCs w:val="20"/>
          <w:lang w:val="vi-VN"/>
        </w:rPr>
        <w:t xml:space="preserve">tài sản kết cấu hạ tầng hàng hải </w:t>
      </w:r>
      <w:r w:rsidRPr="00637869">
        <w:rPr>
          <w:rFonts w:ascii="Arial" w:eastAsia="Calibri" w:hAnsi="Arial" w:cs="Arial"/>
          <w:color w:val="000000" w:themeColor="text1"/>
          <w:sz w:val="20"/>
          <w:szCs w:val="20"/>
          <w:lang w:val="vi-VN"/>
        </w:rPr>
        <w:t>theo dự án được cơ quan, người có thẩm quyền phê duyệt; trách nhiệm, yêu cầu kỹ thuật bảo trì tài sản và các nội dung cần thiết khác</w:t>
      </w:r>
      <w:r w:rsidRPr="00637869">
        <w:rPr>
          <w:rFonts w:ascii="Arial" w:hAnsi="Arial" w:cs="Arial"/>
          <w:color w:val="000000" w:themeColor="text1"/>
          <w:sz w:val="20"/>
          <w:szCs w:val="20"/>
          <w:lang w:val="vi-VN"/>
        </w:rPr>
        <w:t xml:space="preserve"> liên quan đến công tác bảo trì</w:t>
      </w:r>
      <w:r w:rsidRPr="00637869">
        <w:rPr>
          <w:rFonts w:ascii="Arial" w:eastAsia="Calibri" w:hAnsi="Arial" w:cs="Arial"/>
          <w:color w:val="000000" w:themeColor="text1"/>
          <w:sz w:val="20"/>
          <w:szCs w:val="20"/>
          <w:lang w:val="vi-VN"/>
        </w:rPr>
        <w:t>.</w:t>
      </w:r>
    </w:p>
    <w:p w14:paraId="26E920E1" w14:textId="77777777" w:rsidR="001022AB" w:rsidRPr="00637869" w:rsidRDefault="001022A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k) Thời hạn Bên </w:t>
      </w:r>
      <w:r w:rsidRPr="00637869">
        <w:rPr>
          <w:rFonts w:ascii="Arial" w:eastAsia="Calibri" w:hAnsi="Arial" w:cs="Arial"/>
          <w:color w:val="000000" w:themeColor="text1"/>
          <w:sz w:val="20"/>
          <w:szCs w:val="20"/>
          <w:shd w:val="clear" w:color="auto" w:fill="FFFFFF"/>
          <w:lang w:val="vi-VN"/>
        </w:rPr>
        <w:t xml:space="preserve">chuyển nhượng </w:t>
      </w:r>
      <w:r w:rsidRPr="00637869">
        <w:rPr>
          <w:rFonts w:ascii="Arial" w:eastAsia="Calibri" w:hAnsi="Arial" w:cs="Arial"/>
          <w:color w:val="000000" w:themeColor="text1"/>
          <w:sz w:val="20"/>
          <w:szCs w:val="20"/>
          <w:lang w:val="vi-VN"/>
        </w:rPr>
        <w:t xml:space="preserve">bàn giao </w:t>
      </w:r>
      <w:r w:rsidRPr="00637869">
        <w:rPr>
          <w:rFonts w:ascii="Arial" w:eastAsia="Calibri" w:hAnsi="Arial" w:cs="Arial"/>
          <w:color w:val="000000" w:themeColor="text1"/>
          <w:sz w:val="20"/>
          <w:szCs w:val="20"/>
          <w:shd w:val="clear" w:color="auto" w:fill="FFFFFF"/>
          <w:lang w:val="vi-VN"/>
        </w:rPr>
        <w:t>quyền khai thác</w:t>
      </w:r>
      <w:r w:rsidR="0006740F" w:rsidRPr="00637869">
        <w:rPr>
          <w:rFonts w:ascii="Arial" w:eastAsia="Calibri" w:hAnsi="Arial" w:cs="Arial"/>
          <w:color w:val="000000" w:themeColor="text1"/>
          <w:sz w:val="20"/>
          <w:szCs w:val="20"/>
          <w:shd w:val="clear" w:color="auto" w:fill="FFFFFF"/>
          <w:lang w:val="vi-VN"/>
        </w:rPr>
        <w:t xml:space="preserve"> tài sản</w:t>
      </w:r>
      <w:r w:rsidRPr="00637869">
        <w:rPr>
          <w:rFonts w:ascii="Arial" w:eastAsia="Calibri" w:hAnsi="Arial" w:cs="Arial"/>
          <w:color w:val="000000" w:themeColor="text1"/>
          <w:sz w:val="20"/>
          <w:szCs w:val="20"/>
          <w:lang w:val="vi-VN"/>
        </w:rPr>
        <w:t xml:space="preserve"> cho Bên nhận </w:t>
      </w:r>
      <w:r w:rsidRPr="00637869">
        <w:rPr>
          <w:rFonts w:ascii="Arial" w:eastAsia="Calibri" w:hAnsi="Arial" w:cs="Arial"/>
          <w:color w:val="000000" w:themeColor="text1"/>
          <w:sz w:val="20"/>
          <w:szCs w:val="20"/>
          <w:shd w:val="clear" w:color="auto" w:fill="FFFFFF"/>
          <w:lang w:val="vi-VN"/>
        </w:rPr>
        <w:t xml:space="preserve">chuyển nhượng; thời hạn </w:t>
      </w:r>
      <w:r w:rsidRPr="00637869">
        <w:rPr>
          <w:rFonts w:ascii="Arial" w:eastAsia="Calibri" w:hAnsi="Arial" w:cs="Arial"/>
          <w:color w:val="000000" w:themeColor="text1"/>
          <w:sz w:val="20"/>
          <w:szCs w:val="20"/>
          <w:lang w:val="vi-VN"/>
        </w:rPr>
        <w:t xml:space="preserve">Bên nhận </w:t>
      </w:r>
      <w:r w:rsidRPr="00637869">
        <w:rPr>
          <w:rFonts w:ascii="Arial" w:eastAsia="Calibri" w:hAnsi="Arial" w:cs="Arial"/>
          <w:color w:val="000000" w:themeColor="text1"/>
          <w:sz w:val="20"/>
          <w:szCs w:val="20"/>
          <w:shd w:val="clear" w:color="auto" w:fill="FFFFFF"/>
          <w:lang w:val="vi-VN"/>
        </w:rPr>
        <w:t xml:space="preserve">chuyển nhượng bàn giao lại quyền khai thác tài sản cho </w:t>
      </w:r>
      <w:r w:rsidRPr="00637869">
        <w:rPr>
          <w:rFonts w:ascii="Arial" w:eastAsia="Calibri" w:hAnsi="Arial" w:cs="Arial"/>
          <w:color w:val="000000" w:themeColor="text1"/>
          <w:sz w:val="20"/>
          <w:szCs w:val="20"/>
          <w:lang w:val="vi-VN"/>
        </w:rPr>
        <w:t xml:space="preserve">Bên chuyển nhượng. </w:t>
      </w:r>
      <w:r w:rsidRPr="00637869">
        <w:rPr>
          <w:rFonts w:ascii="Arial" w:eastAsia="Calibri" w:hAnsi="Arial" w:cs="Arial"/>
          <w:color w:val="000000" w:themeColor="text1"/>
          <w:sz w:val="20"/>
          <w:szCs w:val="20"/>
          <w:shd w:val="clear" w:color="auto" w:fill="FFFFFF"/>
          <w:lang w:val="vi-VN"/>
        </w:rPr>
        <w:t xml:space="preserve">  </w:t>
      </w:r>
    </w:p>
    <w:p w14:paraId="589F29DC" w14:textId="77777777" w:rsidR="001022AB" w:rsidRPr="00637869" w:rsidRDefault="001022A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l) Xử lý trường hợp doanh thu khai thác thực tế có biến động lớn so với doanh thu đối chiếu: </w:t>
      </w:r>
    </w:p>
    <w:p w14:paraId="6D15B9C1" w14:textId="77777777" w:rsidR="00D663B5" w:rsidRPr="00637869" w:rsidRDefault="001022AB"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Hằng năm, trường hợp doanh thu thực tế từ việc khai thác tài sản nhận chuyển nhượng quyền khai thác (theo Báo cáo tài chính đã được kiểm toán theo quy định) lớn hơn so với mức doanh thu đối chiếu từ 125% trở lên thì Bên nhận chuyển nhượng phải nộp bổ sung 50% phần doanh thu tăng thêm trên 125% vào tài khoản tạm giữ theo quy định tại khoản 2 Điều 1</w:t>
      </w:r>
      <w:r w:rsidR="00247EF8" w:rsidRPr="00637869">
        <w:rPr>
          <w:rFonts w:ascii="Arial" w:hAnsi="Arial" w:cs="Arial"/>
          <w:color w:val="000000" w:themeColor="text1"/>
          <w:sz w:val="20"/>
          <w:szCs w:val="20"/>
          <w:lang w:val="vi-VN"/>
        </w:rPr>
        <w:t>7</w:t>
      </w:r>
      <w:r w:rsidRPr="00637869">
        <w:rPr>
          <w:rFonts w:ascii="Arial" w:eastAsia="Calibri" w:hAnsi="Arial" w:cs="Arial"/>
          <w:color w:val="000000" w:themeColor="text1"/>
          <w:sz w:val="20"/>
          <w:szCs w:val="20"/>
          <w:lang w:val="vi-VN"/>
        </w:rPr>
        <w:t xml:space="preserve"> Nghị định này; </w:t>
      </w:r>
      <w:r w:rsidRPr="00637869">
        <w:rPr>
          <w:rFonts w:ascii="Arial" w:hAnsi="Arial" w:cs="Arial"/>
          <w:color w:val="000000" w:themeColor="text1"/>
          <w:sz w:val="20"/>
          <w:szCs w:val="20"/>
          <w:lang w:val="vi-VN"/>
        </w:rPr>
        <w:t xml:space="preserve">trong đó, </w:t>
      </w:r>
      <w:r w:rsidR="00D663B5" w:rsidRPr="00637869">
        <w:rPr>
          <w:rFonts w:ascii="Arial" w:hAnsi="Arial" w:cs="Arial"/>
          <w:color w:val="000000" w:themeColor="text1"/>
          <w:sz w:val="20"/>
          <w:szCs w:val="20"/>
          <w:lang w:val="vi-VN"/>
        </w:rPr>
        <w:t xml:space="preserve">doanh thu đối chiếu là doanh thu </w:t>
      </w:r>
      <w:r w:rsidR="00D663B5" w:rsidRPr="00637869">
        <w:rPr>
          <w:rFonts w:ascii="Arial" w:hAnsi="Arial" w:cs="Arial"/>
          <w:color w:val="000000" w:themeColor="text1"/>
          <w:sz w:val="20"/>
          <w:szCs w:val="20"/>
          <w:shd w:val="clear" w:color="auto" w:fill="FFFFFF"/>
          <w:lang w:val="vi-VN"/>
        </w:rPr>
        <w:t xml:space="preserve">khai thác tài sản </w:t>
      </w:r>
      <w:r w:rsidR="00D663B5" w:rsidRPr="00637869">
        <w:rPr>
          <w:rFonts w:ascii="Arial" w:hAnsi="Arial" w:cs="Arial"/>
          <w:color w:val="000000" w:themeColor="text1"/>
          <w:sz w:val="20"/>
          <w:szCs w:val="20"/>
          <w:lang w:val="vi-VN"/>
        </w:rPr>
        <w:t xml:space="preserve">của năm tương ứng </w:t>
      </w:r>
      <w:r w:rsidR="00D663B5" w:rsidRPr="00637869">
        <w:rPr>
          <w:rFonts w:ascii="Arial" w:hAnsi="Arial" w:cs="Arial"/>
          <w:color w:val="000000" w:themeColor="text1"/>
          <w:sz w:val="20"/>
          <w:szCs w:val="20"/>
          <w:shd w:val="clear" w:color="auto" w:fill="FFFFFF"/>
          <w:lang w:val="vi-VN"/>
        </w:rPr>
        <w:t xml:space="preserve">của thời hạn chuyển nhượng </w:t>
      </w:r>
      <w:r w:rsidR="00D663B5" w:rsidRPr="00637869">
        <w:rPr>
          <w:rFonts w:ascii="Arial" w:hAnsi="Arial" w:cs="Arial"/>
          <w:color w:val="000000" w:themeColor="text1"/>
          <w:sz w:val="20"/>
          <w:szCs w:val="20"/>
          <w:lang w:val="vi-VN"/>
        </w:rPr>
        <w:t xml:space="preserve">có thời hạn quyền khai thác tài sản </w:t>
      </w:r>
      <w:r w:rsidR="00D663B5" w:rsidRPr="00637869">
        <w:rPr>
          <w:rFonts w:ascii="Arial" w:hAnsi="Arial" w:cs="Arial"/>
          <w:color w:val="000000" w:themeColor="text1"/>
          <w:sz w:val="20"/>
          <w:szCs w:val="20"/>
          <w:shd w:val="clear" w:color="auto" w:fill="FFFFFF"/>
          <w:lang w:val="vi-VN"/>
        </w:rPr>
        <w:t>trong phương án giá khởi điểm để đấu giá</w:t>
      </w:r>
      <w:r w:rsidR="00D663B5" w:rsidRPr="00637869">
        <w:rPr>
          <w:rFonts w:ascii="Arial" w:eastAsia="Calibri" w:hAnsi="Arial" w:cs="Arial"/>
          <w:color w:val="000000" w:themeColor="text1"/>
          <w:sz w:val="20"/>
          <w:szCs w:val="20"/>
          <w:lang w:val="vi-VN"/>
        </w:rPr>
        <w:t>.</w:t>
      </w:r>
    </w:p>
    <w:p w14:paraId="75842356" w14:textId="77777777" w:rsidR="001022AB" w:rsidRPr="00637869" w:rsidRDefault="001022AB" w:rsidP="00D34F7B">
      <w:pPr>
        <w:widowControl w:val="0"/>
        <w:adjustRightInd w:val="0"/>
        <w:snapToGrid w:val="0"/>
        <w:spacing w:after="120" w:line="240" w:lineRule="auto"/>
        <w:ind w:firstLine="720"/>
        <w:jc w:val="both"/>
        <w:rPr>
          <w:rFonts w:ascii="Arial" w:eastAsia="Calibri"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Bên chuyển nhượng và Bên nhận chuyển nhượng có trách nhiệm căn cứ Báo cáo tài chính đã được kiểm toán để xác định số tiền Bên nhận chuyển nhượng phải nộp bổ sung </w:t>
      </w:r>
      <w:r w:rsidRPr="00637869">
        <w:rPr>
          <w:rFonts w:ascii="Arial" w:hAnsi="Arial" w:cs="Arial"/>
          <w:color w:val="000000" w:themeColor="text1"/>
          <w:sz w:val="20"/>
          <w:szCs w:val="20"/>
          <w:lang w:val="vi-VN"/>
        </w:rPr>
        <w:t xml:space="preserve">(nếu có) </w:t>
      </w:r>
      <w:r w:rsidRPr="00637869">
        <w:rPr>
          <w:rFonts w:ascii="Arial" w:eastAsia="Calibri" w:hAnsi="Arial" w:cs="Arial"/>
          <w:color w:val="000000" w:themeColor="text1"/>
          <w:sz w:val="20"/>
          <w:szCs w:val="20"/>
          <w:lang w:val="vi-VN"/>
        </w:rPr>
        <w:t xml:space="preserve">vào tài khoản tạm giữ, trên cơ sở đó Bên chuyển nhượng có văn bản thông báo cho cơ quan, người có thẩm quyền phê duyệt Đề án chuyển nhượng có thời hạn quyền khai thác tài sản quy định tại khoản 5 Điều này, chủ tài khoản tạm giữ theo quy định tại điểm a khoản 2 Điều </w:t>
      </w:r>
      <w:r w:rsidR="00247EF8" w:rsidRPr="00637869">
        <w:rPr>
          <w:rFonts w:ascii="Arial" w:eastAsia="Calibri" w:hAnsi="Arial" w:cs="Arial"/>
          <w:color w:val="000000" w:themeColor="text1"/>
          <w:sz w:val="20"/>
          <w:szCs w:val="20"/>
          <w:lang w:val="vi-VN"/>
        </w:rPr>
        <w:t>17</w:t>
      </w:r>
      <w:r w:rsidR="00B01C1E" w:rsidRPr="00637869">
        <w:rPr>
          <w:rFonts w:ascii="Arial" w:eastAsia="Calibri" w:hAnsi="Arial" w:cs="Arial"/>
          <w:color w:val="000000" w:themeColor="text1"/>
          <w:sz w:val="20"/>
          <w:szCs w:val="20"/>
          <w:lang w:val="vi-VN"/>
        </w:rPr>
        <w:t xml:space="preserve"> </w:t>
      </w:r>
      <w:r w:rsidRPr="00637869">
        <w:rPr>
          <w:rFonts w:ascii="Arial" w:eastAsia="Calibri" w:hAnsi="Arial" w:cs="Arial"/>
          <w:color w:val="000000" w:themeColor="text1"/>
          <w:sz w:val="20"/>
          <w:szCs w:val="20"/>
          <w:lang w:val="vi-VN"/>
        </w:rPr>
        <w:t xml:space="preserve">Nghị định này và Bên nhận chuyển nhượng để theo dõi, thực hiện thu, nộp, quản lý số tiền. Thời hạn xác định, thông báo và nộp tiền vào tài khoản tạm giữ </w:t>
      </w:r>
      <w:r w:rsidR="003115AF" w:rsidRPr="00637869">
        <w:rPr>
          <w:rFonts w:ascii="Arial" w:eastAsia="Calibri" w:hAnsi="Arial" w:cs="Arial"/>
          <w:color w:val="000000" w:themeColor="text1"/>
          <w:sz w:val="20"/>
          <w:szCs w:val="20"/>
          <w:lang w:val="vi-VN"/>
        </w:rPr>
        <w:t>tối đa là</w:t>
      </w:r>
      <w:r w:rsidRPr="00637869">
        <w:rPr>
          <w:rFonts w:ascii="Arial" w:eastAsia="Calibri" w:hAnsi="Arial" w:cs="Arial"/>
          <w:color w:val="000000" w:themeColor="text1"/>
          <w:sz w:val="20"/>
          <w:szCs w:val="20"/>
          <w:lang w:val="vi-VN"/>
        </w:rPr>
        <w:t xml:space="preserve"> 30 ngày, kể từ ngày nhận được thông báo của Bên chuyển nhượng và chậm nhất là ngày 31 tháng 10 của năm sau liền kề với năm phát sinh doanh thu tăng thêm</w:t>
      </w:r>
      <w:r w:rsidRPr="00637869">
        <w:rPr>
          <w:rFonts w:ascii="Arial" w:hAnsi="Arial" w:cs="Arial"/>
          <w:color w:val="000000" w:themeColor="text1"/>
          <w:sz w:val="20"/>
          <w:szCs w:val="20"/>
          <w:lang w:val="vi-VN"/>
        </w:rPr>
        <w:t xml:space="preserve"> phải nộp bổ sung</w:t>
      </w:r>
      <w:r w:rsidRPr="00637869">
        <w:rPr>
          <w:rFonts w:ascii="Arial" w:eastAsia="Calibri" w:hAnsi="Arial" w:cs="Arial"/>
          <w:color w:val="000000" w:themeColor="text1"/>
          <w:sz w:val="20"/>
          <w:szCs w:val="20"/>
          <w:lang w:val="vi-VN"/>
        </w:rPr>
        <w:t>; riêng năm cuối cùng nộp tiền vào tài khoản tạm giữ trước khi thanh lý hợp đồng.</w:t>
      </w:r>
    </w:p>
    <w:p w14:paraId="694C8EC1" w14:textId="77777777" w:rsidR="001022AB" w:rsidRPr="00637869" w:rsidRDefault="001022A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m) Điều kiện chấm dứt hợp đồng.</w:t>
      </w:r>
    </w:p>
    <w:p w14:paraId="390D6D56" w14:textId="77777777" w:rsidR="001022AB" w:rsidRPr="00637869" w:rsidRDefault="001022A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n) Quyền và nghĩa vụ của các bên.</w:t>
      </w:r>
    </w:p>
    <w:p w14:paraId="5328534F" w14:textId="77777777" w:rsidR="001022AB" w:rsidRPr="00637869" w:rsidRDefault="001022AB" w:rsidP="00D34F7B">
      <w:pPr>
        <w:widowControl w:val="0"/>
        <w:shd w:val="clear" w:color="auto" w:fill="FFFFFF"/>
        <w:adjustRightInd w:val="0"/>
        <w:snapToGrid w:val="0"/>
        <w:spacing w:after="120" w:line="240" w:lineRule="auto"/>
        <w:ind w:firstLine="720"/>
        <w:jc w:val="both"/>
        <w:rPr>
          <w:rFonts w:ascii="Arial" w:eastAsia="Calibri" w:hAnsi="Arial" w:cs="Arial"/>
          <w:i/>
          <w:color w:val="000000" w:themeColor="text1"/>
          <w:sz w:val="20"/>
          <w:szCs w:val="20"/>
          <w:lang w:val="vi-VN"/>
        </w:rPr>
      </w:pPr>
      <w:r w:rsidRPr="00637869">
        <w:rPr>
          <w:rFonts w:ascii="Arial" w:eastAsia="Calibri" w:hAnsi="Arial" w:cs="Arial"/>
          <w:color w:val="000000" w:themeColor="text1"/>
          <w:sz w:val="20"/>
          <w:szCs w:val="20"/>
          <w:lang w:val="vi-VN"/>
        </w:rPr>
        <w:t>o) Xử lý vi phạm hợp đồng, xử lý tranh chấp hợp đồng theo quy định của pháp luật về dân sự và pháp luậ</w:t>
      </w:r>
      <w:r w:rsidR="00CA6919" w:rsidRPr="00637869">
        <w:rPr>
          <w:rFonts w:ascii="Arial" w:eastAsia="Calibri" w:hAnsi="Arial" w:cs="Arial"/>
          <w:color w:val="000000" w:themeColor="text1"/>
          <w:sz w:val="20"/>
          <w:szCs w:val="20"/>
          <w:lang w:val="vi-VN"/>
        </w:rPr>
        <w:t>t khác có liên quan;</w:t>
      </w:r>
      <w:r w:rsidR="00CA6919" w:rsidRPr="00637869">
        <w:rPr>
          <w:rFonts w:ascii="Arial" w:hAnsi="Arial" w:cs="Arial"/>
          <w:color w:val="000000" w:themeColor="text1"/>
          <w:sz w:val="20"/>
          <w:szCs w:val="20"/>
          <w:lang w:val="vi-VN"/>
        </w:rPr>
        <w:t xml:space="preserve"> trong đó quy định cụ thể nghĩa vụ </w:t>
      </w:r>
      <w:r w:rsidR="00CA6919" w:rsidRPr="00637869">
        <w:rPr>
          <w:rFonts w:ascii="Arial" w:hAnsi="Arial" w:cs="Arial"/>
          <w:bCs/>
          <w:color w:val="000000" w:themeColor="text1"/>
          <w:sz w:val="20"/>
          <w:szCs w:val="20"/>
          <w:lang w:val="vi-VN"/>
        </w:rPr>
        <w:t xml:space="preserve">Bên nhận chuyển nhượng </w:t>
      </w:r>
      <w:r w:rsidR="00CA6919" w:rsidRPr="00637869">
        <w:rPr>
          <w:rFonts w:ascii="Arial" w:hAnsi="Arial" w:cs="Arial"/>
          <w:color w:val="000000" w:themeColor="text1"/>
          <w:sz w:val="20"/>
          <w:szCs w:val="20"/>
          <w:lang w:val="vi-VN"/>
        </w:rPr>
        <w:t xml:space="preserve">phải thực hiện nếu </w:t>
      </w:r>
      <w:r w:rsidR="00CA6919" w:rsidRPr="00637869">
        <w:rPr>
          <w:rFonts w:ascii="Arial" w:hAnsi="Arial" w:cs="Arial"/>
          <w:bCs/>
          <w:color w:val="000000" w:themeColor="text1"/>
          <w:sz w:val="20"/>
          <w:szCs w:val="20"/>
          <w:lang w:val="vi-VN"/>
        </w:rPr>
        <w:t xml:space="preserve">Bên nhận chuyển nhượng </w:t>
      </w:r>
      <w:r w:rsidR="00950F35" w:rsidRPr="00637869">
        <w:rPr>
          <w:rFonts w:ascii="Arial" w:hAnsi="Arial" w:cs="Arial"/>
          <w:bCs/>
          <w:color w:val="000000" w:themeColor="text1"/>
          <w:sz w:val="20"/>
          <w:szCs w:val="20"/>
          <w:lang w:val="vi-VN"/>
        </w:rPr>
        <w:t xml:space="preserve">vi phạm quy định về </w:t>
      </w:r>
      <w:r w:rsidR="00CA6919" w:rsidRPr="00637869">
        <w:rPr>
          <w:rFonts w:ascii="Arial" w:hAnsi="Arial" w:cs="Arial"/>
          <w:color w:val="000000" w:themeColor="text1"/>
          <w:sz w:val="20"/>
          <w:szCs w:val="20"/>
          <w:lang w:val="vi-VN"/>
        </w:rPr>
        <w:t xml:space="preserve">bàn giao lại tài sản cho Bên </w:t>
      </w:r>
      <w:r w:rsidR="00CA6919" w:rsidRPr="00637869">
        <w:rPr>
          <w:rFonts w:ascii="Arial" w:hAnsi="Arial" w:cs="Arial"/>
          <w:bCs/>
          <w:color w:val="000000" w:themeColor="text1"/>
          <w:sz w:val="20"/>
          <w:szCs w:val="20"/>
          <w:lang w:val="vi-VN"/>
        </w:rPr>
        <w:t>chuyển nhượng</w:t>
      </w:r>
      <w:r w:rsidR="00CA6919" w:rsidRPr="00637869">
        <w:rPr>
          <w:rFonts w:ascii="Arial" w:hAnsi="Arial" w:cs="Arial"/>
          <w:color w:val="000000" w:themeColor="text1"/>
          <w:sz w:val="20"/>
          <w:szCs w:val="20"/>
          <w:lang w:val="vi-VN"/>
        </w:rPr>
        <w:t>.</w:t>
      </w:r>
    </w:p>
    <w:p w14:paraId="4D10DA16" w14:textId="77777777" w:rsidR="001022AB" w:rsidRPr="00637869" w:rsidRDefault="001022A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Hợp đồng </w:t>
      </w:r>
      <w:r w:rsidRPr="00637869">
        <w:rPr>
          <w:rFonts w:ascii="Arial" w:eastAsia="Calibri" w:hAnsi="Arial" w:cs="Arial"/>
          <w:color w:val="000000" w:themeColor="text1"/>
          <w:sz w:val="20"/>
          <w:szCs w:val="20"/>
          <w:shd w:val="clear" w:color="auto" w:fill="FFFFFF"/>
          <w:lang w:val="vi-VN"/>
        </w:rPr>
        <w:t xml:space="preserve">chuyển nhượng có thời hạn quyền khai thác </w:t>
      </w:r>
      <w:r w:rsidRPr="00637869">
        <w:rPr>
          <w:rFonts w:ascii="Arial" w:eastAsia="Calibri" w:hAnsi="Arial" w:cs="Arial"/>
          <w:color w:val="000000" w:themeColor="text1"/>
          <w:sz w:val="20"/>
          <w:szCs w:val="20"/>
          <w:lang w:val="vi-VN"/>
        </w:rPr>
        <w:t xml:space="preserve">tài sản kết cấu hạ tầng </w:t>
      </w:r>
      <w:r w:rsidR="007E3D49" w:rsidRPr="00637869">
        <w:rPr>
          <w:rFonts w:ascii="Arial" w:eastAsia="Times New Roman" w:hAnsi="Arial" w:cs="Arial"/>
          <w:color w:val="000000" w:themeColor="text1"/>
          <w:sz w:val="20"/>
          <w:szCs w:val="20"/>
          <w:lang w:val="vi-VN"/>
        </w:rPr>
        <w:t xml:space="preserve">hàng hải </w:t>
      </w:r>
      <w:r w:rsidR="00D51B7A" w:rsidRPr="00637869">
        <w:rPr>
          <w:rFonts w:ascii="Arial" w:hAnsi="Arial" w:cs="Arial"/>
          <w:color w:val="000000" w:themeColor="text1"/>
          <w:sz w:val="20"/>
          <w:szCs w:val="20"/>
          <w:lang w:val="vi-VN"/>
        </w:rPr>
        <w:t>và p</w:t>
      </w:r>
      <w:r w:rsidRPr="00637869">
        <w:rPr>
          <w:rFonts w:ascii="Arial" w:hAnsi="Arial" w:cs="Arial"/>
          <w:color w:val="000000" w:themeColor="text1"/>
          <w:sz w:val="20"/>
          <w:szCs w:val="20"/>
          <w:lang w:val="vi-VN"/>
        </w:rPr>
        <w:t>hụ lục hợp đồng (nếu có)</w:t>
      </w:r>
      <w:r w:rsidRPr="00637869">
        <w:rPr>
          <w:rFonts w:ascii="Arial" w:eastAsia="Calibri" w:hAnsi="Arial" w:cs="Arial"/>
          <w:color w:val="000000" w:themeColor="text1"/>
          <w:sz w:val="20"/>
          <w:szCs w:val="20"/>
          <w:lang w:val="vi-VN"/>
        </w:rPr>
        <w:t xml:space="preserve"> được gửi cho chủ tài khoản tạm giữ quy định tại điểm a khoản 2 Điều 1</w:t>
      </w:r>
      <w:r w:rsidR="00247EF8" w:rsidRPr="00637869">
        <w:rPr>
          <w:rFonts w:ascii="Arial" w:hAnsi="Arial" w:cs="Arial"/>
          <w:color w:val="000000" w:themeColor="text1"/>
          <w:sz w:val="20"/>
          <w:szCs w:val="20"/>
          <w:lang w:val="vi-VN"/>
        </w:rPr>
        <w:t>7</w:t>
      </w:r>
      <w:r w:rsidRPr="00637869">
        <w:rPr>
          <w:rFonts w:ascii="Arial" w:eastAsia="Calibri" w:hAnsi="Arial" w:cs="Arial"/>
          <w:color w:val="000000" w:themeColor="text1"/>
          <w:sz w:val="20"/>
          <w:szCs w:val="20"/>
          <w:lang w:val="vi-VN"/>
        </w:rPr>
        <w:t xml:space="preserve"> Nghị định này để theo dõi, quản lý số tiền thu được từ khai thác tài sản.</w:t>
      </w:r>
    </w:p>
    <w:p w14:paraId="1A8B5669" w14:textId="77777777" w:rsidR="00B36664" w:rsidRPr="00637869" w:rsidRDefault="000B492F"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lastRenderedPageBreak/>
        <w:t>10</w:t>
      </w:r>
      <w:r w:rsidR="00B36664" w:rsidRPr="00637869">
        <w:rPr>
          <w:rFonts w:ascii="Arial" w:hAnsi="Arial" w:cs="Arial"/>
          <w:color w:val="000000" w:themeColor="text1"/>
          <w:sz w:val="20"/>
          <w:szCs w:val="20"/>
          <w:lang w:val="vi-VN"/>
        </w:rPr>
        <w:t xml:space="preserve">. Quyền của </w:t>
      </w:r>
      <w:r w:rsidR="00B01710" w:rsidRPr="00637869">
        <w:rPr>
          <w:rFonts w:ascii="Arial" w:hAnsi="Arial" w:cs="Arial"/>
          <w:color w:val="000000" w:themeColor="text1"/>
          <w:sz w:val="20"/>
          <w:szCs w:val="20"/>
          <w:lang w:val="vi-VN"/>
        </w:rPr>
        <w:t>Bên</w:t>
      </w:r>
      <w:r w:rsidR="00B36664" w:rsidRPr="00637869">
        <w:rPr>
          <w:rFonts w:ascii="Arial" w:hAnsi="Arial" w:cs="Arial"/>
          <w:color w:val="000000" w:themeColor="text1"/>
          <w:sz w:val="20"/>
          <w:szCs w:val="20"/>
          <w:lang w:val="vi-VN"/>
        </w:rPr>
        <w:t xml:space="preserve"> nhận </w:t>
      </w:r>
      <w:r w:rsidR="00B36664" w:rsidRPr="00637869">
        <w:rPr>
          <w:rFonts w:ascii="Arial" w:hAnsi="Arial" w:cs="Arial"/>
          <w:color w:val="000000" w:themeColor="text1"/>
          <w:sz w:val="20"/>
          <w:szCs w:val="20"/>
          <w:shd w:val="clear" w:color="auto" w:fill="FFFFFF"/>
          <w:lang w:val="vi-VN"/>
        </w:rPr>
        <w:t>chuyển nhượng</w:t>
      </w:r>
      <w:r w:rsidR="00B36664" w:rsidRPr="00637869">
        <w:rPr>
          <w:rFonts w:ascii="Arial" w:hAnsi="Arial" w:cs="Arial"/>
          <w:color w:val="000000" w:themeColor="text1"/>
          <w:sz w:val="20"/>
          <w:szCs w:val="20"/>
          <w:lang w:val="vi-VN"/>
        </w:rPr>
        <w:t>:</w:t>
      </w:r>
    </w:p>
    <w:p w14:paraId="6E7EBA81" w14:textId="77777777" w:rsidR="00E45FD7" w:rsidRPr="00637869" w:rsidRDefault="00E45FD7"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a) Tổ chức thực hiện </w:t>
      </w:r>
      <w:r w:rsidR="00302CB2" w:rsidRPr="00637869">
        <w:rPr>
          <w:rFonts w:ascii="Arial" w:hAnsi="Arial" w:cs="Arial"/>
          <w:color w:val="000000" w:themeColor="text1"/>
          <w:sz w:val="20"/>
          <w:szCs w:val="20"/>
          <w:lang w:val="vi-VN"/>
        </w:rPr>
        <w:t xml:space="preserve">việc cung cấp dịch vụ sử dụng tài sản kết cấu hạ tầng </w:t>
      </w:r>
      <w:r w:rsidR="00302CB2" w:rsidRPr="00637869">
        <w:rPr>
          <w:rFonts w:ascii="Arial" w:eastAsia="Times New Roman" w:hAnsi="Arial" w:cs="Arial"/>
          <w:color w:val="000000" w:themeColor="text1"/>
          <w:sz w:val="20"/>
          <w:szCs w:val="20"/>
          <w:lang w:val="vi-VN"/>
        </w:rPr>
        <w:t xml:space="preserve">hàng hải </w:t>
      </w:r>
      <w:r w:rsidR="00302CB2" w:rsidRPr="00637869">
        <w:rPr>
          <w:rFonts w:ascii="Arial" w:hAnsi="Arial" w:cs="Arial"/>
          <w:color w:val="000000" w:themeColor="text1"/>
          <w:sz w:val="20"/>
          <w:szCs w:val="20"/>
          <w:lang w:val="vi-VN"/>
        </w:rPr>
        <w:t xml:space="preserve">và các dịch vụ khác liên quan đến tài sản kết cấu hạ tầng </w:t>
      </w:r>
      <w:r w:rsidR="00302CB2" w:rsidRPr="00637869">
        <w:rPr>
          <w:rFonts w:ascii="Arial" w:eastAsia="Times New Roman" w:hAnsi="Arial" w:cs="Arial"/>
          <w:color w:val="000000" w:themeColor="text1"/>
          <w:sz w:val="20"/>
          <w:szCs w:val="20"/>
          <w:lang w:val="vi-VN"/>
        </w:rPr>
        <w:t>hàng</w:t>
      </w:r>
      <w:r w:rsidR="00302CB2" w:rsidRPr="00637869">
        <w:rPr>
          <w:rFonts w:ascii="Arial" w:eastAsia="Times New Roman" w:hAnsi="Arial" w:cs="Arial"/>
          <w:strike/>
          <w:color w:val="000000" w:themeColor="text1"/>
          <w:sz w:val="20"/>
          <w:szCs w:val="20"/>
          <w:lang w:val="vi-VN"/>
        </w:rPr>
        <w:t xml:space="preserve"> hải</w:t>
      </w:r>
      <w:r w:rsidR="00302CB2" w:rsidRPr="00637869">
        <w:rPr>
          <w:rFonts w:ascii="Arial" w:eastAsia="Times New Roman" w:hAnsi="Arial" w:cs="Arial"/>
          <w:color w:val="000000" w:themeColor="text1"/>
          <w:sz w:val="20"/>
          <w:szCs w:val="20"/>
          <w:lang w:val="vi-VN"/>
        </w:rPr>
        <w:t xml:space="preserve"> theo quy định của pháp luật </w:t>
      </w:r>
      <w:r w:rsidRPr="00637869">
        <w:rPr>
          <w:rFonts w:ascii="Arial" w:eastAsia="Times New Roman" w:hAnsi="Arial" w:cs="Arial"/>
          <w:color w:val="000000" w:themeColor="text1"/>
          <w:sz w:val="20"/>
          <w:szCs w:val="20"/>
          <w:lang w:val="vi-VN"/>
        </w:rPr>
        <w:t>và</w:t>
      </w:r>
      <w:r w:rsidR="00D51B7A" w:rsidRPr="00637869">
        <w:rPr>
          <w:rFonts w:ascii="Arial" w:eastAsia="Times New Roman" w:hAnsi="Arial" w:cs="Arial"/>
          <w:color w:val="000000" w:themeColor="text1"/>
          <w:sz w:val="20"/>
          <w:szCs w:val="20"/>
          <w:lang w:val="vi-VN"/>
        </w:rPr>
        <w:t xml:space="preserve"> h</w:t>
      </w:r>
      <w:r w:rsidRPr="00637869">
        <w:rPr>
          <w:rFonts w:ascii="Arial" w:eastAsia="Times New Roman" w:hAnsi="Arial" w:cs="Arial"/>
          <w:color w:val="000000" w:themeColor="text1"/>
          <w:sz w:val="20"/>
          <w:szCs w:val="20"/>
          <w:lang w:val="vi-VN"/>
        </w:rPr>
        <w:t>ợp đồng đã ký kết.</w:t>
      </w:r>
    </w:p>
    <w:p w14:paraId="0EC5E831" w14:textId="77777777" w:rsidR="007E3D49" w:rsidRPr="00637869" w:rsidRDefault="007E3D4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Quyết định phương thức, biện pháp khai thác tài sản bảo đảm phù hợp với quy định của pháp luật về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và hợp đồng ký kết.</w:t>
      </w:r>
    </w:p>
    <w:p w14:paraId="5969670E" w14:textId="77777777" w:rsidR="007E3D49" w:rsidRPr="00637869" w:rsidRDefault="007E3D4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 Được Nhà nước bảo vệ quyền và lợi ích hợp pháp; được khiếu nại, khởi kiện theo quy định của pháp luật nếu quyền và lợi ích hợp pháp bị xâm phạm.</w:t>
      </w:r>
    </w:p>
    <w:p w14:paraId="3BA37A53" w14:textId="77777777" w:rsidR="007E3D49" w:rsidRPr="00637869" w:rsidRDefault="007E3D4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d) Được hưởng các chính sách khuyến khích, ưu đãi đầu tư theo quy định của pháp luật về đầu tư và pháp luật có liên quan.</w:t>
      </w:r>
    </w:p>
    <w:p w14:paraId="09988DC2" w14:textId="77777777" w:rsidR="007E3D49" w:rsidRPr="00637869" w:rsidRDefault="007E3D4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đ) Được thế chấp tài sản do Bên </w:t>
      </w:r>
      <w:r w:rsidRPr="00637869">
        <w:rPr>
          <w:rFonts w:ascii="Arial" w:hAnsi="Arial" w:cs="Arial"/>
          <w:color w:val="000000" w:themeColor="text1"/>
          <w:sz w:val="20"/>
          <w:szCs w:val="20"/>
          <w:shd w:val="clear" w:color="auto" w:fill="FFFFFF"/>
          <w:lang w:val="vi-VN"/>
        </w:rPr>
        <w:t xml:space="preserve">nhận chuyển nhượng </w:t>
      </w:r>
      <w:r w:rsidRPr="00637869">
        <w:rPr>
          <w:rFonts w:ascii="Arial" w:hAnsi="Arial" w:cs="Arial"/>
          <w:color w:val="000000" w:themeColor="text1"/>
          <w:sz w:val="20"/>
          <w:szCs w:val="20"/>
          <w:lang w:val="vi-VN"/>
        </w:rPr>
        <w:t>đầu tư và quyền khai thác tài sản của thời gian còn lại cho bên cho vay theo quy định của pháp luật về dân sự và pháp luật có liên quan.</w:t>
      </w:r>
    </w:p>
    <w:p w14:paraId="3C830985" w14:textId="77777777" w:rsidR="007E3D49" w:rsidRPr="00637869" w:rsidRDefault="007E3D4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e) Được thu tiền cung cấp dịch vụ sử dụng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và các dịch vụ khác liên quan đến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theo quy định của pháp luật và hợp đồng ký kết.</w:t>
      </w:r>
    </w:p>
    <w:p w14:paraId="0A10F615" w14:textId="77777777" w:rsidR="007E3D49" w:rsidRPr="00637869" w:rsidRDefault="007E3D4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g) Các quyền khác theo quy định của pháp luật và hợp đồng ký kết.</w:t>
      </w:r>
    </w:p>
    <w:p w14:paraId="47BD3109" w14:textId="77777777" w:rsidR="00B36664" w:rsidRPr="00637869" w:rsidRDefault="00E45FD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11</w:t>
      </w:r>
      <w:r w:rsidR="00B36664" w:rsidRPr="00637869">
        <w:rPr>
          <w:rFonts w:ascii="Arial" w:hAnsi="Arial" w:cs="Arial"/>
          <w:color w:val="000000" w:themeColor="text1"/>
          <w:sz w:val="20"/>
          <w:szCs w:val="20"/>
          <w:lang w:val="vi-VN"/>
        </w:rPr>
        <w:t xml:space="preserve">. Nghĩa vụ của </w:t>
      </w:r>
      <w:r w:rsidR="00B01710" w:rsidRPr="00637869">
        <w:rPr>
          <w:rFonts w:ascii="Arial" w:hAnsi="Arial" w:cs="Arial"/>
          <w:color w:val="000000" w:themeColor="text1"/>
          <w:sz w:val="20"/>
          <w:szCs w:val="20"/>
          <w:lang w:val="vi-VN"/>
        </w:rPr>
        <w:t>Bên</w:t>
      </w:r>
      <w:r w:rsidR="00B36664" w:rsidRPr="00637869">
        <w:rPr>
          <w:rFonts w:ascii="Arial" w:hAnsi="Arial" w:cs="Arial"/>
          <w:color w:val="000000" w:themeColor="text1"/>
          <w:sz w:val="20"/>
          <w:szCs w:val="20"/>
          <w:lang w:val="vi-VN"/>
        </w:rPr>
        <w:t xml:space="preserve"> nhận </w:t>
      </w:r>
      <w:r w:rsidR="00B36664" w:rsidRPr="00637869">
        <w:rPr>
          <w:rFonts w:ascii="Arial" w:hAnsi="Arial" w:cs="Arial"/>
          <w:color w:val="000000" w:themeColor="text1"/>
          <w:sz w:val="20"/>
          <w:szCs w:val="20"/>
          <w:shd w:val="clear" w:color="auto" w:fill="FFFFFF"/>
          <w:lang w:val="vi-VN"/>
        </w:rPr>
        <w:t>chuyển nhượng</w:t>
      </w:r>
      <w:r w:rsidR="00B36664" w:rsidRPr="00637869">
        <w:rPr>
          <w:rFonts w:ascii="Arial" w:hAnsi="Arial" w:cs="Arial"/>
          <w:color w:val="000000" w:themeColor="text1"/>
          <w:sz w:val="20"/>
          <w:szCs w:val="20"/>
          <w:lang w:val="vi-VN"/>
        </w:rPr>
        <w:t>:</w:t>
      </w:r>
    </w:p>
    <w:p w14:paraId="400F02F5" w14:textId="77777777" w:rsidR="007E3D49" w:rsidRPr="00637869" w:rsidRDefault="007E3D4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Bảo vệ tài sản nhận </w:t>
      </w:r>
      <w:r w:rsidRPr="00637869">
        <w:rPr>
          <w:rFonts w:ascii="Arial" w:hAnsi="Arial" w:cs="Arial"/>
          <w:color w:val="000000" w:themeColor="text1"/>
          <w:sz w:val="20"/>
          <w:szCs w:val="20"/>
          <w:shd w:val="clear" w:color="auto" w:fill="FFFFFF"/>
          <w:lang w:val="vi-VN"/>
        </w:rPr>
        <w:t xml:space="preserve">chuyển nhượng có thời hạn quyền khai thác </w:t>
      </w:r>
      <w:r w:rsidRPr="00637869">
        <w:rPr>
          <w:rFonts w:ascii="Arial" w:hAnsi="Arial" w:cs="Arial"/>
          <w:color w:val="000000" w:themeColor="text1"/>
          <w:sz w:val="20"/>
          <w:szCs w:val="20"/>
          <w:lang w:val="vi-VN"/>
        </w:rPr>
        <w:t>(bao gồm cả đất, mặt nước gắn</w:t>
      </w:r>
      <w:r w:rsidR="00DF2D43" w:rsidRPr="00637869">
        <w:rPr>
          <w:rFonts w:ascii="Arial" w:hAnsi="Arial" w:cs="Arial"/>
          <w:color w:val="000000" w:themeColor="text1"/>
          <w:sz w:val="20"/>
          <w:szCs w:val="20"/>
          <w:lang w:val="vi-VN"/>
        </w:rPr>
        <w:t xml:space="preserve"> với</w:t>
      </w:r>
      <w:r w:rsidRPr="00637869">
        <w:rPr>
          <w:rFonts w:ascii="Arial" w:hAnsi="Arial" w:cs="Arial"/>
          <w:color w:val="000000" w:themeColor="text1"/>
          <w:sz w:val="20"/>
          <w:szCs w:val="20"/>
          <w:lang w:val="vi-VN"/>
        </w:rPr>
        <w:t xml:space="preserve"> công trình, hạng mục công trình); không để bị lấn chiếm hoặc sử dụng trái phép công trình và các hành vi vi phạm khác theo quy định của pháp luật.</w:t>
      </w:r>
    </w:p>
    <w:p w14:paraId="1AF13EEF" w14:textId="77777777" w:rsidR="007E3D49" w:rsidRPr="00637869" w:rsidRDefault="007E3D4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Trường hợp xảy ra sự cố công trình, Bên </w:t>
      </w:r>
      <w:r w:rsidRPr="00637869">
        <w:rPr>
          <w:rFonts w:ascii="Arial" w:hAnsi="Arial" w:cs="Arial"/>
          <w:color w:val="000000" w:themeColor="text1"/>
          <w:sz w:val="20"/>
          <w:szCs w:val="20"/>
          <w:lang w:val="vi-VN"/>
        </w:rPr>
        <w:t xml:space="preserve">nhận </w:t>
      </w:r>
      <w:r w:rsidRPr="00637869">
        <w:rPr>
          <w:rFonts w:ascii="Arial" w:hAnsi="Arial" w:cs="Arial"/>
          <w:color w:val="000000" w:themeColor="text1"/>
          <w:sz w:val="20"/>
          <w:szCs w:val="20"/>
          <w:shd w:val="clear" w:color="auto" w:fill="FFFFFF"/>
          <w:lang w:val="vi-VN"/>
        </w:rPr>
        <w:t xml:space="preserve">chuyển nhượng </w:t>
      </w:r>
      <w:r w:rsidRPr="00637869">
        <w:rPr>
          <w:rFonts w:ascii="Arial" w:eastAsia="Calibri" w:hAnsi="Arial" w:cs="Arial"/>
          <w:color w:val="000000" w:themeColor="text1"/>
          <w:sz w:val="20"/>
          <w:szCs w:val="20"/>
          <w:lang w:val="vi-VN"/>
        </w:rPr>
        <w:t xml:space="preserve">có trách nhiệm thông báo kịp thời cho Bên chuyển nhượng để thực hiện các biện pháp xử lý theo quy định của pháp luật về </w:t>
      </w:r>
      <w:r w:rsidRPr="00637869">
        <w:rPr>
          <w:rFonts w:ascii="Arial" w:eastAsia="Times New Roman" w:hAnsi="Arial" w:cs="Arial"/>
          <w:color w:val="000000" w:themeColor="text1"/>
          <w:sz w:val="20"/>
          <w:szCs w:val="20"/>
          <w:lang w:val="vi-VN"/>
        </w:rPr>
        <w:t xml:space="preserve">hàng hải </w:t>
      </w:r>
      <w:r w:rsidRPr="00637869">
        <w:rPr>
          <w:rFonts w:ascii="Arial" w:eastAsia="Calibri" w:hAnsi="Arial" w:cs="Arial"/>
          <w:color w:val="000000" w:themeColor="text1"/>
          <w:sz w:val="20"/>
          <w:szCs w:val="20"/>
          <w:lang w:val="vi-VN"/>
        </w:rPr>
        <w:t>và pháp luật có liên quan.</w:t>
      </w:r>
    </w:p>
    <w:p w14:paraId="340806B4" w14:textId="77777777" w:rsidR="007E3D49" w:rsidRPr="00637869" w:rsidRDefault="007E3D4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 Sử dụng, khai thác tài sản đúng mục đích, nhiệm vụ của công trình; không được chuyển đổi công năng sử dụng, chuyển nhượng, bán, tặng cho, góp vốn bằng tài sản nhận chuyển nhượng có thời hạn quyền khai thác.</w:t>
      </w:r>
    </w:p>
    <w:p w14:paraId="32F603DA" w14:textId="77777777" w:rsidR="007E3D49" w:rsidRPr="00637869" w:rsidRDefault="007E3D4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 Thực hiện đầu tư nâng cấp, mở rộng tài sản theo dự án được cơ quan, người có thẩm quyền phê duyệt.</w:t>
      </w:r>
    </w:p>
    <w:p w14:paraId="22FEA195" w14:textId="77777777" w:rsidR="007E3D49" w:rsidRPr="00637869" w:rsidRDefault="007E3D4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d) Thực hiện các nghĩa vụ theo quy định tại các điểm c, d, đ, e, g, h và i khoản 1</w:t>
      </w:r>
      <w:r w:rsidR="00064B53" w:rsidRPr="00637869">
        <w:rPr>
          <w:rFonts w:ascii="Arial" w:eastAsia="Calibri" w:hAnsi="Arial" w:cs="Arial"/>
          <w:color w:val="000000" w:themeColor="text1"/>
          <w:sz w:val="20"/>
          <w:szCs w:val="20"/>
          <w:lang w:val="vi-VN"/>
        </w:rPr>
        <w:t>2</w:t>
      </w:r>
      <w:r w:rsidRPr="00637869">
        <w:rPr>
          <w:rFonts w:ascii="Arial" w:eastAsia="Calibri" w:hAnsi="Arial" w:cs="Arial"/>
          <w:color w:val="000000" w:themeColor="text1"/>
          <w:sz w:val="20"/>
          <w:szCs w:val="20"/>
          <w:lang w:val="vi-VN"/>
        </w:rPr>
        <w:t xml:space="preserve"> Điều 1</w:t>
      </w:r>
      <w:r w:rsidRPr="00637869">
        <w:rPr>
          <w:rFonts w:ascii="Arial" w:hAnsi="Arial" w:cs="Arial"/>
          <w:color w:val="000000" w:themeColor="text1"/>
          <w:sz w:val="20"/>
          <w:szCs w:val="20"/>
          <w:lang w:val="vi-VN"/>
        </w:rPr>
        <w:t>4</w:t>
      </w:r>
      <w:r w:rsidRPr="00637869">
        <w:rPr>
          <w:rFonts w:ascii="Arial" w:eastAsia="Calibri" w:hAnsi="Arial" w:cs="Arial"/>
          <w:color w:val="000000" w:themeColor="text1"/>
          <w:sz w:val="20"/>
          <w:szCs w:val="20"/>
          <w:lang w:val="vi-VN"/>
        </w:rPr>
        <w:t xml:space="preserve"> Nghị định này.</w:t>
      </w:r>
    </w:p>
    <w:p w14:paraId="1D898D60" w14:textId="77777777" w:rsidR="007E3D49" w:rsidRPr="00637869" w:rsidRDefault="00B36664"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1</w:t>
      </w:r>
      <w:r w:rsidR="00E45FD7" w:rsidRPr="00637869">
        <w:rPr>
          <w:rFonts w:ascii="Arial" w:hAnsi="Arial" w:cs="Arial"/>
          <w:color w:val="000000" w:themeColor="text1"/>
          <w:sz w:val="20"/>
          <w:szCs w:val="20"/>
        </w:rPr>
        <w:t>2</w:t>
      </w:r>
      <w:r w:rsidRPr="00637869">
        <w:rPr>
          <w:rFonts w:ascii="Arial" w:hAnsi="Arial" w:cs="Arial"/>
          <w:color w:val="000000" w:themeColor="text1"/>
          <w:sz w:val="20"/>
          <w:szCs w:val="20"/>
        </w:rPr>
        <w:t xml:space="preserve">. </w:t>
      </w:r>
      <w:r w:rsidR="007E3D49" w:rsidRPr="00637869">
        <w:rPr>
          <w:rFonts w:ascii="Arial" w:hAnsi="Arial" w:cs="Arial"/>
          <w:color w:val="000000" w:themeColor="text1"/>
          <w:sz w:val="20"/>
          <w:szCs w:val="20"/>
        </w:rPr>
        <w:t xml:space="preserve">Cơ quan quản lý tài sản, cơ quan quản lý hàng hải thường xuyên kiểm tra, giám sát tình hình tổ chức thực hiện Đề án </w:t>
      </w:r>
      <w:r w:rsidR="007E3D49" w:rsidRPr="00637869">
        <w:rPr>
          <w:rFonts w:ascii="Arial" w:hAnsi="Arial" w:cs="Arial"/>
          <w:color w:val="000000" w:themeColor="text1"/>
          <w:sz w:val="20"/>
          <w:szCs w:val="20"/>
          <w:shd w:val="clear" w:color="auto" w:fill="FFFFFF"/>
        </w:rPr>
        <w:t xml:space="preserve">chuyển nhượng có thời hạn quyền khai thác tài sản </w:t>
      </w:r>
      <w:r w:rsidR="007E3D49" w:rsidRPr="00637869">
        <w:rPr>
          <w:rFonts w:ascii="Arial" w:hAnsi="Arial" w:cs="Arial"/>
          <w:color w:val="000000" w:themeColor="text1"/>
          <w:sz w:val="20"/>
          <w:szCs w:val="20"/>
        </w:rPr>
        <w:t xml:space="preserve">kết cấu hạ tầng </w:t>
      </w:r>
      <w:r w:rsidR="00835860" w:rsidRPr="00637869">
        <w:rPr>
          <w:rFonts w:ascii="Arial" w:hAnsi="Arial" w:cs="Arial"/>
          <w:color w:val="000000" w:themeColor="text1"/>
          <w:sz w:val="20"/>
          <w:szCs w:val="20"/>
        </w:rPr>
        <w:t xml:space="preserve">hàng hải </w:t>
      </w:r>
      <w:r w:rsidR="007E3D49" w:rsidRPr="00637869">
        <w:rPr>
          <w:rFonts w:ascii="Arial" w:hAnsi="Arial" w:cs="Arial"/>
          <w:color w:val="000000" w:themeColor="text1"/>
          <w:sz w:val="20"/>
          <w:szCs w:val="20"/>
        </w:rPr>
        <w:t>được cơ quan, người có thẩm quyền phê duyệt, thực hiện nghĩa vụ</w:t>
      </w:r>
      <w:r w:rsidR="00BB0B40" w:rsidRPr="00637869">
        <w:rPr>
          <w:rFonts w:ascii="Arial" w:hAnsi="Arial" w:cs="Arial"/>
          <w:color w:val="000000" w:themeColor="text1"/>
          <w:sz w:val="20"/>
          <w:szCs w:val="20"/>
        </w:rPr>
        <w:t>, trách nhiệm</w:t>
      </w:r>
      <w:r w:rsidR="007E3D49" w:rsidRPr="00637869">
        <w:rPr>
          <w:rFonts w:ascii="Arial" w:hAnsi="Arial" w:cs="Arial"/>
          <w:color w:val="000000" w:themeColor="text1"/>
          <w:sz w:val="20"/>
          <w:szCs w:val="20"/>
        </w:rPr>
        <w:t xml:space="preserve"> theo quy định của pháp luật; kịp thời xử lý các vi phạm, vướng mắc phát sinh theo thẩm quyền hoặc báo cáo cơ quan, người có thẩm quyền xử lý theo quy định của pháp luật.</w:t>
      </w:r>
    </w:p>
    <w:p w14:paraId="410150D9" w14:textId="77777777" w:rsidR="00B36664" w:rsidRPr="00637869" w:rsidRDefault="00B3666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shd w:val="clear" w:color="auto" w:fill="FFFFFF"/>
          <w:lang w:val="vi-VN"/>
        </w:rPr>
        <w:t>1</w:t>
      </w:r>
      <w:r w:rsidR="00CA2CAE" w:rsidRPr="00637869">
        <w:rPr>
          <w:rFonts w:ascii="Arial" w:hAnsi="Arial" w:cs="Arial"/>
          <w:color w:val="000000" w:themeColor="text1"/>
          <w:sz w:val="20"/>
          <w:szCs w:val="20"/>
          <w:shd w:val="clear" w:color="auto" w:fill="FFFFFF"/>
          <w:lang w:val="vi-VN"/>
        </w:rPr>
        <w:t>3</w:t>
      </w:r>
      <w:r w:rsidRPr="00637869">
        <w:rPr>
          <w:rFonts w:ascii="Arial" w:hAnsi="Arial" w:cs="Arial"/>
          <w:color w:val="000000" w:themeColor="text1"/>
          <w:sz w:val="20"/>
          <w:szCs w:val="20"/>
          <w:shd w:val="clear" w:color="auto" w:fill="FFFFFF"/>
          <w:lang w:val="vi-VN"/>
        </w:rPr>
        <w:t xml:space="preserve">. Số tiền thu được từ </w:t>
      </w:r>
      <w:r w:rsidRPr="00637869">
        <w:rPr>
          <w:rFonts w:ascii="Arial" w:hAnsi="Arial" w:cs="Arial"/>
          <w:color w:val="000000" w:themeColor="text1"/>
          <w:sz w:val="20"/>
          <w:szCs w:val="20"/>
          <w:lang w:val="vi-VN"/>
        </w:rPr>
        <w:t xml:space="preserve">chuyển nhượng có thời hạn quyền khai thác tài sản </w:t>
      </w:r>
      <w:r w:rsidRPr="00637869">
        <w:rPr>
          <w:rFonts w:ascii="Arial" w:hAnsi="Arial" w:cs="Arial"/>
          <w:color w:val="000000" w:themeColor="text1"/>
          <w:sz w:val="20"/>
          <w:szCs w:val="20"/>
          <w:shd w:val="clear" w:color="auto" w:fill="FFFFFF"/>
          <w:lang w:val="vi-VN"/>
        </w:rPr>
        <w:t>được quản lý, sử dụng theo quy định tại Điều 1</w:t>
      </w:r>
      <w:r w:rsidR="00247EF8" w:rsidRPr="00637869">
        <w:rPr>
          <w:rFonts w:ascii="Arial" w:hAnsi="Arial" w:cs="Arial"/>
          <w:color w:val="000000" w:themeColor="text1"/>
          <w:sz w:val="20"/>
          <w:szCs w:val="20"/>
          <w:shd w:val="clear" w:color="auto" w:fill="FFFFFF"/>
          <w:lang w:val="vi-VN"/>
        </w:rPr>
        <w:t>7</w:t>
      </w:r>
      <w:r w:rsidRPr="00637869">
        <w:rPr>
          <w:rFonts w:ascii="Arial" w:hAnsi="Arial" w:cs="Arial"/>
          <w:color w:val="000000" w:themeColor="text1"/>
          <w:sz w:val="20"/>
          <w:szCs w:val="20"/>
          <w:shd w:val="clear" w:color="auto" w:fill="FFFFFF"/>
          <w:lang w:val="vi-VN"/>
        </w:rPr>
        <w:t xml:space="preserve"> Nghị định này.</w:t>
      </w:r>
    </w:p>
    <w:p w14:paraId="6A877EC7" w14:textId="77777777" w:rsidR="00835860" w:rsidRPr="00637869" w:rsidRDefault="00835860"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14. Khi kết thúc thời hạn chuyển nhượng có thời hạn quyền khai thác tài sản theo hợp đồng:</w:t>
      </w:r>
    </w:p>
    <w:p w14:paraId="6B179259" w14:textId="77777777" w:rsidR="00835860" w:rsidRPr="00637869" w:rsidRDefault="00835860"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a) Bên nhận chuyển nhượng có trách nhiệm thực hiện theo quy định tại khoản </w:t>
      </w:r>
      <w:r w:rsidR="00323F95" w:rsidRPr="00637869">
        <w:rPr>
          <w:rFonts w:ascii="Arial" w:hAnsi="Arial" w:cs="Arial"/>
          <w:color w:val="000000" w:themeColor="text1"/>
          <w:sz w:val="20"/>
          <w:szCs w:val="20"/>
        </w:rPr>
        <w:t>15</w:t>
      </w:r>
      <w:r w:rsidRPr="00637869">
        <w:rPr>
          <w:rFonts w:ascii="Arial" w:hAnsi="Arial" w:cs="Arial"/>
          <w:color w:val="000000" w:themeColor="text1"/>
          <w:sz w:val="20"/>
          <w:szCs w:val="20"/>
        </w:rPr>
        <w:t xml:space="preserve"> Điều 14 Nghị định này.</w:t>
      </w:r>
    </w:p>
    <w:p w14:paraId="02565C6B" w14:textId="77777777" w:rsidR="00835860" w:rsidRPr="00637869" w:rsidRDefault="00835860"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bCs/>
          <w:color w:val="000000" w:themeColor="text1"/>
          <w:sz w:val="20"/>
          <w:szCs w:val="20"/>
        </w:rPr>
        <w:t xml:space="preserve">b) Bên </w:t>
      </w:r>
      <w:r w:rsidRPr="00637869">
        <w:rPr>
          <w:rFonts w:ascii="Arial" w:hAnsi="Arial" w:cs="Arial"/>
          <w:color w:val="000000" w:themeColor="text1"/>
          <w:sz w:val="20"/>
          <w:szCs w:val="20"/>
        </w:rPr>
        <w:t xml:space="preserve">chuyển nhượng </w:t>
      </w:r>
      <w:r w:rsidRPr="00637869">
        <w:rPr>
          <w:rFonts w:ascii="Arial" w:hAnsi="Arial" w:cs="Arial"/>
          <w:bCs/>
          <w:color w:val="000000" w:themeColor="text1"/>
          <w:sz w:val="20"/>
          <w:szCs w:val="20"/>
        </w:rPr>
        <w:t xml:space="preserve">có trách nhiệm </w:t>
      </w:r>
      <w:r w:rsidRPr="00637869">
        <w:rPr>
          <w:rFonts w:ascii="Arial" w:hAnsi="Arial" w:cs="Arial"/>
          <w:color w:val="000000" w:themeColor="text1"/>
          <w:sz w:val="20"/>
          <w:szCs w:val="20"/>
        </w:rPr>
        <w:t>thực hiện theo quy định tại khoản 1</w:t>
      </w:r>
      <w:r w:rsidR="00323F95" w:rsidRPr="00637869">
        <w:rPr>
          <w:rFonts w:ascii="Arial" w:hAnsi="Arial" w:cs="Arial"/>
          <w:color w:val="000000" w:themeColor="text1"/>
          <w:sz w:val="20"/>
          <w:szCs w:val="20"/>
        </w:rPr>
        <w:t>6</w:t>
      </w:r>
      <w:r w:rsidRPr="00637869">
        <w:rPr>
          <w:rFonts w:ascii="Arial" w:hAnsi="Arial" w:cs="Arial"/>
          <w:color w:val="000000" w:themeColor="text1"/>
          <w:sz w:val="20"/>
          <w:szCs w:val="20"/>
        </w:rPr>
        <w:t xml:space="preserve"> Điều 14 Nghị định này.</w:t>
      </w:r>
    </w:p>
    <w:p w14:paraId="4624208E" w14:textId="77777777" w:rsidR="001462B1" w:rsidRPr="00637869" w:rsidRDefault="00B36664"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shd w:val="clear" w:color="auto" w:fill="FFFFFF"/>
        </w:rPr>
        <w:t>1</w:t>
      </w:r>
      <w:r w:rsidR="00CA2CAE" w:rsidRPr="00637869">
        <w:rPr>
          <w:rFonts w:ascii="Arial" w:hAnsi="Arial" w:cs="Arial"/>
          <w:color w:val="000000" w:themeColor="text1"/>
          <w:sz w:val="20"/>
          <w:szCs w:val="20"/>
          <w:shd w:val="clear" w:color="auto" w:fill="FFFFFF"/>
        </w:rPr>
        <w:t>5</w:t>
      </w:r>
      <w:r w:rsidRPr="00637869">
        <w:rPr>
          <w:rFonts w:ascii="Arial" w:hAnsi="Arial" w:cs="Arial"/>
          <w:color w:val="000000" w:themeColor="text1"/>
          <w:sz w:val="20"/>
          <w:szCs w:val="20"/>
          <w:shd w:val="clear" w:color="auto" w:fill="FFFFFF"/>
        </w:rPr>
        <w:t xml:space="preserve">. </w:t>
      </w:r>
      <w:r w:rsidR="001462B1" w:rsidRPr="00637869">
        <w:rPr>
          <w:rFonts w:ascii="Arial" w:hAnsi="Arial" w:cs="Arial"/>
          <w:color w:val="000000" w:themeColor="text1"/>
          <w:sz w:val="20"/>
          <w:szCs w:val="20"/>
          <w:shd w:val="clear" w:color="auto" w:fill="FFFFFF"/>
        </w:rPr>
        <w:t xml:space="preserve">Trường hợp </w:t>
      </w:r>
      <w:r w:rsidR="001462B1" w:rsidRPr="00637869">
        <w:rPr>
          <w:rFonts w:ascii="Arial" w:hAnsi="Arial" w:cs="Arial"/>
          <w:color w:val="000000" w:themeColor="text1"/>
          <w:sz w:val="20"/>
          <w:szCs w:val="20"/>
        </w:rPr>
        <w:t xml:space="preserve">vì </w:t>
      </w:r>
      <w:r w:rsidR="001462B1" w:rsidRPr="00637869">
        <w:rPr>
          <w:rFonts w:ascii="Arial" w:eastAsia="Calibri" w:hAnsi="Arial" w:cs="Arial"/>
          <w:color w:val="000000" w:themeColor="text1"/>
          <w:sz w:val="20"/>
          <w:szCs w:val="20"/>
        </w:rPr>
        <w:t>sự kiện bất khả kháng</w:t>
      </w:r>
      <w:r w:rsidR="001462B1" w:rsidRPr="00637869">
        <w:rPr>
          <w:rFonts w:ascii="Arial" w:hAnsi="Arial" w:cs="Arial"/>
          <w:color w:val="000000" w:themeColor="text1"/>
          <w:sz w:val="20"/>
          <w:szCs w:val="20"/>
        </w:rPr>
        <w:t xml:space="preserve"> hoặc Nhà nước thu hồi đất, mặt nước gắn với tài sản kết cấu hạ tầng </w:t>
      </w:r>
      <w:r w:rsidR="001462B1" w:rsidRPr="00637869">
        <w:rPr>
          <w:rFonts w:ascii="Arial" w:hAnsi="Arial" w:cs="Arial"/>
          <w:bCs/>
          <w:color w:val="000000" w:themeColor="text1"/>
          <w:sz w:val="20"/>
          <w:szCs w:val="20"/>
        </w:rPr>
        <w:t>hàng hải</w:t>
      </w:r>
      <w:r w:rsidR="001462B1" w:rsidRPr="00637869">
        <w:rPr>
          <w:rFonts w:ascii="Arial" w:hAnsi="Arial" w:cs="Arial"/>
          <w:color w:val="000000" w:themeColor="text1"/>
          <w:sz w:val="20"/>
          <w:szCs w:val="20"/>
        </w:rPr>
        <w:t xml:space="preserve"> vì mục đích quốc phòng, an ninh, phát triển kinh tế - xã hội vì lợi ích quốc gia, công cộng theo quy định của pháp luật về đất đai mà chưa hết thời hạn chuyển nhượng có thời hạn quyền khai thác tài sản theo hợp đồng thì các bên thực hiện chấm dứt hợp đồng trước hạn. </w:t>
      </w:r>
    </w:p>
    <w:p w14:paraId="7301BD74" w14:textId="77777777" w:rsidR="001462B1" w:rsidRPr="00637869" w:rsidRDefault="001462B1"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shd w:val="clear" w:color="auto" w:fill="FFFFFF"/>
        </w:rPr>
      </w:pPr>
      <w:r w:rsidRPr="00637869">
        <w:rPr>
          <w:rFonts w:ascii="Arial" w:hAnsi="Arial" w:cs="Arial"/>
          <w:color w:val="000000" w:themeColor="text1"/>
          <w:sz w:val="20"/>
          <w:szCs w:val="20"/>
        </w:rPr>
        <w:t xml:space="preserve">Căn cứ tiến độ đầu tư dự án được cơ quan, người có thẩm quyền phê duyệt, thực tế công trình hoàn thành, </w:t>
      </w:r>
      <w:r w:rsidRPr="00637869">
        <w:rPr>
          <w:rFonts w:ascii="Arial" w:hAnsi="Arial" w:cs="Arial"/>
          <w:color w:val="000000" w:themeColor="text1"/>
          <w:sz w:val="20"/>
          <w:szCs w:val="20"/>
          <w:shd w:val="clear" w:color="auto" w:fill="FFFFFF"/>
        </w:rPr>
        <w:t xml:space="preserve">giá trị chuyển nhượng quyền khai thác đã nộp cho thời gian còn lại theo hợp đồng, </w:t>
      </w:r>
      <w:r w:rsidRPr="00637869">
        <w:rPr>
          <w:rFonts w:ascii="Arial" w:hAnsi="Arial" w:cs="Arial"/>
          <w:color w:val="000000" w:themeColor="text1"/>
          <w:sz w:val="20"/>
          <w:szCs w:val="20"/>
        </w:rPr>
        <w:t xml:space="preserve">Bên nhận chuyển nhượng được hoàn trả phần giá trị tương ứng với số tiền chuyển nhượng quyền khai thác đã trả cho thời gian còn lại (nếu có) theo hợp đồng và số tiền ký quỹ quy định tại điểm h khoản 9 Điều này; việc xác định phần giá trị tương ứng hoàn trả cho Bên nhận chuyển nhượng (nếu có) do Bên </w:t>
      </w:r>
      <w:r w:rsidRPr="00637869">
        <w:rPr>
          <w:rFonts w:ascii="Arial" w:hAnsi="Arial" w:cs="Arial"/>
          <w:color w:val="000000" w:themeColor="text1"/>
          <w:sz w:val="20"/>
          <w:szCs w:val="20"/>
        </w:rPr>
        <w:lastRenderedPageBreak/>
        <w:t xml:space="preserve">chuyển nhượng chủ trì, phối hợp với Bên nhận chuyển nhượng xác định, trình cơ quan, người có thẩm quyền phê duyệt Đề án chuyển nhượng có thời hạn quyền khai thác tài sản quy định tại khoản 5 Điều này quyết định; số tiền hoàn trả được </w:t>
      </w:r>
      <w:r w:rsidRPr="00637869">
        <w:rPr>
          <w:rFonts w:ascii="Arial" w:hAnsi="Arial" w:cs="Arial"/>
          <w:color w:val="000000" w:themeColor="text1"/>
          <w:sz w:val="20"/>
          <w:szCs w:val="20"/>
          <w:shd w:val="clear" w:color="auto" w:fill="FFFFFF"/>
        </w:rPr>
        <w:t xml:space="preserve">bố trí vào dự toán chi thường xuyên ngân sách nhà nước của Bên chuyển nhượng </w:t>
      </w:r>
      <w:r w:rsidR="00AF3815" w:rsidRPr="00637869">
        <w:rPr>
          <w:rFonts w:ascii="Arial" w:hAnsi="Arial" w:cs="Arial"/>
          <w:color w:val="000000" w:themeColor="text1"/>
          <w:sz w:val="20"/>
          <w:szCs w:val="20"/>
          <w:shd w:val="clear" w:color="auto" w:fill="FFFFFF"/>
        </w:rPr>
        <w:t>để thực hiện</w:t>
      </w:r>
      <w:r w:rsidRPr="00637869">
        <w:rPr>
          <w:rFonts w:ascii="Arial" w:hAnsi="Arial" w:cs="Arial"/>
          <w:color w:val="000000" w:themeColor="text1"/>
          <w:sz w:val="20"/>
          <w:szCs w:val="20"/>
          <w:shd w:val="clear" w:color="auto" w:fill="FFFFFF"/>
        </w:rPr>
        <w:t>; trình tự, thủ tục hoàn trả thực hiện theo quy định của pháp luật về ngân sách nhà nước. Các nội dung khác thực hiện theo quy định tại khoản 14 Điều này.</w:t>
      </w:r>
    </w:p>
    <w:p w14:paraId="24CE0221" w14:textId="77777777" w:rsidR="00835860" w:rsidRPr="00637869" w:rsidRDefault="00B36664" w:rsidP="00D34F7B">
      <w:pPr>
        <w:pStyle w:val="NormalWeb"/>
        <w:widowControl w:val="0"/>
        <w:adjustRightInd w:val="0"/>
        <w:snapToGrid w:val="0"/>
        <w:spacing w:before="0" w:beforeAutospacing="0" w:after="120" w:afterAutospacing="0"/>
        <w:ind w:firstLine="720"/>
        <w:jc w:val="both"/>
        <w:rPr>
          <w:rFonts w:ascii="Arial" w:hAnsi="Arial" w:cs="Arial"/>
          <w:color w:val="000000" w:themeColor="text1"/>
          <w:sz w:val="20"/>
          <w:szCs w:val="20"/>
          <w:shd w:val="clear" w:color="auto" w:fill="FFFFFF"/>
        </w:rPr>
      </w:pPr>
      <w:r w:rsidRPr="00637869">
        <w:rPr>
          <w:rFonts w:ascii="Arial" w:hAnsi="Arial" w:cs="Arial"/>
          <w:color w:val="000000" w:themeColor="text1"/>
          <w:sz w:val="20"/>
          <w:szCs w:val="20"/>
        </w:rPr>
        <w:t>1</w:t>
      </w:r>
      <w:r w:rsidR="00CA2CAE" w:rsidRPr="00637869">
        <w:rPr>
          <w:rFonts w:ascii="Arial" w:hAnsi="Arial" w:cs="Arial"/>
          <w:color w:val="000000" w:themeColor="text1"/>
          <w:sz w:val="20"/>
          <w:szCs w:val="20"/>
        </w:rPr>
        <w:t>6</w:t>
      </w:r>
      <w:r w:rsidRPr="00637869">
        <w:rPr>
          <w:rFonts w:ascii="Arial" w:hAnsi="Arial" w:cs="Arial"/>
          <w:color w:val="000000" w:themeColor="text1"/>
          <w:sz w:val="20"/>
          <w:szCs w:val="20"/>
        </w:rPr>
        <w:t xml:space="preserve">. </w:t>
      </w:r>
      <w:r w:rsidR="00835860" w:rsidRPr="00637869">
        <w:rPr>
          <w:rFonts w:ascii="Arial" w:hAnsi="Arial" w:cs="Arial"/>
          <w:color w:val="000000" w:themeColor="text1"/>
          <w:sz w:val="20"/>
          <w:szCs w:val="20"/>
        </w:rPr>
        <w:t xml:space="preserve">Việc xử lý vi phạm hợp đồng, tranh chấp hợp đồng thực hiện theo </w:t>
      </w:r>
      <w:r w:rsidR="000D49CD" w:rsidRPr="00637869">
        <w:rPr>
          <w:rFonts w:ascii="Arial" w:hAnsi="Arial" w:cs="Arial"/>
          <w:color w:val="000000" w:themeColor="text1"/>
          <w:sz w:val="20"/>
          <w:szCs w:val="20"/>
        </w:rPr>
        <w:t xml:space="preserve">quy định </w:t>
      </w:r>
      <w:r w:rsidR="00835860" w:rsidRPr="00637869">
        <w:rPr>
          <w:rFonts w:ascii="Arial" w:hAnsi="Arial" w:cs="Arial"/>
          <w:color w:val="000000" w:themeColor="text1"/>
          <w:sz w:val="20"/>
          <w:szCs w:val="20"/>
        </w:rPr>
        <w:t xml:space="preserve">hợp đồng đã ký kết, pháp luật dân sự và pháp luật có liên quan. Trường hợp chấm dứt hợp đồng trước hạn do vi phạm, tranh chấp hợp đồng thì các nội dung xử lý khi chấm dứt hợp đồng thực hiện theo </w:t>
      </w:r>
      <w:r w:rsidR="00835860" w:rsidRPr="00637869">
        <w:rPr>
          <w:rFonts w:ascii="Arial" w:hAnsi="Arial" w:cs="Arial"/>
          <w:color w:val="000000" w:themeColor="text1"/>
          <w:sz w:val="20"/>
          <w:szCs w:val="20"/>
          <w:shd w:val="clear" w:color="auto" w:fill="FFFFFF"/>
        </w:rPr>
        <w:t>quy định tại khoản 14</w:t>
      </w:r>
      <w:r w:rsidR="001462B1" w:rsidRPr="00637869">
        <w:rPr>
          <w:rFonts w:ascii="Arial" w:hAnsi="Arial" w:cs="Arial"/>
          <w:color w:val="000000" w:themeColor="text1"/>
          <w:sz w:val="20"/>
          <w:szCs w:val="20"/>
          <w:shd w:val="clear" w:color="auto" w:fill="FFFFFF"/>
        </w:rPr>
        <w:t xml:space="preserve"> </w:t>
      </w:r>
      <w:r w:rsidR="00835860" w:rsidRPr="00637869">
        <w:rPr>
          <w:rFonts w:ascii="Arial" w:hAnsi="Arial" w:cs="Arial"/>
          <w:color w:val="000000" w:themeColor="text1"/>
          <w:sz w:val="20"/>
          <w:szCs w:val="20"/>
          <w:shd w:val="clear" w:color="auto" w:fill="FFFFFF"/>
        </w:rPr>
        <w:t>Điều này.</w:t>
      </w:r>
    </w:p>
    <w:p w14:paraId="0E34708D" w14:textId="77777777" w:rsidR="007A7FC0" w:rsidRPr="00637869" w:rsidRDefault="007A7FC0" w:rsidP="00D34F7B">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Điều 1</w:t>
      </w:r>
      <w:r w:rsidR="00157B88" w:rsidRPr="00637869">
        <w:rPr>
          <w:rFonts w:ascii="Arial" w:eastAsia="Times New Roman" w:hAnsi="Arial" w:cs="Arial"/>
          <w:b/>
          <w:bCs/>
          <w:color w:val="000000" w:themeColor="text1"/>
          <w:sz w:val="20"/>
          <w:szCs w:val="20"/>
          <w:lang w:val="vi-VN"/>
        </w:rPr>
        <w:t>6</w:t>
      </w:r>
      <w:r w:rsidRPr="00637869">
        <w:rPr>
          <w:rFonts w:ascii="Arial" w:eastAsia="Times New Roman" w:hAnsi="Arial" w:cs="Arial"/>
          <w:b/>
          <w:bCs/>
          <w:color w:val="000000" w:themeColor="text1"/>
          <w:sz w:val="20"/>
          <w:szCs w:val="20"/>
          <w:lang w:val="vi-VN"/>
        </w:rPr>
        <w:t>. Giá cho thuê quyền khai thác, chuyển nhượng có thời hạn quyền khai thác tài sản kết cấu hạ tầng hàng hải</w:t>
      </w:r>
      <w:bookmarkEnd w:id="21"/>
    </w:p>
    <w:p w14:paraId="0CCE8C6B" w14:textId="77777777" w:rsidR="001517AC" w:rsidRPr="00637869" w:rsidRDefault="00D739DD"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1. </w:t>
      </w:r>
      <w:r w:rsidR="001517AC" w:rsidRPr="00637869">
        <w:rPr>
          <w:rFonts w:ascii="Arial" w:eastAsia="Times New Roman" w:hAnsi="Arial" w:cs="Arial"/>
          <w:color w:val="000000" w:themeColor="text1"/>
          <w:sz w:val="20"/>
          <w:szCs w:val="20"/>
          <w:lang w:val="vi-VN"/>
        </w:rPr>
        <w:t xml:space="preserve">Giá cho thuê quyền khai thác tài sản kết cấu hạ tầng hàng hải là khoản tiền tổ chức thuê quyền khai thác tài sản phải trả cho </w:t>
      </w:r>
      <w:r w:rsidR="001517AC" w:rsidRPr="00637869">
        <w:rPr>
          <w:rFonts w:ascii="Arial" w:hAnsi="Arial" w:cs="Arial"/>
          <w:color w:val="000000" w:themeColor="text1"/>
          <w:sz w:val="20"/>
          <w:szCs w:val="20"/>
          <w:lang w:val="vi-VN"/>
        </w:rPr>
        <w:t>Nhà nước</w:t>
      </w:r>
      <w:r w:rsidR="004628C9" w:rsidRPr="00637869">
        <w:rPr>
          <w:rFonts w:ascii="Arial" w:hAnsi="Arial" w:cs="Arial"/>
          <w:color w:val="000000" w:themeColor="text1"/>
          <w:sz w:val="20"/>
          <w:szCs w:val="20"/>
          <w:lang w:val="vi-VN"/>
        </w:rPr>
        <w:t xml:space="preserve"> để được quyền khai thác tài sản theo hợp đồng ký kết, bao gồm </w:t>
      </w:r>
      <w:r w:rsidR="001517AC" w:rsidRPr="00637869">
        <w:rPr>
          <w:rFonts w:ascii="Arial" w:hAnsi="Arial" w:cs="Arial"/>
          <w:color w:val="000000" w:themeColor="text1"/>
          <w:sz w:val="20"/>
          <w:szCs w:val="20"/>
          <w:lang w:val="vi-VN"/>
        </w:rPr>
        <w:t>giá</w:t>
      </w:r>
      <w:r w:rsidR="004628C9" w:rsidRPr="00637869">
        <w:rPr>
          <w:rFonts w:ascii="Arial" w:hAnsi="Arial" w:cs="Arial"/>
          <w:color w:val="000000" w:themeColor="text1"/>
          <w:sz w:val="20"/>
          <w:szCs w:val="20"/>
          <w:lang w:val="vi-VN"/>
        </w:rPr>
        <w:t xml:space="preserve"> thu</w:t>
      </w:r>
      <w:r w:rsidR="001517AC" w:rsidRPr="00637869">
        <w:rPr>
          <w:rFonts w:ascii="Arial" w:hAnsi="Arial" w:cs="Arial"/>
          <w:color w:val="000000" w:themeColor="text1"/>
          <w:sz w:val="20"/>
          <w:szCs w:val="20"/>
          <w:lang w:val="vi-VN"/>
        </w:rPr>
        <w:t xml:space="preserve"> </w:t>
      </w:r>
      <w:r w:rsidR="00575388" w:rsidRPr="00637869">
        <w:rPr>
          <w:rFonts w:ascii="Arial" w:hAnsi="Arial" w:cs="Arial"/>
          <w:color w:val="000000" w:themeColor="text1"/>
          <w:sz w:val="20"/>
          <w:szCs w:val="20"/>
          <w:lang w:val="vi-VN"/>
        </w:rPr>
        <w:t xml:space="preserve">cố định </w:t>
      </w:r>
      <w:r w:rsidR="001517AC" w:rsidRPr="00637869">
        <w:rPr>
          <w:rFonts w:ascii="Arial" w:hAnsi="Arial" w:cs="Arial"/>
          <w:color w:val="000000" w:themeColor="text1"/>
          <w:sz w:val="20"/>
          <w:szCs w:val="20"/>
          <w:lang w:val="vi-VN"/>
        </w:rPr>
        <w:t>và giá thu biến đổi.</w:t>
      </w:r>
      <w:r w:rsidR="004628C9" w:rsidRPr="00637869">
        <w:rPr>
          <w:rFonts w:ascii="Arial" w:hAnsi="Arial" w:cs="Arial"/>
          <w:color w:val="000000" w:themeColor="text1"/>
          <w:sz w:val="20"/>
          <w:szCs w:val="20"/>
          <w:lang w:val="vi-VN"/>
        </w:rPr>
        <w:t xml:space="preserve"> Trong đó:</w:t>
      </w:r>
    </w:p>
    <w:p w14:paraId="6AEDAB60" w14:textId="77777777" w:rsidR="004628C9" w:rsidRPr="00637869" w:rsidRDefault="004628C9"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a) Giá thu cố định là giá trúng đấu giá thuê quyền khai thác tài sản kết cấu hạ tầng hàng hải. Giá thu cố định được nộp hằng năm hoặc nộp </w:t>
      </w:r>
      <w:r w:rsidR="004915CD" w:rsidRPr="00637869">
        <w:rPr>
          <w:rFonts w:ascii="Arial" w:eastAsia="Times New Roman" w:hAnsi="Arial" w:cs="Arial"/>
          <w:color w:val="000000" w:themeColor="text1"/>
          <w:sz w:val="20"/>
          <w:szCs w:val="20"/>
          <w:lang w:val="vi-VN"/>
        </w:rPr>
        <w:t>một</w:t>
      </w:r>
      <w:r w:rsidRPr="00637869">
        <w:rPr>
          <w:rFonts w:ascii="Arial" w:eastAsia="Times New Roman" w:hAnsi="Arial" w:cs="Arial"/>
          <w:color w:val="000000" w:themeColor="text1"/>
          <w:sz w:val="20"/>
          <w:szCs w:val="20"/>
          <w:lang w:val="vi-VN"/>
        </w:rPr>
        <w:t xml:space="preserve"> lần cho cả thời gian thuê. Việc nộp </w:t>
      </w:r>
      <w:r w:rsidR="008A1855" w:rsidRPr="00637869">
        <w:rPr>
          <w:rFonts w:ascii="Arial" w:eastAsia="Times New Roman" w:hAnsi="Arial" w:cs="Arial"/>
          <w:color w:val="000000" w:themeColor="text1"/>
          <w:sz w:val="20"/>
          <w:szCs w:val="20"/>
          <w:lang w:val="vi-VN"/>
        </w:rPr>
        <w:t xml:space="preserve">giá thu cố định </w:t>
      </w:r>
      <w:r w:rsidRPr="00637869">
        <w:rPr>
          <w:rFonts w:ascii="Arial" w:eastAsia="Times New Roman" w:hAnsi="Arial" w:cs="Arial"/>
          <w:color w:val="000000" w:themeColor="text1"/>
          <w:sz w:val="20"/>
          <w:szCs w:val="20"/>
          <w:lang w:val="vi-VN"/>
        </w:rPr>
        <w:t xml:space="preserve">hằng năm hoặc nộp </w:t>
      </w:r>
      <w:r w:rsidR="009A1F0E" w:rsidRPr="00637869">
        <w:rPr>
          <w:rFonts w:ascii="Arial" w:eastAsia="Times New Roman" w:hAnsi="Arial" w:cs="Arial"/>
          <w:color w:val="000000" w:themeColor="text1"/>
          <w:sz w:val="20"/>
          <w:szCs w:val="20"/>
          <w:lang w:val="vi-VN"/>
        </w:rPr>
        <w:t>một</w:t>
      </w:r>
      <w:r w:rsidRPr="00637869">
        <w:rPr>
          <w:rFonts w:ascii="Arial" w:eastAsia="Times New Roman" w:hAnsi="Arial" w:cs="Arial"/>
          <w:color w:val="000000" w:themeColor="text1"/>
          <w:sz w:val="20"/>
          <w:szCs w:val="20"/>
          <w:lang w:val="vi-VN"/>
        </w:rPr>
        <w:t xml:space="preserve"> lần cho cả thời gian thuê được xác định đấu giá</w:t>
      </w:r>
      <w:r w:rsidR="001F21EF" w:rsidRPr="00637869">
        <w:rPr>
          <w:rFonts w:ascii="Arial" w:eastAsia="Times New Roman" w:hAnsi="Arial" w:cs="Arial"/>
          <w:color w:val="000000" w:themeColor="text1"/>
          <w:sz w:val="20"/>
          <w:szCs w:val="20"/>
          <w:lang w:val="vi-VN"/>
        </w:rPr>
        <w:t xml:space="preserve"> cho thuê quyền khai thác tài sản</w:t>
      </w:r>
      <w:r w:rsidRPr="00637869">
        <w:rPr>
          <w:rFonts w:ascii="Arial" w:eastAsia="Times New Roman" w:hAnsi="Arial" w:cs="Arial"/>
          <w:color w:val="000000" w:themeColor="text1"/>
          <w:sz w:val="20"/>
          <w:szCs w:val="20"/>
          <w:lang w:val="vi-VN"/>
        </w:rPr>
        <w:t xml:space="preserve">. </w:t>
      </w:r>
    </w:p>
    <w:p w14:paraId="3AD47F28" w14:textId="77777777" w:rsidR="000E6FE8" w:rsidRPr="00637869" w:rsidRDefault="00B43D04"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Trường</w:t>
      </w:r>
      <w:r w:rsidR="007E7133" w:rsidRPr="00637869">
        <w:rPr>
          <w:rFonts w:ascii="Arial" w:eastAsia="Times New Roman" w:hAnsi="Arial" w:cs="Arial"/>
          <w:color w:val="000000" w:themeColor="text1"/>
          <w:sz w:val="20"/>
          <w:szCs w:val="20"/>
          <w:lang w:val="vi-VN"/>
        </w:rPr>
        <w:t xml:space="preserve"> hợp giá thu cố định được nộp hằ</w:t>
      </w:r>
      <w:r w:rsidRPr="00637869">
        <w:rPr>
          <w:rFonts w:ascii="Arial" w:eastAsia="Times New Roman" w:hAnsi="Arial" w:cs="Arial"/>
          <w:color w:val="000000" w:themeColor="text1"/>
          <w:sz w:val="20"/>
          <w:szCs w:val="20"/>
          <w:lang w:val="vi-VN"/>
        </w:rPr>
        <w:t xml:space="preserve">ng năm thì </w:t>
      </w:r>
      <w:r w:rsidR="002A5AC6" w:rsidRPr="00637869">
        <w:rPr>
          <w:rFonts w:ascii="Arial" w:eastAsia="Times New Roman" w:hAnsi="Arial" w:cs="Arial"/>
          <w:color w:val="000000" w:themeColor="text1"/>
          <w:sz w:val="20"/>
          <w:szCs w:val="20"/>
          <w:lang w:val="vi-VN"/>
        </w:rPr>
        <w:t>giá thu cố định</w:t>
      </w:r>
      <w:r w:rsidRPr="00637869">
        <w:rPr>
          <w:rFonts w:ascii="Arial" w:eastAsia="Times New Roman" w:hAnsi="Arial" w:cs="Arial"/>
          <w:color w:val="000000" w:themeColor="text1"/>
          <w:sz w:val="20"/>
          <w:szCs w:val="20"/>
          <w:lang w:val="vi-VN"/>
        </w:rPr>
        <w:t xml:space="preserve"> phải nộp hằng năm được xác định </w:t>
      </w:r>
      <w:r w:rsidR="000E6FE8" w:rsidRPr="00637869">
        <w:rPr>
          <w:rFonts w:ascii="Arial" w:eastAsia="Times New Roman" w:hAnsi="Arial" w:cs="Arial"/>
          <w:color w:val="000000" w:themeColor="text1"/>
          <w:sz w:val="20"/>
          <w:szCs w:val="20"/>
          <w:lang w:val="vi-VN"/>
        </w:rPr>
        <w:t>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912"/>
        <w:gridCol w:w="5104"/>
      </w:tblGrid>
      <w:tr w:rsidR="00637869" w:rsidRPr="00637869" w14:paraId="2A3E70E4" w14:textId="77777777" w:rsidTr="00CA406D">
        <w:tc>
          <w:tcPr>
            <w:tcW w:w="1668" w:type="pct"/>
            <w:vMerge w:val="restart"/>
          </w:tcPr>
          <w:p w14:paraId="0EE950D8" w14:textId="77777777" w:rsidR="000D1C18" w:rsidRPr="00637869" w:rsidRDefault="000D1C18" w:rsidP="00D34F7B">
            <w:pPr>
              <w:adjustRightInd w:val="0"/>
              <w:snapToGrid w:val="0"/>
              <w:jc w:val="center"/>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Giá thu cố định</w:t>
            </w:r>
          </w:p>
          <w:p w14:paraId="27CF2E16" w14:textId="77777777" w:rsidR="00BE7993" w:rsidRPr="00637869" w:rsidRDefault="000D1C18" w:rsidP="00D34F7B">
            <w:pPr>
              <w:adjustRightInd w:val="0"/>
              <w:snapToGrid w:val="0"/>
              <w:jc w:val="center"/>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phải nộp một năm</w:t>
            </w:r>
          </w:p>
        </w:tc>
        <w:tc>
          <w:tcPr>
            <w:tcW w:w="505" w:type="pct"/>
            <w:vMerge w:val="restart"/>
          </w:tcPr>
          <w:p w14:paraId="5227BDA2" w14:textId="77777777" w:rsidR="000D1C18" w:rsidRPr="00637869" w:rsidRDefault="000D1C18" w:rsidP="00D34F7B">
            <w:pPr>
              <w:adjustRightInd w:val="0"/>
              <w:snapToGrid w:val="0"/>
              <w:jc w:val="center"/>
              <w:rPr>
                <w:rFonts w:ascii="Arial" w:eastAsia="Times New Roman" w:hAnsi="Arial" w:cs="Arial"/>
                <w:color w:val="000000" w:themeColor="text1"/>
                <w:sz w:val="20"/>
                <w:szCs w:val="20"/>
                <w:lang w:val="vi-VN"/>
              </w:rPr>
            </w:pPr>
          </w:p>
          <w:p w14:paraId="59A2E02B" w14:textId="77777777" w:rsidR="00BE7993" w:rsidRPr="00637869" w:rsidRDefault="000D1C18" w:rsidP="00D34F7B">
            <w:pPr>
              <w:adjustRightInd w:val="0"/>
              <w:snapToGrid w:val="0"/>
              <w:jc w:val="center"/>
              <w:rPr>
                <w:rFonts w:ascii="Arial" w:eastAsia="Times New Roman" w:hAnsi="Arial" w:cs="Arial"/>
                <w:color w:val="000000" w:themeColor="text1"/>
                <w:sz w:val="20"/>
                <w:szCs w:val="20"/>
              </w:rPr>
            </w:pPr>
            <w:r w:rsidRPr="00637869">
              <w:rPr>
                <w:rFonts w:ascii="Arial" w:eastAsia="Times New Roman" w:hAnsi="Arial" w:cs="Arial"/>
                <w:color w:val="000000" w:themeColor="text1"/>
                <w:sz w:val="20"/>
                <w:szCs w:val="20"/>
                <w:lang w:val="vi-VN"/>
              </w:rPr>
              <w:t xml:space="preserve">    </w:t>
            </w:r>
            <w:r w:rsidR="00BE7993" w:rsidRPr="00637869">
              <w:rPr>
                <w:rFonts w:ascii="Arial" w:eastAsia="Times New Roman" w:hAnsi="Arial" w:cs="Arial"/>
                <w:color w:val="000000" w:themeColor="text1"/>
                <w:sz w:val="20"/>
                <w:szCs w:val="20"/>
              </w:rPr>
              <w:t>=</w:t>
            </w:r>
          </w:p>
        </w:tc>
        <w:tc>
          <w:tcPr>
            <w:tcW w:w="2827" w:type="pct"/>
            <w:tcBorders>
              <w:bottom w:val="single" w:sz="4" w:space="0" w:color="auto"/>
            </w:tcBorders>
          </w:tcPr>
          <w:p w14:paraId="587EB62C" w14:textId="77777777" w:rsidR="000A11ED" w:rsidRPr="00637869" w:rsidRDefault="000D1C18" w:rsidP="00D34F7B">
            <w:pPr>
              <w:adjustRightInd w:val="0"/>
              <w:snapToGrid w:val="0"/>
              <w:jc w:val="center"/>
              <w:rPr>
                <w:rFonts w:ascii="Arial" w:eastAsia="Times New Roman" w:hAnsi="Arial" w:cs="Arial"/>
                <w:color w:val="000000" w:themeColor="text1"/>
                <w:sz w:val="20"/>
                <w:szCs w:val="20"/>
              </w:rPr>
            </w:pPr>
            <w:r w:rsidRPr="00637869">
              <w:rPr>
                <w:rFonts w:ascii="Arial" w:eastAsia="Times New Roman" w:hAnsi="Arial" w:cs="Arial"/>
                <w:color w:val="000000" w:themeColor="text1"/>
                <w:sz w:val="20"/>
                <w:szCs w:val="20"/>
              </w:rPr>
              <w:t xml:space="preserve">Giá thu cố định trúng đấu giá </w:t>
            </w:r>
          </w:p>
          <w:p w14:paraId="101FAD0C" w14:textId="77777777" w:rsidR="00BE7993" w:rsidRPr="00637869" w:rsidRDefault="000D1C18" w:rsidP="00D34F7B">
            <w:pPr>
              <w:adjustRightInd w:val="0"/>
              <w:snapToGrid w:val="0"/>
              <w:jc w:val="center"/>
              <w:rPr>
                <w:rFonts w:ascii="Arial" w:eastAsia="Times New Roman" w:hAnsi="Arial" w:cs="Arial"/>
                <w:color w:val="000000" w:themeColor="text1"/>
                <w:sz w:val="20"/>
                <w:szCs w:val="20"/>
              </w:rPr>
            </w:pPr>
            <w:r w:rsidRPr="00637869">
              <w:rPr>
                <w:rFonts w:ascii="Arial" w:eastAsia="Times New Roman" w:hAnsi="Arial" w:cs="Arial"/>
                <w:color w:val="000000" w:themeColor="text1"/>
                <w:sz w:val="20"/>
                <w:szCs w:val="20"/>
              </w:rPr>
              <w:t>của cả thời gian thuê</w:t>
            </w:r>
          </w:p>
        </w:tc>
      </w:tr>
      <w:tr w:rsidR="00637869" w:rsidRPr="00637869" w14:paraId="1866FCDC" w14:textId="77777777" w:rsidTr="00CA406D">
        <w:tc>
          <w:tcPr>
            <w:tcW w:w="1668" w:type="pct"/>
            <w:vMerge/>
          </w:tcPr>
          <w:p w14:paraId="387D91E7" w14:textId="77777777" w:rsidR="00BE7993" w:rsidRPr="00637869" w:rsidRDefault="00BE7993" w:rsidP="00D34F7B">
            <w:pPr>
              <w:adjustRightInd w:val="0"/>
              <w:snapToGrid w:val="0"/>
              <w:jc w:val="center"/>
              <w:rPr>
                <w:rFonts w:ascii="Arial" w:eastAsia="Times New Roman" w:hAnsi="Arial" w:cs="Arial"/>
                <w:color w:val="000000" w:themeColor="text1"/>
                <w:sz w:val="20"/>
                <w:szCs w:val="20"/>
              </w:rPr>
            </w:pPr>
          </w:p>
        </w:tc>
        <w:tc>
          <w:tcPr>
            <w:tcW w:w="505" w:type="pct"/>
            <w:vMerge/>
          </w:tcPr>
          <w:p w14:paraId="445311CD" w14:textId="77777777" w:rsidR="00BE7993" w:rsidRPr="00637869" w:rsidRDefault="00BE7993" w:rsidP="00D34F7B">
            <w:pPr>
              <w:adjustRightInd w:val="0"/>
              <w:snapToGrid w:val="0"/>
              <w:jc w:val="center"/>
              <w:rPr>
                <w:rFonts w:ascii="Arial" w:eastAsia="Times New Roman" w:hAnsi="Arial" w:cs="Arial"/>
                <w:color w:val="000000" w:themeColor="text1"/>
                <w:sz w:val="20"/>
                <w:szCs w:val="20"/>
              </w:rPr>
            </w:pPr>
          </w:p>
        </w:tc>
        <w:tc>
          <w:tcPr>
            <w:tcW w:w="2827" w:type="pct"/>
            <w:tcBorders>
              <w:top w:val="single" w:sz="4" w:space="0" w:color="auto"/>
            </w:tcBorders>
          </w:tcPr>
          <w:p w14:paraId="41DEB8DE" w14:textId="77777777" w:rsidR="00BE7993" w:rsidRPr="00637869" w:rsidRDefault="00435426" w:rsidP="00D34F7B">
            <w:pPr>
              <w:adjustRightInd w:val="0"/>
              <w:snapToGrid w:val="0"/>
              <w:jc w:val="center"/>
              <w:rPr>
                <w:rFonts w:ascii="Arial" w:eastAsia="Times New Roman" w:hAnsi="Arial" w:cs="Arial"/>
                <w:color w:val="000000" w:themeColor="text1"/>
                <w:sz w:val="20"/>
                <w:szCs w:val="20"/>
              </w:rPr>
            </w:pPr>
            <w:r w:rsidRPr="00637869">
              <w:rPr>
                <w:rFonts w:ascii="Arial" w:eastAsia="Times New Roman" w:hAnsi="Arial" w:cs="Arial"/>
                <w:color w:val="000000" w:themeColor="text1"/>
                <w:sz w:val="20"/>
                <w:szCs w:val="20"/>
              </w:rPr>
              <w:t>T</w:t>
            </w:r>
            <w:r w:rsidR="000D1C18" w:rsidRPr="00637869">
              <w:rPr>
                <w:rFonts w:ascii="Arial" w:eastAsia="Times New Roman" w:hAnsi="Arial" w:cs="Arial"/>
                <w:color w:val="000000" w:themeColor="text1"/>
                <w:sz w:val="20"/>
                <w:szCs w:val="20"/>
              </w:rPr>
              <w:t>hời hạn thuê quyền khai thác</w:t>
            </w:r>
            <w:r w:rsidRPr="00637869">
              <w:rPr>
                <w:rFonts w:ascii="Arial" w:eastAsia="Times New Roman" w:hAnsi="Arial" w:cs="Arial"/>
                <w:color w:val="000000" w:themeColor="text1"/>
                <w:sz w:val="20"/>
                <w:szCs w:val="20"/>
              </w:rPr>
              <w:t xml:space="preserve"> tài sản</w:t>
            </w:r>
          </w:p>
        </w:tc>
      </w:tr>
    </w:tbl>
    <w:p w14:paraId="41FF4017" w14:textId="77777777" w:rsidR="00BE7993" w:rsidRPr="00637869" w:rsidRDefault="00C13CE2" w:rsidP="00D34F7B">
      <w:pPr>
        <w:adjustRightInd w:val="0"/>
        <w:snapToGrid w:val="0"/>
        <w:spacing w:after="120" w:line="240" w:lineRule="auto"/>
        <w:ind w:firstLine="720"/>
        <w:jc w:val="both"/>
        <w:rPr>
          <w:rFonts w:ascii="Arial" w:eastAsia="Times New Roman" w:hAnsi="Arial" w:cs="Arial"/>
          <w:color w:val="000000" w:themeColor="text1"/>
          <w:sz w:val="20"/>
          <w:szCs w:val="20"/>
        </w:rPr>
      </w:pPr>
      <w:r w:rsidRPr="00637869">
        <w:rPr>
          <w:rFonts w:ascii="Arial" w:eastAsia="Times New Roman" w:hAnsi="Arial" w:cs="Arial"/>
          <w:color w:val="000000" w:themeColor="text1"/>
          <w:sz w:val="20"/>
          <w:szCs w:val="20"/>
        </w:rPr>
        <w:t xml:space="preserve">Trường hợp năm thuê quyền khai thác tài sản không tròn một năm thì giá </w:t>
      </w:r>
      <w:r w:rsidR="004315DF" w:rsidRPr="00637869">
        <w:rPr>
          <w:rFonts w:ascii="Arial" w:eastAsia="Times New Roman" w:hAnsi="Arial" w:cs="Arial"/>
          <w:color w:val="000000" w:themeColor="text1"/>
          <w:sz w:val="20"/>
          <w:szCs w:val="20"/>
        </w:rPr>
        <w:t xml:space="preserve">thu </w:t>
      </w:r>
      <w:r w:rsidRPr="00637869">
        <w:rPr>
          <w:rFonts w:ascii="Arial" w:eastAsia="Times New Roman" w:hAnsi="Arial" w:cs="Arial"/>
          <w:color w:val="000000" w:themeColor="text1"/>
          <w:sz w:val="20"/>
          <w:szCs w:val="20"/>
        </w:rPr>
        <w:t>cố định được tính theo số tháng thực tế thuê quyền khai thác,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867"/>
        <w:gridCol w:w="2508"/>
        <w:gridCol w:w="951"/>
        <w:gridCol w:w="2087"/>
      </w:tblGrid>
      <w:tr w:rsidR="00637869" w:rsidRPr="00637869" w14:paraId="0CCAD750" w14:textId="77777777" w:rsidTr="00CA406D">
        <w:tc>
          <w:tcPr>
            <w:tcW w:w="1448" w:type="pct"/>
            <w:vMerge w:val="restart"/>
          </w:tcPr>
          <w:p w14:paraId="784A86B9" w14:textId="77777777" w:rsidR="00C13CE2" w:rsidRPr="00637869" w:rsidRDefault="00C13CE2" w:rsidP="00D34F7B">
            <w:pPr>
              <w:adjustRightInd w:val="0"/>
              <w:snapToGrid w:val="0"/>
              <w:jc w:val="center"/>
              <w:rPr>
                <w:rFonts w:ascii="Arial" w:eastAsia="Times New Roman" w:hAnsi="Arial" w:cs="Arial"/>
                <w:color w:val="000000" w:themeColor="text1"/>
                <w:sz w:val="20"/>
                <w:szCs w:val="20"/>
              </w:rPr>
            </w:pPr>
            <w:r w:rsidRPr="00637869">
              <w:rPr>
                <w:rFonts w:ascii="Arial" w:eastAsia="Times New Roman" w:hAnsi="Arial" w:cs="Arial"/>
                <w:color w:val="000000" w:themeColor="text1"/>
                <w:sz w:val="20"/>
                <w:szCs w:val="20"/>
              </w:rPr>
              <w:t>Giá thu cố định</w:t>
            </w:r>
          </w:p>
          <w:p w14:paraId="5E1F5546" w14:textId="77777777" w:rsidR="00C13CE2" w:rsidRPr="00637869" w:rsidRDefault="00C13CE2" w:rsidP="00D34F7B">
            <w:pPr>
              <w:adjustRightInd w:val="0"/>
              <w:snapToGrid w:val="0"/>
              <w:jc w:val="center"/>
              <w:rPr>
                <w:rFonts w:ascii="Arial" w:eastAsia="Times New Roman" w:hAnsi="Arial" w:cs="Arial"/>
                <w:color w:val="000000" w:themeColor="text1"/>
                <w:sz w:val="20"/>
                <w:szCs w:val="20"/>
              </w:rPr>
            </w:pPr>
            <w:r w:rsidRPr="00637869">
              <w:rPr>
                <w:rFonts w:ascii="Arial" w:eastAsia="Times New Roman" w:hAnsi="Arial" w:cs="Arial"/>
                <w:color w:val="000000" w:themeColor="text1"/>
                <w:sz w:val="20"/>
                <w:szCs w:val="20"/>
              </w:rPr>
              <w:t>phải nộp của năm thuê không đủ năm</w:t>
            </w:r>
            <w:r w:rsidR="00ED03C1" w:rsidRPr="00637869">
              <w:rPr>
                <w:rFonts w:ascii="Arial" w:eastAsia="Times New Roman" w:hAnsi="Arial" w:cs="Arial"/>
                <w:color w:val="000000" w:themeColor="text1"/>
                <w:sz w:val="20"/>
                <w:szCs w:val="20"/>
              </w:rPr>
              <w:t xml:space="preserve"> </w:t>
            </w:r>
          </w:p>
        </w:tc>
        <w:tc>
          <w:tcPr>
            <w:tcW w:w="480" w:type="pct"/>
            <w:vMerge w:val="restart"/>
          </w:tcPr>
          <w:p w14:paraId="7317582F" w14:textId="77777777" w:rsidR="00C13CE2" w:rsidRPr="00637869" w:rsidRDefault="00C13CE2" w:rsidP="00D34F7B">
            <w:pPr>
              <w:adjustRightInd w:val="0"/>
              <w:snapToGrid w:val="0"/>
              <w:jc w:val="center"/>
              <w:rPr>
                <w:rFonts w:ascii="Arial" w:eastAsia="Times New Roman" w:hAnsi="Arial" w:cs="Arial"/>
                <w:color w:val="000000" w:themeColor="text1"/>
                <w:sz w:val="20"/>
                <w:szCs w:val="20"/>
              </w:rPr>
            </w:pPr>
          </w:p>
          <w:p w14:paraId="619F09A5" w14:textId="77777777" w:rsidR="00C13CE2" w:rsidRPr="00637869" w:rsidRDefault="00C13CE2" w:rsidP="00D34F7B">
            <w:pPr>
              <w:adjustRightInd w:val="0"/>
              <w:snapToGrid w:val="0"/>
              <w:jc w:val="center"/>
              <w:rPr>
                <w:rFonts w:ascii="Arial" w:eastAsia="Times New Roman" w:hAnsi="Arial" w:cs="Arial"/>
                <w:color w:val="000000" w:themeColor="text1"/>
                <w:sz w:val="20"/>
                <w:szCs w:val="20"/>
              </w:rPr>
            </w:pPr>
            <w:r w:rsidRPr="00637869">
              <w:rPr>
                <w:rFonts w:ascii="Arial" w:eastAsia="Times New Roman" w:hAnsi="Arial" w:cs="Arial"/>
                <w:color w:val="000000" w:themeColor="text1"/>
                <w:sz w:val="20"/>
                <w:szCs w:val="20"/>
              </w:rPr>
              <w:t>=</w:t>
            </w:r>
          </w:p>
        </w:tc>
        <w:tc>
          <w:tcPr>
            <w:tcW w:w="1389" w:type="pct"/>
            <w:tcBorders>
              <w:bottom w:val="single" w:sz="4" w:space="0" w:color="auto"/>
            </w:tcBorders>
          </w:tcPr>
          <w:p w14:paraId="2D41E179" w14:textId="77777777" w:rsidR="00C13CE2" w:rsidRPr="00637869" w:rsidRDefault="00C13CE2" w:rsidP="00D34F7B">
            <w:pPr>
              <w:adjustRightInd w:val="0"/>
              <w:snapToGrid w:val="0"/>
              <w:jc w:val="center"/>
              <w:rPr>
                <w:rFonts w:ascii="Arial" w:eastAsia="Times New Roman" w:hAnsi="Arial" w:cs="Arial"/>
                <w:color w:val="000000" w:themeColor="text1"/>
                <w:sz w:val="20"/>
                <w:szCs w:val="20"/>
              </w:rPr>
            </w:pPr>
            <w:r w:rsidRPr="00637869">
              <w:rPr>
                <w:rFonts w:ascii="Arial" w:eastAsia="Times New Roman" w:hAnsi="Arial" w:cs="Arial"/>
                <w:color w:val="000000" w:themeColor="text1"/>
                <w:sz w:val="20"/>
                <w:szCs w:val="20"/>
              </w:rPr>
              <w:t>Giá thu cố định</w:t>
            </w:r>
          </w:p>
          <w:p w14:paraId="5373B353" w14:textId="77777777" w:rsidR="00C13CE2" w:rsidRPr="00637869" w:rsidRDefault="00C13CE2" w:rsidP="00D34F7B">
            <w:pPr>
              <w:adjustRightInd w:val="0"/>
              <w:snapToGrid w:val="0"/>
              <w:jc w:val="center"/>
              <w:rPr>
                <w:rFonts w:ascii="Arial" w:eastAsia="Times New Roman" w:hAnsi="Arial" w:cs="Arial"/>
                <w:color w:val="000000" w:themeColor="text1"/>
                <w:sz w:val="20"/>
                <w:szCs w:val="20"/>
              </w:rPr>
            </w:pPr>
            <w:r w:rsidRPr="00637869">
              <w:rPr>
                <w:rFonts w:ascii="Arial" w:eastAsia="Times New Roman" w:hAnsi="Arial" w:cs="Arial"/>
                <w:color w:val="000000" w:themeColor="text1"/>
                <w:sz w:val="20"/>
                <w:szCs w:val="20"/>
              </w:rPr>
              <w:t>phải nộp một năm</w:t>
            </w:r>
          </w:p>
        </w:tc>
        <w:tc>
          <w:tcPr>
            <w:tcW w:w="527" w:type="pct"/>
            <w:vMerge w:val="restart"/>
          </w:tcPr>
          <w:p w14:paraId="18B3653A" w14:textId="77777777" w:rsidR="00C13CE2" w:rsidRPr="00637869" w:rsidRDefault="00C13CE2" w:rsidP="00D34F7B">
            <w:pPr>
              <w:adjustRightInd w:val="0"/>
              <w:snapToGrid w:val="0"/>
              <w:jc w:val="center"/>
              <w:rPr>
                <w:rFonts w:ascii="Arial" w:eastAsia="Times New Roman" w:hAnsi="Arial" w:cs="Arial"/>
                <w:color w:val="000000" w:themeColor="text1"/>
                <w:sz w:val="20"/>
                <w:szCs w:val="20"/>
              </w:rPr>
            </w:pPr>
          </w:p>
          <w:p w14:paraId="353F0F07" w14:textId="77777777" w:rsidR="00C13CE2" w:rsidRPr="00637869" w:rsidRDefault="00C13CE2" w:rsidP="00D34F7B">
            <w:pPr>
              <w:adjustRightInd w:val="0"/>
              <w:snapToGrid w:val="0"/>
              <w:jc w:val="center"/>
              <w:rPr>
                <w:rFonts w:ascii="Arial" w:eastAsia="Times New Roman" w:hAnsi="Arial" w:cs="Arial"/>
                <w:color w:val="000000" w:themeColor="text1"/>
                <w:sz w:val="20"/>
                <w:szCs w:val="20"/>
              </w:rPr>
            </w:pPr>
            <w:r w:rsidRPr="00637869">
              <w:rPr>
                <w:rFonts w:ascii="Arial" w:eastAsia="Times New Roman" w:hAnsi="Arial" w:cs="Arial"/>
                <w:color w:val="000000" w:themeColor="text1"/>
                <w:sz w:val="20"/>
                <w:szCs w:val="20"/>
              </w:rPr>
              <w:t xml:space="preserve">      x </w:t>
            </w:r>
          </w:p>
        </w:tc>
        <w:tc>
          <w:tcPr>
            <w:tcW w:w="1156" w:type="pct"/>
            <w:vMerge w:val="restart"/>
          </w:tcPr>
          <w:p w14:paraId="4F3058C8" w14:textId="77777777" w:rsidR="00C13CE2" w:rsidRPr="00637869" w:rsidRDefault="00C13CE2" w:rsidP="00D34F7B">
            <w:pPr>
              <w:adjustRightInd w:val="0"/>
              <w:snapToGrid w:val="0"/>
              <w:jc w:val="center"/>
              <w:rPr>
                <w:rFonts w:ascii="Arial" w:eastAsia="Times New Roman" w:hAnsi="Arial" w:cs="Arial"/>
                <w:color w:val="000000" w:themeColor="text1"/>
                <w:sz w:val="20"/>
                <w:szCs w:val="20"/>
              </w:rPr>
            </w:pPr>
            <w:r w:rsidRPr="00637869">
              <w:rPr>
                <w:rFonts w:ascii="Arial" w:eastAsia="Times New Roman" w:hAnsi="Arial" w:cs="Arial"/>
                <w:color w:val="000000" w:themeColor="text1"/>
                <w:sz w:val="20"/>
                <w:szCs w:val="20"/>
              </w:rPr>
              <w:t>Số tháng thực tế thuê của năm đó</w:t>
            </w:r>
          </w:p>
        </w:tc>
      </w:tr>
      <w:tr w:rsidR="00637869" w:rsidRPr="00637869" w14:paraId="4EFF590F" w14:textId="77777777" w:rsidTr="00CA406D">
        <w:tc>
          <w:tcPr>
            <w:tcW w:w="1448" w:type="pct"/>
            <w:vMerge/>
          </w:tcPr>
          <w:p w14:paraId="5CB2C5B1" w14:textId="77777777" w:rsidR="00C13CE2" w:rsidRPr="00637869" w:rsidRDefault="00C13CE2" w:rsidP="00D34F7B">
            <w:pPr>
              <w:adjustRightInd w:val="0"/>
              <w:snapToGrid w:val="0"/>
              <w:jc w:val="center"/>
              <w:rPr>
                <w:rFonts w:ascii="Arial" w:eastAsia="Times New Roman" w:hAnsi="Arial" w:cs="Arial"/>
                <w:color w:val="000000" w:themeColor="text1"/>
                <w:sz w:val="20"/>
                <w:szCs w:val="20"/>
              </w:rPr>
            </w:pPr>
          </w:p>
        </w:tc>
        <w:tc>
          <w:tcPr>
            <w:tcW w:w="480" w:type="pct"/>
            <w:vMerge/>
          </w:tcPr>
          <w:p w14:paraId="515708E4" w14:textId="77777777" w:rsidR="00C13CE2" w:rsidRPr="00637869" w:rsidRDefault="00C13CE2" w:rsidP="00D34F7B">
            <w:pPr>
              <w:adjustRightInd w:val="0"/>
              <w:snapToGrid w:val="0"/>
              <w:jc w:val="center"/>
              <w:rPr>
                <w:rFonts w:ascii="Arial" w:eastAsia="Times New Roman" w:hAnsi="Arial" w:cs="Arial"/>
                <w:color w:val="000000" w:themeColor="text1"/>
                <w:sz w:val="20"/>
                <w:szCs w:val="20"/>
              </w:rPr>
            </w:pPr>
          </w:p>
        </w:tc>
        <w:tc>
          <w:tcPr>
            <w:tcW w:w="1389" w:type="pct"/>
            <w:tcBorders>
              <w:top w:val="single" w:sz="4" w:space="0" w:color="auto"/>
            </w:tcBorders>
          </w:tcPr>
          <w:p w14:paraId="12FCFAC2" w14:textId="77777777" w:rsidR="00C13CE2" w:rsidRPr="00637869" w:rsidRDefault="00C13CE2" w:rsidP="00D34F7B">
            <w:pPr>
              <w:adjustRightInd w:val="0"/>
              <w:snapToGrid w:val="0"/>
              <w:jc w:val="center"/>
              <w:rPr>
                <w:rFonts w:ascii="Arial" w:eastAsia="Times New Roman" w:hAnsi="Arial" w:cs="Arial"/>
                <w:color w:val="000000" w:themeColor="text1"/>
                <w:sz w:val="20"/>
                <w:szCs w:val="20"/>
              </w:rPr>
            </w:pPr>
            <w:r w:rsidRPr="00637869">
              <w:rPr>
                <w:rFonts w:ascii="Arial" w:eastAsia="Times New Roman" w:hAnsi="Arial" w:cs="Arial"/>
                <w:color w:val="000000" w:themeColor="text1"/>
                <w:sz w:val="20"/>
                <w:szCs w:val="20"/>
              </w:rPr>
              <w:t>12 tháng</w:t>
            </w:r>
          </w:p>
        </w:tc>
        <w:tc>
          <w:tcPr>
            <w:tcW w:w="527" w:type="pct"/>
            <w:vMerge/>
          </w:tcPr>
          <w:p w14:paraId="0E2C957C" w14:textId="77777777" w:rsidR="00C13CE2" w:rsidRPr="00637869" w:rsidRDefault="00C13CE2" w:rsidP="00D34F7B">
            <w:pPr>
              <w:adjustRightInd w:val="0"/>
              <w:snapToGrid w:val="0"/>
              <w:jc w:val="center"/>
              <w:rPr>
                <w:rFonts w:ascii="Arial" w:eastAsia="Times New Roman" w:hAnsi="Arial" w:cs="Arial"/>
                <w:color w:val="000000" w:themeColor="text1"/>
                <w:sz w:val="20"/>
                <w:szCs w:val="20"/>
              </w:rPr>
            </w:pPr>
          </w:p>
        </w:tc>
        <w:tc>
          <w:tcPr>
            <w:tcW w:w="1156" w:type="pct"/>
            <w:vMerge/>
          </w:tcPr>
          <w:p w14:paraId="5F6F6194" w14:textId="77777777" w:rsidR="00C13CE2" w:rsidRPr="00637869" w:rsidRDefault="00C13CE2" w:rsidP="00D34F7B">
            <w:pPr>
              <w:adjustRightInd w:val="0"/>
              <w:snapToGrid w:val="0"/>
              <w:jc w:val="center"/>
              <w:rPr>
                <w:rFonts w:ascii="Arial" w:eastAsia="Times New Roman" w:hAnsi="Arial" w:cs="Arial"/>
                <w:color w:val="000000" w:themeColor="text1"/>
                <w:sz w:val="20"/>
                <w:szCs w:val="20"/>
              </w:rPr>
            </w:pPr>
          </w:p>
        </w:tc>
      </w:tr>
    </w:tbl>
    <w:p w14:paraId="35087CAD" w14:textId="77777777" w:rsidR="00E63A19" w:rsidRPr="00637869" w:rsidRDefault="005F6683" w:rsidP="00D34F7B">
      <w:pPr>
        <w:adjustRightInd w:val="0"/>
        <w:snapToGrid w:val="0"/>
        <w:spacing w:after="120" w:line="240" w:lineRule="auto"/>
        <w:ind w:firstLine="720"/>
        <w:jc w:val="both"/>
        <w:rPr>
          <w:rFonts w:ascii="Arial" w:eastAsia="Calibri" w:hAnsi="Arial" w:cs="Arial"/>
          <w:color w:val="000000" w:themeColor="text1"/>
          <w:sz w:val="20"/>
          <w:szCs w:val="20"/>
        </w:rPr>
      </w:pPr>
      <w:r w:rsidRPr="00637869">
        <w:rPr>
          <w:rFonts w:ascii="Arial" w:hAnsi="Arial" w:cs="Arial"/>
          <w:color w:val="000000" w:themeColor="text1"/>
          <w:sz w:val="20"/>
          <w:szCs w:val="20"/>
        </w:rPr>
        <w:t xml:space="preserve">b) </w:t>
      </w:r>
      <w:r w:rsidR="00E63A19" w:rsidRPr="00637869">
        <w:rPr>
          <w:rFonts w:ascii="Arial" w:hAnsi="Arial" w:cs="Arial"/>
          <w:color w:val="000000" w:themeColor="text1"/>
          <w:sz w:val="20"/>
          <w:szCs w:val="20"/>
        </w:rPr>
        <w:t>Giá thu biến đổi hằng năm được xác định bằng 42,5% lợi nhuận trước thuế khai thác tài sả</w:t>
      </w:r>
      <w:r w:rsidRPr="00637869">
        <w:rPr>
          <w:rFonts w:ascii="Arial" w:hAnsi="Arial" w:cs="Arial"/>
          <w:color w:val="000000" w:themeColor="text1"/>
          <w:sz w:val="20"/>
          <w:szCs w:val="20"/>
        </w:rPr>
        <w:t>n thuê hằ</w:t>
      </w:r>
      <w:r w:rsidR="00E63A19" w:rsidRPr="00637869">
        <w:rPr>
          <w:rFonts w:ascii="Arial" w:hAnsi="Arial" w:cs="Arial"/>
          <w:color w:val="000000" w:themeColor="text1"/>
          <w:sz w:val="20"/>
          <w:szCs w:val="20"/>
        </w:rPr>
        <w:t xml:space="preserve">ng năm. </w:t>
      </w:r>
      <w:r w:rsidRPr="00637869">
        <w:rPr>
          <w:rFonts w:ascii="Arial" w:hAnsi="Arial" w:cs="Arial"/>
          <w:color w:val="000000" w:themeColor="text1"/>
          <w:sz w:val="20"/>
          <w:szCs w:val="20"/>
        </w:rPr>
        <w:t>Lợi nhuận trước thuế h</w:t>
      </w:r>
      <w:r w:rsidR="003E3D6F" w:rsidRPr="00637869">
        <w:rPr>
          <w:rFonts w:ascii="Arial" w:hAnsi="Arial" w:cs="Arial"/>
          <w:color w:val="000000" w:themeColor="text1"/>
          <w:sz w:val="20"/>
          <w:szCs w:val="20"/>
        </w:rPr>
        <w:t>ằ</w:t>
      </w:r>
      <w:r w:rsidRPr="00637869">
        <w:rPr>
          <w:rFonts w:ascii="Arial" w:hAnsi="Arial" w:cs="Arial"/>
          <w:color w:val="000000" w:themeColor="text1"/>
          <w:sz w:val="20"/>
          <w:szCs w:val="20"/>
        </w:rPr>
        <w:t xml:space="preserve">ng năm được xác định theo </w:t>
      </w:r>
      <w:r w:rsidRPr="00637869">
        <w:rPr>
          <w:rFonts w:ascii="Arial" w:eastAsia="Calibri" w:hAnsi="Arial" w:cs="Arial"/>
          <w:color w:val="000000" w:themeColor="text1"/>
          <w:sz w:val="20"/>
          <w:szCs w:val="20"/>
          <w:lang w:val="vi-VN"/>
        </w:rPr>
        <w:t>Báo cáo tài chính được kiểm toán</w:t>
      </w:r>
      <w:r w:rsidR="00C9154E" w:rsidRPr="00637869">
        <w:rPr>
          <w:rFonts w:ascii="Arial" w:eastAsia="Calibri" w:hAnsi="Arial" w:cs="Arial"/>
          <w:color w:val="000000" w:themeColor="text1"/>
          <w:sz w:val="20"/>
          <w:szCs w:val="20"/>
        </w:rPr>
        <w:t xml:space="preserve"> theo quy định</w:t>
      </w:r>
      <w:r w:rsidRPr="00637869">
        <w:rPr>
          <w:rFonts w:ascii="Arial" w:eastAsia="Calibri" w:hAnsi="Arial" w:cs="Arial"/>
          <w:color w:val="000000" w:themeColor="text1"/>
          <w:sz w:val="20"/>
          <w:szCs w:val="20"/>
          <w:lang w:val="vi-VN"/>
        </w:rPr>
        <w:t xml:space="preserve"> </w:t>
      </w:r>
      <w:r w:rsidRPr="00637869">
        <w:rPr>
          <w:rFonts w:ascii="Arial" w:hAnsi="Arial" w:cs="Arial"/>
          <w:color w:val="000000" w:themeColor="text1"/>
          <w:sz w:val="20"/>
          <w:szCs w:val="20"/>
        </w:rPr>
        <w:t>(đối với trường hợ</w:t>
      </w:r>
      <w:r w:rsidR="00662C3C" w:rsidRPr="00637869">
        <w:rPr>
          <w:rFonts w:ascii="Arial" w:hAnsi="Arial" w:cs="Arial"/>
          <w:color w:val="000000" w:themeColor="text1"/>
          <w:sz w:val="20"/>
          <w:szCs w:val="20"/>
        </w:rPr>
        <w:t>p Bê</w:t>
      </w:r>
      <w:r w:rsidRPr="00637869">
        <w:rPr>
          <w:rFonts w:ascii="Arial" w:hAnsi="Arial" w:cs="Arial"/>
          <w:color w:val="000000" w:themeColor="text1"/>
          <w:sz w:val="20"/>
          <w:szCs w:val="20"/>
        </w:rPr>
        <w:t>n thuê quyền khai thác là doanh nghiệp) hoặc Báo cáo quyết toán được xét duyệt, thẩm định (đối với trường hợ</w:t>
      </w:r>
      <w:r w:rsidR="00662C3C" w:rsidRPr="00637869">
        <w:rPr>
          <w:rFonts w:ascii="Arial" w:hAnsi="Arial" w:cs="Arial"/>
          <w:color w:val="000000" w:themeColor="text1"/>
          <w:sz w:val="20"/>
          <w:szCs w:val="20"/>
        </w:rPr>
        <w:t>p Bê</w:t>
      </w:r>
      <w:r w:rsidRPr="00637869">
        <w:rPr>
          <w:rFonts w:ascii="Arial" w:hAnsi="Arial" w:cs="Arial"/>
          <w:color w:val="000000" w:themeColor="text1"/>
          <w:sz w:val="20"/>
          <w:szCs w:val="20"/>
        </w:rPr>
        <w:t xml:space="preserve">n thuê quyền khai thác </w:t>
      </w:r>
      <w:r w:rsidR="00F01CD9" w:rsidRPr="00637869">
        <w:rPr>
          <w:rFonts w:ascii="Arial" w:hAnsi="Arial" w:cs="Arial"/>
          <w:color w:val="000000" w:themeColor="text1"/>
          <w:sz w:val="20"/>
          <w:szCs w:val="20"/>
        </w:rPr>
        <w:t xml:space="preserve">là </w:t>
      </w:r>
      <w:r w:rsidRPr="00637869">
        <w:rPr>
          <w:rFonts w:ascii="Arial" w:hAnsi="Arial" w:cs="Arial"/>
          <w:color w:val="000000" w:themeColor="text1"/>
          <w:sz w:val="20"/>
          <w:szCs w:val="20"/>
        </w:rPr>
        <w:t>đơn vị sự nghiệp công lập)</w:t>
      </w:r>
      <w:r w:rsidRPr="00637869">
        <w:rPr>
          <w:rFonts w:ascii="Arial" w:eastAsia="Calibri" w:hAnsi="Arial" w:cs="Arial"/>
          <w:color w:val="000000" w:themeColor="text1"/>
          <w:sz w:val="20"/>
          <w:szCs w:val="20"/>
        </w:rPr>
        <w:t>.</w:t>
      </w:r>
    </w:p>
    <w:p w14:paraId="21A3C5BA" w14:textId="77777777" w:rsidR="00440940" w:rsidRPr="00637869" w:rsidRDefault="005F6683"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rPr>
        <w:t>2.</w:t>
      </w:r>
      <w:r w:rsidR="001517AC" w:rsidRPr="00637869">
        <w:rPr>
          <w:rFonts w:ascii="Arial" w:eastAsia="Times New Roman" w:hAnsi="Arial" w:cs="Arial"/>
          <w:color w:val="000000" w:themeColor="text1"/>
          <w:sz w:val="20"/>
          <w:szCs w:val="20"/>
        </w:rPr>
        <w:t xml:space="preserve"> G</w:t>
      </w:r>
      <w:r w:rsidR="007A7FC0" w:rsidRPr="00637869">
        <w:rPr>
          <w:rFonts w:ascii="Arial" w:eastAsia="Times New Roman" w:hAnsi="Arial" w:cs="Arial"/>
          <w:color w:val="000000" w:themeColor="text1"/>
          <w:sz w:val="20"/>
          <w:szCs w:val="20"/>
          <w:lang w:val="vi-VN"/>
        </w:rPr>
        <w:t xml:space="preserve">iá chuyển nhượng có thời hạn quyền khai thác tài sản kết cấu hạ tầng hàng hải là khoản tiền </w:t>
      </w:r>
      <w:r w:rsidR="005F30AF" w:rsidRPr="00637869">
        <w:rPr>
          <w:rFonts w:ascii="Arial" w:eastAsia="Times New Roman" w:hAnsi="Arial" w:cs="Arial"/>
          <w:color w:val="000000" w:themeColor="text1"/>
          <w:sz w:val="20"/>
          <w:szCs w:val="20"/>
        </w:rPr>
        <w:t xml:space="preserve">doanh nghiệp </w:t>
      </w:r>
      <w:r w:rsidR="007A7FC0" w:rsidRPr="00637869">
        <w:rPr>
          <w:rFonts w:ascii="Arial" w:eastAsia="Times New Roman" w:hAnsi="Arial" w:cs="Arial"/>
          <w:color w:val="000000" w:themeColor="text1"/>
          <w:sz w:val="20"/>
          <w:szCs w:val="20"/>
          <w:lang w:val="vi-VN"/>
        </w:rPr>
        <w:t xml:space="preserve">nhận chuyển nhượng có thời hạn quyền khai thác tài sản phải trả cho </w:t>
      </w:r>
      <w:bookmarkStart w:id="22" w:name="dieu_17"/>
      <w:r w:rsidR="00657651" w:rsidRPr="00637869">
        <w:rPr>
          <w:rFonts w:ascii="Arial" w:hAnsi="Arial" w:cs="Arial"/>
          <w:color w:val="000000" w:themeColor="text1"/>
          <w:sz w:val="20"/>
          <w:szCs w:val="20"/>
          <w:lang w:val="vi-VN"/>
        </w:rPr>
        <w:t xml:space="preserve">Nhà nước theo giá trúng đấu giá để được quyền khai thác tài sản theo </w:t>
      </w:r>
      <w:r w:rsidR="003115AF" w:rsidRPr="00637869">
        <w:rPr>
          <w:rFonts w:ascii="Arial" w:hAnsi="Arial" w:cs="Arial"/>
          <w:color w:val="000000" w:themeColor="text1"/>
          <w:sz w:val="20"/>
          <w:szCs w:val="20"/>
          <w:lang w:val="vi-VN"/>
        </w:rPr>
        <w:t>h</w:t>
      </w:r>
      <w:r w:rsidR="00657651" w:rsidRPr="00637869">
        <w:rPr>
          <w:rFonts w:ascii="Arial" w:hAnsi="Arial" w:cs="Arial"/>
          <w:color w:val="000000" w:themeColor="text1"/>
          <w:sz w:val="20"/>
          <w:szCs w:val="20"/>
          <w:lang w:val="vi-VN"/>
        </w:rPr>
        <w:t>ợp đồng ký kết</w:t>
      </w:r>
      <w:r w:rsidR="00440940" w:rsidRPr="00637869">
        <w:rPr>
          <w:rFonts w:ascii="Arial" w:hAnsi="Arial" w:cs="Arial"/>
          <w:color w:val="000000" w:themeColor="text1"/>
          <w:sz w:val="20"/>
          <w:szCs w:val="20"/>
          <w:lang w:val="vi-VN"/>
        </w:rPr>
        <w:t>.</w:t>
      </w:r>
    </w:p>
    <w:p w14:paraId="22E531FC" w14:textId="77777777" w:rsidR="00677F3B" w:rsidRPr="00637869" w:rsidRDefault="00D739DD"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3. Giá khởi điểm để đấu giá cho thuê quyền khai thác</w:t>
      </w:r>
      <w:r w:rsidR="005A507D" w:rsidRPr="00637869">
        <w:rPr>
          <w:rFonts w:ascii="Arial" w:eastAsia="Times New Roman" w:hAnsi="Arial" w:cs="Arial"/>
          <w:color w:val="000000" w:themeColor="text1"/>
          <w:sz w:val="20"/>
          <w:szCs w:val="20"/>
          <w:lang w:val="vi-VN"/>
        </w:rPr>
        <w:t xml:space="preserve"> tài sản</w:t>
      </w:r>
      <w:r w:rsidR="00D52062" w:rsidRPr="00637869">
        <w:rPr>
          <w:rFonts w:ascii="Arial" w:eastAsia="Times New Roman" w:hAnsi="Arial" w:cs="Arial"/>
          <w:color w:val="000000" w:themeColor="text1"/>
          <w:sz w:val="20"/>
          <w:szCs w:val="20"/>
          <w:lang w:val="vi-VN"/>
        </w:rPr>
        <w:t xml:space="preserve">, chuyển nhượng có thời hạn quyền khai thác </w:t>
      </w:r>
      <w:r w:rsidR="00677F3B" w:rsidRPr="00637869">
        <w:rPr>
          <w:rFonts w:ascii="Arial" w:eastAsia="Times New Roman" w:hAnsi="Arial" w:cs="Arial"/>
          <w:color w:val="000000" w:themeColor="text1"/>
          <w:sz w:val="20"/>
          <w:szCs w:val="20"/>
          <w:lang w:val="vi-VN"/>
        </w:rPr>
        <w:t>tài sản kết cấu hạ tầng hàng hải</w:t>
      </w:r>
      <w:r w:rsidR="00B43D04" w:rsidRPr="00637869">
        <w:rPr>
          <w:rFonts w:ascii="Arial" w:eastAsia="Times New Roman" w:hAnsi="Arial" w:cs="Arial"/>
          <w:color w:val="000000" w:themeColor="text1"/>
          <w:sz w:val="20"/>
          <w:szCs w:val="20"/>
          <w:lang w:val="vi-VN"/>
        </w:rPr>
        <w:t>:</w:t>
      </w:r>
    </w:p>
    <w:p w14:paraId="4DBB59FA" w14:textId="77777777" w:rsidR="00677F3B" w:rsidRPr="00637869" w:rsidRDefault="00D52062"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a) Giá khởi điểm để đấu giá cho thuê quyền khai thác tài sản </w:t>
      </w:r>
      <w:r w:rsidR="00677F3B" w:rsidRPr="00637869">
        <w:rPr>
          <w:rFonts w:ascii="Arial" w:eastAsia="Times New Roman" w:hAnsi="Arial" w:cs="Arial"/>
          <w:color w:val="000000" w:themeColor="text1"/>
          <w:sz w:val="20"/>
          <w:szCs w:val="20"/>
          <w:lang w:val="vi-VN"/>
        </w:rPr>
        <w:t xml:space="preserve">kết cấu hạ tầng hàng hải </w:t>
      </w:r>
      <w:r w:rsidRPr="00637869">
        <w:rPr>
          <w:rFonts w:ascii="Arial" w:eastAsia="Times New Roman" w:hAnsi="Arial" w:cs="Arial"/>
          <w:color w:val="000000" w:themeColor="text1"/>
          <w:sz w:val="20"/>
          <w:szCs w:val="20"/>
          <w:lang w:val="vi-VN"/>
        </w:rPr>
        <w:t xml:space="preserve">là giá thu cố định ban đầu thấp nhất </w:t>
      </w:r>
      <w:r w:rsidR="00F92795" w:rsidRPr="00637869">
        <w:rPr>
          <w:rFonts w:ascii="Arial" w:eastAsia="Times New Roman" w:hAnsi="Arial" w:cs="Arial"/>
          <w:color w:val="000000" w:themeColor="text1"/>
          <w:sz w:val="20"/>
          <w:szCs w:val="20"/>
          <w:lang w:val="vi-VN"/>
        </w:rPr>
        <w:t xml:space="preserve">của toàn bộ thời hạn thuê </w:t>
      </w:r>
      <w:r w:rsidR="00511E28" w:rsidRPr="00637869">
        <w:rPr>
          <w:rFonts w:ascii="Arial" w:eastAsia="Times New Roman" w:hAnsi="Arial" w:cs="Arial"/>
          <w:color w:val="000000" w:themeColor="text1"/>
          <w:sz w:val="20"/>
          <w:szCs w:val="20"/>
          <w:lang w:val="vi-VN"/>
        </w:rPr>
        <w:t xml:space="preserve">quyền khai thác </w:t>
      </w:r>
      <w:r w:rsidRPr="00637869">
        <w:rPr>
          <w:rFonts w:ascii="Arial" w:eastAsia="Times New Roman" w:hAnsi="Arial" w:cs="Arial"/>
          <w:color w:val="000000" w:themeColor="text1"/>
          <w:sz w:val="20"/>
          <w:szCs w:val="20"/>
          <w:lang w:val="vi-VN"/>
        </w:rPr>
        <w:t xml:space="preserve">khi đấu giá cho thuê quyền khai thác </w:t>
      </w:r>
      <w:r w:rsidR="00677F3B" w:rsidRPr="00637869">
        <w:rPr>
          <w:rFonts w:ascii="Arial" w:eastAsia="Times New Roman" w:hAnsi="Arial" w:cs="Arial"/>
          <w:color w:val="000000" w:themeColor="text1"/>
          <w:sz w:val="20"/>
          <w:szCs w:val="20"/>
          <w:lang w:val="vi-VN"/>
        </w:rPr>
        <w:t>tài sản.</w:t>
      </w:r>
    </w:p>
    <w:p w14:paraId="2777A5F6" w14:textId="77777777" w:rsidR="00E63A19" w:rsidRPr="00637869" w:rsidRDefault="00535E1C"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b) Giá khở</w:t>
      </w:r>
      <w:r w:rsidR="007F2B87" w:rsidRPr="00637869">
        <w:rPr>
          <w:rFonts w:ascii="Arial" w:eastAsia="Times New Roman" w:hAnsi="Arial" w:cs="Arial"/>
          <w:color w:val="000000" w:themeColor="text1"/>
          <w:sz w:val="20"/>
          <w:szCs w:val="20"/>
          <w:lang w:val="vi-VN"/>
        </w:rPr>
        <w:t>i điểm để đấ</w:t>
      </w:r>
      <w:r w:rsidR="00677F3B" w:rsidRPr="00637869">
        <w:rPr>
          <w:rFonts w:ascii="Arial" w:eastAsia="Times New Roman" w:hAnsi="Arial" w:cs="Arial"/>
          <w:color w:val="000000" w:themeColor="text1"/>
          <w:sz w:val="20"/>
          <w:szCs w:val="20"/>
          <w:lang w:val="vi-VN"/>
        </w:rPr>
        <w:t>u giá</w:t>
      </w:r>
      <w:r w:rsidR="00D739DD" w:rsidRPr="00637869">
        <w:rPr>
          <w:rFonts w:ascii="Arial" w:eastAsia="Times New Roman" w:hAnsi="Arial" w:cs="Arial"/>
          <w:color w:val="000000" w:themeColor="text1"/>
          <w:sz w:val="20"/>
          <w:szCs w:val="20"/>
          <w:lang w:val="vi-VN"/>
        </w:rPr>
        <w:t xml:space="preserve"> chuyển nhượng có thời hạn quyền khai thác tài sản kết cấu hạ tầng hàng hải là giá</w:t>
      </w:r>
      <w:r w:rsidR="00677F3B" w:rsidRPr="00637869">
        <w:rPr>
          <w:rFonts w:ascii="Arial" w:eastAsia="Times New Roman" w:hAnsi="Arial" w:cs="Arial"/>
          <w:color w:val="000000" w:themeColor="text1"/>
          <w:sz w:val="20"/>
          <w:szCs w:val="20"/>
          <w:lang w:val="vi-VN"/>
        </w:rPr>
        <w:t xml:space="preserve"> ban đầu thấp nhất </w:t>
      </w:r>
      <w:r w:rsidR="00B43D04" w:rsidRPr="00637869">
        <w:rPr>
          <w:rFonts w:ascii="Arial" w:eastAsia="Times New Roman" w:hAnsi="Arial" w:cs="Arial"/>
          <w:color w:val="000000" w:themeColor="text1"/>
          <w:sz w:val="20"/>
          <w:szCs w:val="20"/>
          <w:lang w:val="vi-VN"/>
        </w:rPr>
        <w:t xml:space="preserve">khi đấu giá </w:t>
      </w:r>
      <w:r w:rsidR="00D739DD" w:rsidRPr="00637869">
        <w:rPr>
          <w:rFonts w:ascii="Arial" w:eastAsia="Times New Roman" w:hAnsi="Arial" w:cs="Arial"/>
          <w:color w:val="000000" w:themeColor="text1"/>
          <w:sz w:val="20"/>
          <w:szCs w:val="20"/>
          <w:lang w:val="vi-VN"/>
        </w:rPr>
        <w:t xml:space="preserve">chuyển nhượng có thời hạn quyền khai thác tài sản. </w:t>
      </w:r>
    </w:p>
    <w:p w14:paraId="3426958D" w14:textId="77777777" w:rsidR="00D739DD" w:rsidRPr="00637869" w:rsidRDefault="00D739DD"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Bộ trưởng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Xây dựng</w:t>
      </w:r>
      <w:r w:rsidRPr="00637869">
        <w:rPr>
          <w:rFonts w:ascii="Arial" w:eastAsia="Times New Roman" w:hAnsi="Arial" w:cs="Arial"/>
          <w:color w:val="000000" w:themeColor="text1"/>
          <w:sz w:val="20"/>
          <w:szCs w:val="20"/>
          <w:lang w:val="vi-VN"/>
        </w:rPr>
        <w:t xml:space="preserve">, Ủy ban nhân dân cấp tỉnh phê duyệt giá khởi điểm để đấu giá cho thuê quyền khai thác tài sản kết cấu hạ hàng hải, chuyển nhượng có thời hạn quyền khai thác tài sản kết cấu hạ </w:t>
      </w:r>
      <w:r w:rsidR="00DA2805" w:rsidRPr="00637869">
        <w:rPr>
          <w:rFonts w:ascii="Arial" w:eastAsia="Times New Roman" w:hAnsi="Arial" w:cs="Arial"/>
          <w:color w:val="000000" w:themeColor="text1"/>
          <w:sz w:val="20"/>
          <w:szCs w:val="20"/>
          <w:lang w:val="vi-VN"/>
        </w:rPr>
        <w:t xml:space="preserve">tầng </w:t>
      </w:r>
      <w:r w:rsidRPr="00637869">
        <w:rPr>
          <w:rFonts w:ascii="Arial" w:eastAsia="Times New Roman" w:hAnsi="Arial" w:cs="Arial"/>
          <w:color w:val="000000" w:themeColor="text1"/>
          <w:sz w:val="20"/>
          <w:szCs w:val="20"/>
          <w:lang w:val="vi-VN"/>
        </w:rPr>
        <w:t>hàng hải thuộc phạm vi quản lý.</w:t>
      </w:r>
    </w:p>
    <w:p w14:paraId="47440B21" w14:textId="77777777" w:rsidR="00D52062" w:rsidRPr="00637869" w:rsidRDefault="00D739DD"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4</w:t>
      </w:r>
      <w:r w:rsidR="00247655" w:rsidRPr="00637869">
        <w:rPr>
          <w:rFonts w:ascii="Arial" w:hAnsi="Arial" w:cs="Arial"/>
          <w:color w:val="000000" w:themeColor="text1"/>
          <w:sz w:val="20"/>
          <w:szCs w:val="20"/>
          <w:lang w:val="vi-VN"/>
        </w:rPr>
        <w:t xml:space="preserve">. </w:t>
      </w:r>
      <w:r w:rsidR="00FA5F38" w:rsidRPr="00637869">
        <w:rPr>
          <w:rFonts w:ascii="Arial" w:hAnsi="Arial" w:cs="Arial"/>
          <w:color w:val="000000" w:themeColor="text1"/>
          <w:sz w:val="20"/>
          <w:szCs w:val="20"/>
          <w:lang w:val="vi-VN"/>
        </w:rPr>
        <w:t xml:space="preserve">Căn cứ xác định giá </w:t>
      </w:r>
      <w:r w:rsidR="00247655" w:rsidRPr="00637869">
        <w:rPr>
          <w:rFonts w:ascii="Arial" w:hAnsi="Arial" w:cs="Arial"/>
          <w:color w:val="000000" w:themeColor="text1"/>
          <w:sz w:val="20"/>
          <w:szCs w:val="20"/>
          <w:lang w:val="vi-VN"/>
        </w:rPr>
        <w:t>khởi điểm để đấu giá cho thuê quyền khai thác tài sản kết cấu hạ tầng hàng hả</w:t>
      </w:r>
      <w:r w:rsidR="00B43D04" w:rsidRPr="00637869">
        <w:rPr>
          <w:rFonts w:ascii="Arial" w:hAnsi="Arial" w:cs="Arial"/>
          <w:color w:val="000000" w:themeColor="text1"/>
          <w:sz w:val="20"/>
          <w:szCs w:val="20"/>
          <w:lang w:val="vi-VN"/>
        </w:rPr>
        <w:t>i:</w:t>
      </w:r>
    </w:p>
    <w:p w14:paraId="186BC0B7" w14:textId="77777777" w:rsidR="00247655" w:rsidRPr="00637869" w:rsidRDefault="00965C9C"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w:t>
      </w:r>
      <w:r w:rsidR="00B43D04" w:rsidRPr="00637869">
        <w:rPr>
          <w:rFonts w:ascii="Arial" w:hAnsi="Arial" w:cs="Arial"/>
          <w:color w:val="000000" w:themeColor="text1"/>
          <w:sz w:val="20"/>
          <w:szCs w:val="20"/>
          <w:lang w:val="vi-VN"/>
        </w:rPr>
        <w:t>Các yếu tố cấu thành g</w:t>
      </w:r>
      <w:r w:rsidR="00247655" w:rsidRPr="00637869">
        <w:rPr>
          <w:rFonts w:ascii="Arial" w:hAnsi="Arial" w:cs="Arial"/>
          <w:color w:val="000000" w:themeColor="text1"/>
          <w:sz w:val="20"/>
          <w:szCs w:val="20"/>
          <w:lang w:val="vi-VN"/>
        </w:rPr>
        <w:t xml:space="preserve">iá thu cố định </w:t>
      </w:r>
      <w:r w:rsidR="00B43D04" w:rsidRPr="00637869">
        <w:rPr>
          <w:rFonts w:ascii="Arial" w:hAnsi="Arial" w:cs="Arial"/>
          <w:color w:val="000000" w:themeColor="text1"/>
          <w:sz w:val="20"/>
          <w:szCs w:val="20"/>
          <w:lang w:val="vi-VN"/>
        </w:rPr>
        <w:t>gồm</w:t>
      </w:r>
      <w:r w:rsidR="00FF0BBC" w:rsidRPr="00637869">
        <w:rPr>
          <w:rFonts w:ascii="Arial" w:hAnsi="Arial" w:cs="Arial"/>
          <w:color w:val="000000" w:themeColor="text1"/>
          <w:sz w:val="20"/>
          <w:szCs w:val="20"/>
          <w:lang w:val="vi-VN"/>
        </w:rPr>
        <w:t>:</w:t>
      </w:r>
    </w:p>
    <w:p w14:paraId="78CCEA25" w14:textId="77777777" w:rsidR="002C358F" w:rsidRPr="00637869" w:rsidRDefault="00247655"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Giá trị hao mòn tài sả</w:t>
      </w:r>
      <w:r w:rsidR="005E19E4" w:rsidRPr="00637869">
        <w:rPr>
          <w:rFonts w:ascii="Arial" w:hAnsi="Arial" w:cs="Arial"/>
          <w:color w:val="000000" w:themeColor="text1"/>
          <w:sz w:val="20"/>
          <w:szCs w:val="20"/>
          <w:lang w:val="vi-VN"/>
        </w:rPr>
        <w:t>n hằ</w:t>
      </w:r>
      <w:r w:rsidRPr="00637869">
        <w:rPr>
          <w:rFonts w:ascii="Arial" w:hAnsi="Arial" w:cs="Arial"/>
          <w:color w:val="000000" w:themeColor="text1"/>
          <w:sz w:val="20"/>
          <w:szCs w:val="20"/>
          <w:lang w:val="vi-VN"/>
        </w:rPr>
        <w:t>ng năm được xác định theo hướng dẫn của Bộ Tài chính về chế độ</w:t>
      </w:r>
      <w:r w:rsidR="00B43D04" w:rsidRPr="00637869">
        <w:rPr>
          <w:rFonts w:ascii="Arial" w:hAnsi="Arial" w:cs="Arial"/>
          <w:color w:val="000000" w:themeColor="text1"/>
          <w:sz w:val="20"/>
          <w:szCs w:val="20"/>
          <w:lang w:val="vi-VN"/>
        </w:rPr>
        <w:t xml:space="preserve"> quản lý, tính</w:t>
      </w:r>
      <w:r w:rsidRPr="00637869">
        <w:rPr>
          <w:rFonts w:ascii="Arial" w:hAnsi="Arial" w:cs="Arial"/>
          <w:color w:val="000000" w:themeColor="text1"/>
          <w:sz w:val="20"/>
          <w:szCs w:val="20"/>
          <w:lang w:val="vi-VN"/>
        </w:rPr>
        <w:t xml:space="preserve"> hao mòn tài sản</w:t>
      </w:r>
      <w:r w:rsidR="00B073E4" w:rsidRPr="00637869">
        <w:rPr>
          <w:rFonts w:ascii="Arial" w:hAnsi="Arial" w:cs="Arial"/>
          <w:color w:val="000000" w:themeColor="text1"/>
          <w:sz w:val="20"/>
          <w:szCs w:val="20"/>
          <w:lang w:val="vi-VN"/>
        </w:rPr>
        <w:t xml:space="preserve"> kết cấu hạ tầng hàng hải</w:t>
      </w:r>
      <w:r w:rsidRPr="00637869">
        <w:rPr>
          <w:rFonts w:ascii="Arial" w:hAnsi="Arial" w:cs="Arial"/>
          <w:color w:val="000000" w:themeColor="text1"/>
          <w:sz w:val="20"/>
          <w:szCs w:val="20"/>
          <w:lang w:val="vi-VN"/>
        </w:rPr>
        <w:t xml:space="preserve">. </w:t>
      </w:r>
      <w:r w:rsidR="002C358F" w:rsidRPr="00637869">
        <w:rPr>
          <w:rFonts w:ascii="Arial" w:hAnsi="Arial" w:cs="Arial"/>
          <w:color w:val="000000" w:themeColor="text1"/>
          <w:sz w:val="20"/>
          <w:szCs w:val="20"/>
          <w:lang w:val="vi-VN"/>
        </w:rPr>
        <w:t>Đối với tài sản kết cấu hạ tầng hàng hải đã đưa vào sử dụng, khai thác trước thời điểm Đề án cho thuê quyền khai thác tài sản được cơ quan</w:t>
      </w:r>
      <w:r w:rsidR="00B43D04" w:rsidRPr="00637869">
        <w:rPr>
          <w:rFonts w:ascii="Arial" w:hAnsi="Arial" w:cs="Arial"/>
          <w:color w:val="000000" w:themeColor="text1"/>
          <w:sz w:val="20"/>
          <w:szCs w:val="20"/>
          <w:lang w:val="vi-VN"/>
        </w:rPr>
        <w:t>, người</w:t>
      </w:r>
      <w:r w:rsidR="002C358F" w:rsidRPr="00637869">
        <w:rPr>
          <w:rFonts w:ascii="Arial" w:hAnsi="Arial" w:cs="Arial"/>
          <w:color w:val="000000" w:themeColor="text1"/>
          <w:sz w:val="20"/>
          <w:szCs w:val="20"/>
          <w:lang w:val="vi-VN"/>
        </w:rPr>
        <w:t xml:space="preserve"> có thẩm quyền phê duyệt theo quy định tại Nghị định này mà số tiền thu được từ khai thác tài sản nộp </w:t>
      </w:r>
      <w:r w:rsidR="002C358F" w:rsidRPr="00637869">
        <w:rPr>
          <w:rFonts w:ascii="Arial" w:hAnsi="Arial" w:cs="Arial"/>
          <w:color w:val="000000" w:themeColor="text1"/>
          <w:sz w:val="20"/>
          <w:szCs w:val="20"/>
          <w:lang w:val="vi-VN"/>
        </w:rPr>
        <w:lastRenderedPageBreak/>
        <w:t>ngân sách nhà nước nhỏ hơn giá trị hao mòn tài sản theo quy định thì phần chênh lệch giữa</w:t>
      </w:r>
      <w:r w:rsidR="009A784C" w:rsidRPr="00637869">
        <w:rPr>
          <w:rFonts w:ascii="Arial" w:hAnsi="Arial" w:cs="Arial"/>
          <w:color w:val="000000" w:themeColor="text1"/>
          <w:sz w:val="20"/>
          <w:szCs w:val="20"/>
          <w:lang w:val="vi-VN"/>
        </w:rPr>
        <w:t xml:space="preserve"> số</w:t>
      </w:r>
      <w:r w:rsidR="002C358F" w:rsidRPr="00637869">
        <w:rPr>
          <w:rFonts w:ascii="Arial" w:hAnsi="Arial" w:cs="Arial"/>
          <w:color w:val="000000" w:themeColor="text1"/>
          <w:sz w:val="20"/>
          <w:szCs w:val="20"/>
          <w:lang w:val="vi-VN"/>
        </w:rPr>
        <w:t xml:space="preserve"> tiền thu được từ khai thác tài sản nộp ngân sách nhà nước và giá trị hao mòn tài sản được chia đều cho các năm sử dụng còn lại của tài sản hoặc các năm cho thuê theo Đề án cho thuê quyền khai thác tài sản được cơ quan có thẩm quyền phê duyệt (đối với tài sản đã hết hao mòn)</w:t>
      </w:r>
      <w:r w:rsidR="002D2FB6" w:rsidRPr="00637869">
        <w:rPr>
          <w:rFonts w:ascii="Arial" w:hAnsi="Arial" w:cs="Arial"/>
          <w:color w:val="000000" w:themeColor="text1"/>
          <w:sz w:val="20"/>
          <w:szCs w:val="20"/>
          <w:lang w:val="vi-VN"/>
        </w:rPr>
        <w:t>;</w:t>
      </w:r>
    </w:p>
    <w:p w14:paraId="683F7A16" w14:textId="77777777" w:rsidR="00247655" w:rsidRPr="00637869" w:rsidRDefault="00247655"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Tiền trả</w:t>
      </w:r>
      <w:r w:rsidR="005E19E4" w:rsidRPr="00637869">
        <w:rPr>
          <w:rFonts w:ascii="Arial" w:hAnsi="Arial" w:cs="Arial"/>
          <w:color w:val="000000" w:themeColor="text1"/>
          <w:sz w:val="20"/>
          <w:szCs w:val="20"/>
          <w:lang w:val="vi-VN"/>
        </w:rPr>
        <w:t xml:space="preserve"> lãi vay hằ</w:t>
      </w:r>
      <w:r w:rsidRPr="00637869">
        <w:rPr>
          <w:rFonts w:ascii="Arial" w:hAnsi="Arial" w:cs="Arial"/>
          <w:color w:val="000000" w:themeColor="text1"/>
          <w:sz w:val="20"/>
          <w:szCs w:val="20"/>
          <w:lang w:val="vi-VN"/>
        </w:rPr>
        <w:t>ng năm</w:t>
      </w:r>
      <w:r w:rsidR="00E672FC" w:rsidRPr="00637869">
        <w:rPr>
          <w:rFonts w:ascii="Arial" w:hAnsi="Arial" w:cs="Arial"/>
          <w:color w:val="000000" w:themeColor="text1"/>
          <w:sz w:val="20"/>
          <w:szCs w:val="20"/>
          <w:lang w:val="vi-VN"/>
        </w:rPr>
        <w:t xml:space="preserve"> (trong trường hợp dự án sử dụng vốn vay)</w:t>
      </w:r>
      <w:r w:rsidRPr="00637869">
        <w:rPr>
          <w:rFonts w:ascii="Arial" w:hAnsi="Arial" w:cs="Arial"/>
          <w:color w:val="000000" w:themeColor="text1"/>
          <w:sz w:val="20"/>
          <w:szCs w:val="20"/>
          <w:lang w:val="vi-VN"/>
        </w:rPr>
        <w:t xml:space="preserve"> được xác định trên cơ sở hiệp định hoặc hợp đồng vay vốn để đầu tư xây dựng tài sản cho thuê quyền khai thác. Trường hợp tại thời điểm xây dự</w:t>
      </w:r>
      <w:r w:rsidR="009E1A26" w:rsidRPr="00637869">
        <w:rPr>
          <w:rFonts w:ascii="Arial" w:hAnsi="Arial" w:cs="Arial"/>
          <w:color w:val="000000" w:themeColor="text1"/>
          <w:sz w:val="20"/>
          <w:szCs w:val="20"/>
          <w:lang w:val="vi-VN"/>
        </w:rPr>
        <w:t>ng Đ</w:t>
      </w:r>
      <w:r w:rsidRPr="00637869">
        <w:rPr>
          <w:rFonts w:ascii="Arial" w:hAnsi="Arial" w:cs="Arial"/>
          <w:color w:val="000000" w:themeColor="text1"/>
          <w:sz w:val="20"/>
          <w:szCs w:val="20"/>
          <w:lang w:val="vi-VN"/>
        </w:rPr>
        <w:t>ề án cho thuê quyền khai thác tài sản mà Nhà nước đã chi trả một phần lãi vay thì phần lãi vay Nhà nước đã chi trả được chia đều cho các năm sử dụng còn lại của tài sản hoặc các năm cho thuê để đảm bảo bù đắp phần lãi vay Nhà nước đã chi trả</w:t>
      </w:r>
      <w:r w:rsidR="002D2FB6" w:rsidRPr="00637869">
        <w:rPr>
          <w:rFonts w:ascii="Arial" w:hAnsi="Arial" w:cs="Arial"/>
          <w:color w:val="000000" w:themeColor="text1"/>
          <w:sz w:val="20"/>
          <w:szCs w:val="20"/>
          <w:lang w:val="vi-VN"/>
        </w:rPr>
        <w:t>;</w:t>
      </w:r>
    </w:p>
    <w:p w14:paraId="663B8684" w14:textId="77777777" w:rsidR="00247655" w:rsidRPr="00637869" w:rsidRDefault="00247655"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Chi phí quản lý của </w:t>
      </w:r>
      <w:r w:rsidR="00B073E4" w:rsidRPr="00637869">
        <w:rPr>
          <w:rFonts w:ascii="Arial" w:hAnsi="Arial" w:cs="Arial"/>
          <w:color w:val="000000" w:themeColor="text1"/>
          <w:sz w:val="20"/>
          <w:szCs w:val="20"/>
          <w:lang w:val="vi-VN"/>
        </w:rPr>
        <w:t>B</w:t>
      </w:r>
      <w:r w:rsidRPr="00637869">
        <w:rPr>
          <w:rFonts w:ascii="Arial" w:hAnsi="Arial" w:cs="Arial"/>
          <w:color w:val="000000" w:themeColor="text1"/>
          <w:sz w:val="20"/>
          <w:szCs w:val="20"/>
          <w:lang w:val="vi-VN"/>
        </w:rPr>
        <w:t xml:space="preserve">ên cho thuê gồm: </w:t>
      </w:r>
    </w:p>
    <w:p w14:paraId="14A45EB5" w14:textId="77777777" w:rsidR="00247655" w:rsidRPr="00637869" w:rsidRDefault="00247655"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Chi phí nhân viên quản lý bao gồm các khoản phải trả cho người quản lý như tiền lương, các khoản phụ cấp, bảo hiểm xã hội, bảo hiểm y tế, bảo hiểm thất nghiệp và kinh phí công đoàn của </w:t>
      </w:r>
      <w:r w:rsidR="000F4F8D" w:rsidRPr="00637869">
        <w:rPr>
          <w:rFonts w:ascii="Arial" w:hAnsi="Arial" w:cs="Arial"/>
          <w:color w:val="000000" w:themeColor="text1"/>
          <w:sz w:val="20"/>
          <w:szCs w:val="20"/>
          <w:lang w:val="vi-VN"/>
        </w:rPr>
        <w:t>cơ quan</w:t>
      </w:r>
      <w:r w:rsidRPr="00637869">
        <w:rPr>
          <w:rFonts w:ascii="Arial" w:hAnsi="Arial" w:cs="Arial"/>
          <w:color w:val="000000" w:themeColor="text1"/>
          <w:sz w:val="20"/>
          <w:szCs w:val="20"/>
          <w:lang w:val="vi-VN"/>
        </w:rPr>
        <w:t xml:space="preserve"> quản lý khai thác tài sản. Việc xác định chi phí tiền lương cho nhân viên quản lý thực hiện theo quy định của pháp luật về tiền lương và các văn bản pháp luật khác có liên quan tương ứng đối với từng loại tài sản kết cấu hạ tầng; </w:t>
      </w:r>
    </w:p>
    <w:p w14:paraId="00D1F6B0" w14:textId="77777777" w:rsidR="00247655" w:rsidRPr="00637869" w:rsidRDefault="00247655"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Chi phí vật liệu xuất dùng cho công tác quản lý như văn phòng phẩm, chi phí sửa chữa tài sản cố định, máy móc, thiết bị, công cụ, dụng cụ...; </w:t>
      </w:r>
    </w:p>
    <w:p w14:paraId="11F16281" w14:textId="77777777" w:rsidR="00247655" w:rsidRPr="00637869" w:rsidRDefault="00247655"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Chi phí đồ dùng văn phòng dùng cho công tác quản lý; </w:t>
      </w:r>
    </w:p>
    <w:p w14:paraId="745CBAEA" w14:textId="77777777" w:rsidR="00247655" w:rsidRPr="00637869" w:rsidRDefault="00247655"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Chi phí khấu hao hoặc hao mòn tài sản cố định dùng chung như: </w:t>
      </w:r>
      <w:r w:rsidR="00630B41" w:rsidRPr="00637869">
        <w:rPr>
          <w:rFonts w:ascii="Arial" w:hAnsi="Arial" w:cs="Arial"/>
          <w:color w:val="000000" w:themeColor="text1"/>
          <w:sz w:val="20"/>
          <w:szCs w:val="20"/>
          <w:lang w:val="vi-VN"/>
        </w:rPr>
        <w:t>n</w:t>
      </w:r>
      <w:r w:rsidRPr="00637869">
        <w:rPr>
          <w:rFonts w:ascii="Arial" w:hAnsi="Arial" w:cs="Arial"/>
          <w:color w:val="000000" w:themeColor="text1"/>
          <w:sz w:val="20"/>
          <w:szCs w:val="20"/>
          <w:lang w:val="vi-VN"/>
        </w:rPr>
        <w:t xml:space="preserve">hà làm việc của các phòng ban, kho tàng, vật kiến trúc, phương tiện vận tải, truyền dẫn, máy móc thiết bị quản lý dùng trong văn phòng (nếu có); </w:t>
      </w:r>
    </w:p>
    <w:p w14:paraId="247B965D" w14:textId="77777777" w:rsidR="00247655" w:rsidRPr="00637869" w:rsidRDefault="00247655"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Thuế, phí và lệ phí theo quy định của pháp luật; </w:t>
      </w:r>
    </w:p>
    <w:p w14:paraId="34442682" w14:textId="77777777" w:rsidR="00247655" w:rsidRPr="00637869" w:rsidRDefault="00247655"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Chi phí dịch vụ mua ngoài phục vụ cho bộ phận quả</w:t>
      </w:r>
      <w:r w:rsidR="005964CF" w:rsidRPr="00637869">
        <w:rPr>
          <w:rFonts w:ascii="Arial" w:hAnsi="Arial" w:cs="Arial"/>
          <w:color w:val="000000" w:themeColor="text1"/>
          <w:sz w:val="20"/>
          <w:szCs w:val="20"/>
          <w:lang w:val="vi-VN"/>
        </w:rPr>
        <w:t xml:space="preserve">n lý như: </w:t>
      </w:r>
      <w:r w:rsidR="00630B41" w:rsidRPr="00637869">
        <w:rPr>
          <w:rFonts w:ascii="Arial" w:hAnsi="Arial" w:cs="Arial"/>
          <w:color w:val="000000" w:themeColor="text1"/>
          <w:sz w:val="20"/>
          <w:szCs w:val="20"/>
          <w:lang w:val="vi-VN"/>
        </w:rPr>
        <w:t>c</w:t>
      </w:r>
      <w:r w:rsidRPr="00637869">
        <w:rPr>
          <w:rFonts w:ascii="Arial" w:hAnsi="Arial" w:cs="Arial"/>
          <w:color w:val="000000" w:themeColor="text1"/>
          <w:sz w:val="20"/>
          <w:szCs w:val="20"/>
          <w:lang w:val="vi-VN"/>
        </w:rPr>
        <w:t xml:space="preserve">hi phí điện, nước, điện thoại...; chi phí khảo sát, lập đề án cho thuê; chi phí thuê tư vấn lập, thẩm định giá cho thuê; chi phí đánh giá lại tài sản (nếu có); chi phí thuê đơn vị kiểm toán độc lập để kiểm toán báo cáo tài chính của Bên thuê (nếu có); </w:t>
      </w:r>
    </w:p>
    <w:p w14:paraId="35860FF6" w14:textId="77777777" w:rsidR="00247655" w:rsidRPr="00637869" w:rsidRDefault="00247655"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Chi phí bằng tiền khác ngoài các chi phí đã nêu trên như: chi phí hội nghị, công tác phí, tàu xe, khoản chi cho lao động nữ, chi nộp phí tham gia hội nghị và chi phí hợp lý, hợp lệ khác liên quan đến việc quản lý tài sản kết cấu hạ tầng</w:t>
      </w:r>
      <w:r w:rsidR="005964CF" w:rsidRPr="00637869">
        <w:rPr>
          <w:rFonts w:ascii="Arial" w:hAnsi="Arial" w:cs="Arial"/>
          <w:color w:val="000000" w:themeColor="text1"/>
          <w:sz w:val="20"/>
          <w:szCs w:val="20"/>
          <w:lang w:val="vi-VN"/>
        </w:rPr>
        <w:t xml:space="preserve"> hàng hải cho thuê</w:t>
      </w:r>
      <w:r w:rsidR="008A4F3A" w:rsidRPr="00637869">
        <w:rPr>
          <w:rFonts w:ascii="Arial" w:hAnsi="Arial" w:cs="Arial"/>
          <w:color w:val="000000" w:themeColor="text1"/>
          <w:sz w:val="20"/>
          <w:szCs w:val="20"/>
          <w:lang w:val="vi-VN"/>
        </w:rPr>
        <w:t xml:space="preserve"> quyền khai thác</w:t>
      </w:r>
      <w:r w:rsidR="00630B41" w:rsidRPr="00637869">
        <w:rPr>
          <w:rFonts w:ascii="Arial" w:hAnsi="Arial" w:cs="Arial"/>
          <w:color w:val="000000" w:themeColor="text1"/>
          <w:sz w:val="20"/>
          <w:szCs w:val="20"/>
          <w:lang w:val="vi-VN"/>
        </w:rPr>
        <w:t>;</w:t>
      </w:r>
    </w:p>
    <w:p w14:paraId="731F15D3" w14:textId="77777777" w:rsidR="00247655" w:rsidRPr="00637869" w:rsidRDefault="00247655"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Trong các khoản chi phí phục vụ quản lý</w:t>
      </w:r>
      <w:r w:rsidR="002D2FB6" w:rsidRPr="00637869">
        <w:rPr>
          <w:rFonts w:ascii="Arial" w:hAnsi="Arial" w:cs="Arial"/>
          <w:color w:val="000000" w:themeColor="text1"/>
          <w:sz w:val="20"/>
          <w:szCs w:val="20"/>
          <w:lang w:val="vi-VN"/>
        </w:rPr>
        <w:t xml:space="preserve"> nêu trên</w:t>
      </w:r>
      <w:r w:rsidRPr="00637869">
        <w:rPr>
          <w:rFonts w:ascii="Arial" w:hAnsi="Arial" w:cs="Arial"/>
          <w:color w:val="000000" w:themeColor="text1"/>
          <w:sz w:val="20"/>
          <w:szCs w:val="20"/>
          <w:lang w:val="vi-VN"/>
        </w:rPr>
        <w:t>, khoản chi nào đã có hệ thống định mức kinh tế - kỹ thuật, chế độ</w:t>
      </w:r>
      <w:r w:rsidR="00FF0BBC" w:rsidRPr="00637869">
        <w:rPr>
          <w:rFonts w:ascii="Arial" w:hAnsi="Arial" w:cs="Arial"/>
          <w:color w:val="000000" w:themeColor="text1"/>
          <w:sz w:val="20"/>
          <w:szCs w:val="20"/>
          <w:lang w:val="vi-VN"/>
        </w:rPr>
        <w:t>,</w:t>
      </w:r>
      <w:r w:rsidRPr="00637869">
        <w:rPr>
          <w:rFonts w:ascii="Arial" w:hAnsi="Arial" w:cs="Arial"/>
          <w:color w:val="000000" w:themeColor="text1"/>
          <w:sz w:val="20"/>
          <w:szCs w:val="20"/>
          <w:lang w:val="vi-VN"/>
        </w:rPr>
        <w:t xml:space="preserve"> chính sách do cơ quan có thẩm quyền ban hành hoặc pháp luật quy định (</w:t>
      </w:r>
      <w:r w:rsidR="009A784C" w:rsidRPr="00637869">
        <w:rPr>
          <w:rFonts w:ascii="Arial" w:hAnsi="Arial" w:cs="Arial"/>
          <w:color w:val="000000" w:themeColor="text1"/>
          <w:sz w:val="20"/>
          <w:szCs w:val="20"/>
          <w:lang w:val="vi-VN"/>
        </w:rPr>
        <w:t xml:space="preserve">pháp luật về </w:t>
      </w:r>
      <w:r w:rsidRPr="00637869">
        <w:rPr>
          <w:rFonts w:ascii="Arial" w:hAnsi="Arial" w:cs="Arial"/>
          <w:color w:val="000000" w:themeColor="text1"/>
          <w:sz w:val="20"/>
          <w:szCs w:val="20"/>
          <w:lang w:val="vi-VN"/>
        </w:rPr>
        <w:t xml:space="preserve">thuế, </w:t>
      </w:r>
      <w:r w:rsidR="009A784C" w:rsidRPr="00637869">
        <w:rPr>
          <w:rFonts w:ascii="Arial" w:hAnsi="Arial" w:cs="Arial"/>
          <w:color w:val="000000" w:themeColor="text1"/>
          <w:sz w:val="20"/>
          <w:szCs w:val="20"/>
          <w:lang w:val="vi-VN"/>
        </w:rPr>
        <w:t xml:space="preserve">pháp luật về </w:t>
      </w:r>
      <w:r w:rsidRPr="00637869">
        <w:rPr>
          <w:rFonts w:ascii="Arial" w:hAnsi="Arial" w:cs="Arial"/>
          <w:color w:val="000000" w:themeColor="text1"/>
          <w:sz w:val="20"/>
          <w:szCs w:val="20"/>
          <w:lang w:val="vi-VN"/>
        </w:rPr>
        <w:t xml:space="preserve">kế toán, </w:t>
      </w:r>
      <w:r w:rsidR="009A784C" w:rsidRPr="00637869">
        <w:rPr>
          <w:rFonts w:ascii="Arial" w:hAnsi="Arial" w:cs="Arial"/>
          <w:color w:val="000000" w:themeColor="text1"/>
          <w:sz w:val="20"/>
          <w:szCs w:val="20"/>
          <w:lang w:val="vi-VN"/>
        </w:rPr>
        <w:t xml:space="preserve">pháp luật về </w:t>
      </w:r>
      <w:r w:rsidRPr="00637869">
        <w:rPr>
          <w:rFonts w:ascii="Arial" w:hAnsi="Arial" w:cs="Arial"/>
          <w:color w:val="000000" w:themeColor="text1"/>
          <w:sz w:val="20"/>
          <w:szCs w:val="20"/>
          <w:lang w:val="vi-VN"/>
        </w:rPr>
        <w:t>thống kê và các pháp luật</w:t>
      </w:r>
      <w:r w:rsidR="009A784C" w:rsidRPr="00637869">
        <w:rPr>
          <w:rFonts w:ascii="Arial" w:hAnsi="Arial" w:cs="Arial"/>
          <w:color w:val="000000" w:themeColor="text1"/>
          <w:sz w:val="20"/>
          <w:szCs w:val="20"/>
          <w:lang w:val="vi-VN"/>
        </w:rPr>
        <w:t xml:space="preserve"> khác</w:t>
      </w:r>
      <w:r w:rsidRPr="00637869">
        <w:rPr>
          <w:rFonts w:ascii="Arial" w:hAnsi="Arial" w:cs="Arial"/>
          <w:color w:val="000000" w:themeColor="text1"/>
          <w:sz w:val="20"/>
          <w:szCs w:val="20"/>
          <w:lang w:val="vi-VN"/>
        </w:rPr>
        <w:t xml:space="preserve"> có liên quan) và có giá của Nhà nước quy định thì </w:t>
      </w:r>
      <w:r w:rsidR="00FF0BBC" w:rsidRPr="00637869">
        <w:rPr>
          <w:rFonts w:ascii="Arial" w:hAnsi="Arial" w:cs="Arial"/>
          <w:color w:val="000000" w:themeColor="text1"/>
          <w:sz w:val="20"/>
          <w:szCs w:val="20"/>
          <w:lang w:val="vi-VN"/>
        </w:rPr>
        <w:t xml:space="preserve">xác định </w:t>
      </w:r>
      <w:r w:rsidRPr="00637869">
        <w:rPr>
          <w:rFonts w:ascii="Arial" w:hAnsi="Arial" w:cs="Arial"/>
          <w:color w:val="000000" w:themeColor="text1"/>
          <w:sz w:val="20"/>
          <w:szCs w:val="20"/>
          <w:lang w:val="vi-VN"/>
        </w:rPr>
        <w:t xml:space="preserve">theo các quy định đó; khoản chi nào chưa có </w:t>
      </w:r>
      <w:r w:rsidR="00B43D04" w:rsidRPr="00637869">
        <w:rPr>
          <w:rFonts w:ascii="Arial" w:hAnsi="Arial" w:cs="Arial"/>
          <w:color w:val="000000" w:themeColor="text1"/>
          <w:sz w:val="20"/>
          <w:szCs w:val="20"/>
          <w:lang w:val="vi-VN"/>
        </w:rPr>
        <w:t xml:space="preserve">các căn cứ nêu trên </w:t>
      </w:r>
      <w:r w:rsidR="00FF0BBC" w:rsidRPr="00637869">
        <w:rPr>
          <w:rFonts w:ascii="Arial" w:hAnsi="Arial" w:cs="Arial"/>
          <w:color w:val="000000" w:themeColor="text1"/>
          <w:sz w:val="20"/>
          <w:szCs w:val="20"/>
          <w:lang w:val="vi-VN"/>
        </w:rPr>
        <w:t xml:space="preserve">thì </w:t>
      </w:r>
      <w:r w:rsidR="008D154E" w:rsidRPr="00637869">
        <w:rPr>
          <w:rFonts w:ascii="Arial" w:hAnsi="Arial" w:cs="Arial"/>
          <w:color w:val="000000" w:themeColor="text1"/>
          <w:sz w:val="20"/>
          <w:szCs w:val="20"/>
          <w:lang w:val="vi-VN"/>
        </w:rPr>
        <w:t>người đứng đầu</w:t>
      </w:r>
      <w:r w:rsidR="00B073E4" w:rsidRPr="00637869">
        <w:rPr>
          <w:rFonts w:ascii="Arial" w:hAnsi="Arial" w:cs="Arial"/>
          <w:color w:val="000000" w:themeColor="text1"/>
          <w:sz w:val="20"/>
          <w:szCs w:val="20"/>
          <w:lang w:val="vi-VN"/>
        </w:rPr>
        <w:t xml:space="preserve"> cơ quan </w:t>
      </w:r>
      <w:r w:rsidRPr="00637869">
        <w:rPr>
          <w:rFonts w:ascii="Arial" w:hAnsi="Arial" w:cs="Arial"/>
          <w:color w:val="000000" w:themeColor="text1"/>
          <w:sz w:val="20"/>
          <w:szCs w:val="20"/>
          <w:lang w:val="vi-VN"/>
        </w:rPr>
        <w:t xml:space="preserve">quản lý </w:t>
      </w:r>
      <w:r w:rsidR="00B073E4" w:rsidRPr="00637869">
        <w:rPr>
          <w:rFonts w:ascii="Arial" w:hAnsi="Arial" w:cs="Arial"/>
          <w:color w:val="000000" w:themeColor="text1"/>
          <w:sz w:val="20"/>
          <w:szCs w:val="20"/>
          <w:lang w:val="vi-VN"/>
        </w:rPr>
        <w:t>tài sản</w:t>
      </w:r>
      <w:r w:rsidRPr="00637869">
        <w:rPr>
          <w:rFonts w:ascii="Arial" w:hAnsi="Arial" w:cs="Arial"/>
          <w:color w:val="000000" w:themeColor="text1"/>
          <w:sz w:val="20"/>
          <w:szCs w:val="20"/>
          <w:lang w:val="vi-VN"/>
        </w:rPr>
        <w:t xml:space="preserve"> phê duyệt và chịu trách nhiệm về quyết định của mình.</w:t>
      </w:r>
    </w:p>
    <w:p w14:paraId="0A95281B" w14:textId="77777777" w:rsidR="00A4557A" w:rsidRPr="00637869" w:rsidRDefault="00D52062" w:rsidP="00D34F7B">
      <w:pPr>
        <w:shd w:val="clear" w:color="auto" w:fill="FFFFFF"/>
        <w:adjustRightInd w:val="0"/>
        <w:snapToGrid w:val="0"/>
        <w:spacing w:after="120" w:line="240" w:lineRule="auto"/>
        <w:ind w:firstLine="720"/>
        <w:jc w:val="both"/>
        <w:rPr>
          <w:rFonts w:ascii="Arial" w:eastAsia="Times New Roman" w:hAnsi="Arial" w:cs="Arial"/>
          <w:bCs/>
          <w:color w:val="000000" w:themeColor="text1"/>
          <w:sz w:val="20"/>
          <w:szCs w:val="20"/>
          <w:lang w:val="vi-VN"/>
        </w:rPr>
      </w:pPr>
      <w:r w:rsidRPr="00637869">
        <w:rPr>
          <w:rFonts w:ascii="Arial" w:eastAsia="Times New Roman" w:hAnsi="Arial" w:cs="Arial"/>
          <w:bCs/>
          <w:color w:val="000000" w:themeColor="text1"/>
          <w:sz w:val="20"/>
          <w:szCs w:val="20"/>
          <w:lang w:val="vi-VN"/>
        </w:rPr>
        <w:t>b</w:t>
      </w:r>
      <w:r w:rsidR="00FA5F38" w:rsidRPr="00637869">
        <w:rPr>
          <w:rFonts w:ascii="Arial" w:eastAsia="Times New Roman" w:hAnsi="Arial" w:cs="Arial"/>
          <w:bCs/>
          <w:color w:val="000000" w:themeColor="text1"/>
          <w:sz w:val="20"/>
          <w:szCs w:val="20"/>
          <w:lang w:val="vi-VN"/>
        </w:rPr>
        <w:t xml:space="preserve">) </w:t>
      </w:r>
      <w:r w:rsidR="00A4557A" w:rsidRPr="00637869">
        <w:rPr>
          <w:rFonts w:ascii="Arial" w:eastAsia="Times New Roman" w:hAnsi="Arial" w:cs="Arial"/>
          <w:bCs/>
          <w:color w:val="000000" w:themeColor="text1"/>
          <w:sz w:val="20"/>
          <w:szCs w:val="20"/>
          <w:lang w:val="vi-VN"/>
        </w:rPr>
        <w:t xml:space="preserve">Chứng thư thẩm định giá </w:t>
      </w:r>
      <w:r w:rsidR="006C3711" w:rsidRPr="00637869">
        <w:rPr>
          <w:rFonts w:ascii="Arial" w:eastAsia="Times New Roman" w:hAnsi="Arial" w:cs="Arial"/>
          <w:color w:val="000000" w:themeColor="text1"/>
          <w:sz w:val="20"/>
          <w:szCs w:val="20"/>
          <w:lang w:val="vi-VN"/>
        </w:rPr>
        <w:t>và</w:t>
      </w:r>
      <w:r w:rsidR="00A4557A" w:rsidRPr="00637869">
        <w:rPr>
          <w:rFonts w:ascii="Arial" w:eastAsia="Times New Roman" w:hAnsi="Arial" w:cs="Arial"/>
          <w:bCs/>
          <w:color w:val="000000" w:themeColor="text1"/>
          <w:sz w:val="20"/>
          <w:szCs w:val="20"/>
          <w:lang w:val="vi-VN"/>
        </w:rPr>
        <w:t xml:space="preserve"> báo cáo thẩm định giá của doanh nghiệp thẩm định giá theo quy định của pháp luật về giá hoặc kết quả xác định giá của Hội đồng </w:t>
      </w:r>
      <w:r w:rsidR="00A4557A" w:rsidRPr="00637869">
        <w:rPr>
          <w:rFonts w:ascii="Arial" w:eastAsia="Times New Roman" w:hAnsi="Arial" w:cs="Arial"/>
          <w:color w:val="000000" w:themeColor="text1"/>
          <w:sz w:val="20"/>
          <w:szCs w:val="20"/>
          <w:lang w:val="vi-VN"/>
        </w:rPr>
        <w:t>thẩm</w:t>
      </w:r>
      <w:r w:rsidR="00A4557A" w:rsidRPr="00637869">
        <w:rPr>
          <w:rFonts w:ascii="Arial" w:eastAsia="Times New Roman" w:hAnsi="Arial" w:cs="Arial"/>
          <w:b/>
          <w:color w:val="000000" w:themeColor="text1"/>
          <w:sz w:val="20"/>
          <w:szCs w:val="20"/>
          <w:lang w:val="vi-VN"/>
        </w:rPr>
        <w:t xml:space="preserve"> </w:t>
      </w:r>
      <w:r w:rsidR="00A4557A" w:rsidRPr="00637869">
        <w:rPr>
          <w:rFonts w:ascii="Arial" w:eastAsia="Times New Roman" w:hAnsi="Arial" w:cs="Arial"/>
          <w:bCs/>
          <w:color w:val="000000" w:themeColor="text1"/>
          <w:sz w:val="20"/>
          <w:szCs w:val="20"/>
          <w:lang w:val="vi-VN"/>
        </w:rPr>
        <w:t xml:space="preserve">định giá quy định tại khoản </w:t>
      </w:r>
      <w:r w:rsidR="00AB12CD" w:rsidRPr="00637869">
        <w:rPr>
          <w:rFonts w:ascii="Arial" w:eastAsia="Times New Roman" w:hAnsi="Arial" w:cs="Arial"/>
          <w:color w:val="000000" w:themeColor="text1"/>
          <w:sz w:val="20"/>
          <w:szCs w:val="20"/>
          <w:lang w:val="vi-VN"/>
        </w:rPr>
        <w:t>6</w:t>
      </w:r>
      <w:r w:rsidR="00A4557A" w:rsidRPr="00637869">
        <w:rPr>
          <w:rFonts w:ascii="Arial" w:eastAsia="Times New Roman" w:hAnsi="Arial" w:cs="Arial"/>
          <w:bCs/>
          <w:color w:val="000000" w:themeColor="text1"/>
          <w:sz w:val="20"/>
          <w:szCs w:val="20"/>
          <w:lang w:val="vi-VN"/>
        </w:rPr>
        <w:t xml:space="preserve"> Điều này. Việc sử dụng Chứng thư thẩm định giá và báo cáo thẩm định giá của doanh nghiệp thẩm định giá thực hiện theo quy định của pháp luật về giá</w:t>
      </w:r>
      <w:r w:rsidR="00630B41" w:rsidRPr="00637869">
        <w:rPr>
          <w:rFonts w:ascii="Arial" w:eastAsia="Times New Roman" w:hAnsi="Arial" w:cs="Arial"/>
          <w:bCs/>
          <w:color w:val="000000" w:themeColor="text1"/>
          <w:sz w:val="20"/>
          <w:szCs w:val="20"/>
          <w:lang w:val="vi-VN"/>
        </w:rPr>
        <w:t>.</w:t>
      </w:r>
    </w:p>
    <w:p w14:paraId="17304F61" w14:textId="77777777" w:rsidR="002C25E8" w:rsidRPr="00637869" w:rsidRDefault="006B5CC6"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hAnsi="Arial" w:cs="Arial"/>
          <w:bCs/>
          <w:color w:val="000000" w:themeColor="text1"/>
          <w:sz w:val="20"/>
          <w:szCs w:val="20"/>
          <w:lang w:val="vi-VN"/>
        </w:rPr>
        <w:t>5</w:t>
      </w:r>
      <w:r w:rsidR="001D10AD" w:rsidRPr="00637869">
        <w:rPr>
          <w:rFonts w:ascii="Arial" w:hAnsi="Arial" w:cs="Arial"/>
          <w:bCs/>
          <w:color w:val="000000" w:themeColor="text1"/>
          <w:sz w:val="20"/>
          <w:szCs w:val="20"/>
          <w:lang w:val="vi-VN"/>
        </w:rPr>
        <w:t xml:space="preserve">. </w:t>
      </w:r>
      <w:r w:rsidR="00FA5F38" w:rsidRPr="00637869">
        <w:rPr>
          <w:rFonts w:ascii="Arial" w:eastAsia="Times New Roman" w:hAnsi="Arial" w:cs="Arial"/>
          <w:color w:val="000000" w:themeColor="text1"/>
          <w:sz w:val="20"/>
          <w:szCs w:val="20"/>
          <w:lang w:val="vi-VN"/>
        </w:rPr>
        <w:t>Căn cứ xác định g</w:t>
      </w:r>
      <w:r w:rsidR="002C25E8" w:rsidRPr="00637869">
        <w:rPr>
          <w:rFonts w:ascii="Arial" w:eastAsia="Times New Roman" w:hAnsi="Arial" w:cs="Arial"/>
          <w:color w:val="000000" w:themeColor="text1"/>
          <w:sz w:val="20"/>
          <w:szCs w:val="20"/>
          <w:lang w:val="vi-VN"/>
        </w:rPr>
        <w:t xml:space="preserve">iá khởi điểm để đấu giá chuyển nhượng có thời hạn quyền khai thác tài sản kết cấu hạ tầng hàng hải </w:t>
      </w:r>
      <w:r w:rsidR="00AB664E" w:rsidRPr="00637869">
        <w:rPr>
          <w:rFonts w:ascii="Arial" w:eastAsia="Times New Roman" w:hAnsi="Arial" w:cs="Arial"/>
          <w:color w:val="000000" w:themeColor="text1"/>
          <w:sz w:val="20"/>
          <w:szCs w:val="20"/>
          <w:lang w:val="vi-VN"/>
        </w:rPr>
        <w:t>gồm</w:t>
      </w:r>
      <w:r w:rsidR="002C25E8" w:rsidRPr="00637869">
        <w:rPr>
          <w:rFonts w:ascii="Arial" w:eastAsia="Times New Roman" w:hAnsi="Arial" w:cs="Arial"/>
          <w:color w:val="000000" w:themeColor="text1"/>
          <w:sz w:val="20"/>
          <w:szCs w:val="20"/>
          <w:lang w:val="vi-VN"/>
        </w:rPr>
        <w:t>:</w:t>
      </w:r>
    </w:p>
    <w:p w14:paraId="3361FF3A" w14:textId="77777777" w:rsidR="002C25E8" w:rsidRPr="00637869" w:rsidRDefault="002C25E8"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a) Giá trị đầu tư bổ sung theo dự án nâng cấp, </w:t>
      </w:r>
      <w:r w:rsidR="00265806" w:rsidRPr="00637869">
        <w:rPr>
          <w:rFonts w:ascii="Arial" w:eastAsia="Times New Roman" w:hAnsi="Arial" w:cs="Arial"/>
          <w:color w:val="000000" w:themeColor="text1"/>
          <w:sz w:val="20"/>
          <w:szCs w:val="20"/>
          <w:lang w:val="vi-VN"/>
        </w:rPr>
        <w:t xml:space="preserve">cải tạo, </w:t>
      </w:r>
      <w:r w:rsidRPr="00637869">
        <w:rPr>
          <w:rFonts w:ascii="Arial" w:eastAsia="Times New Roman" w:hAnsi="Arial" w:cs="Arial"/>
          <w:color w:val="000000" w:themeColor="text1"/>
          <w:sz w:val="20"/>
          <w:szCs w:val="20"/>
          <w:lang w:val="vi-VN"/>
        </w:rPr>
        <w:t>mở rộng tài sản được cơ quan, người có thẩm quyền phê duyệt.</w:t>
      </w:r>
    </w:p>
    <w:p w14:paraId="51891662" w14:textId="77777777" w:rsidR="002C25E8" w:rsidRPr="00637869" w:rsidRDefault="002C25E8"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Trong đó, giá trị đầu tư bổ sung là phần giá trị do doanh nghiệp nhận chuyển nhượng có thời hạn quyền khai thác tài sản có trách nhiệm thực hiện</w:t>
      </w:r>
      <w:r w:rsidR="00764A42" w:rsidRPr="00637869">
        <w:rPr>
          <w:rFonts w:ascii="Arial" w:eastAsia="Times New Roman" w:hAnsi="Arial" w:cs="Arial"/>
          <w:color w:val="000000" w:themeColor="text1"/>
          <w:sz w:val="20"/>
          <w:szCs w:val="20"/>
          <w:lang w:val="vi-VN"/>
        </w:rPr>
        <w:t xml:space="preserve"> bằng nguồn kinh phí của m</w:t>
      </w:r>
      <w:r w:rsidR="003E2340" w:rsidRPr="00637869">
        <w:rPr>
          <w:rFonts w:ascii="Arial" w:eastAsia="Times New Roman" w:hAnsi="Arial" w:cs="Arial"/>
          <w:color w:val="000000" w:themeColor="text1"/>
          <w:sz w:val="20"/>
          <w:szCs w:val="20"/>
          <w:lang w:val="vi-VN"/>
        </w:rPr>
        <w:t>ình</w:t>
      </w:r>
      <w:r w:rsidR="00270725" w:rsidRPr="00637869">
        <w:rPr>
          <w:rFonts w:ascii="Arial" w:eastAsia="Times New Roman" w:hAnsi="Arial" w:cs="Arial"/>
          <w:color w:val="000000" w:themeColor="text1"/>
          <w:sz w:val="20"/>
          <w:szCs w:val="20"/>
          <w:lang w:val="vi-VN"/>
        </w:rPr>
        <w:t xml:space="preserve"> </w:t>
      </w:r>
      <w:r w:rsidRPr="00637869">
        <w:rPr>
          <w:rFonts w:ascii="Arial" w:eastAsia="Times New Roman" w:hAnsi="Arial" w:cs="Arial"/>
          <w:color w:val="000000" w:themeColor="text1"/>
          <w:sz w:val="20"/>
          <w:szCs w:val="20"/>
          <w:lang w:val="vi-VN"/>
        </w:rPr>
        <w:t>theo dự án được cơ quan, người có thẩm quyền phê duyệt.</w:t>
      </w:r>
    </w:p>
    <w:p w14:paraId="132C7DEE" w14:textId="77777777" w:rsidR="002C25E8" w:rsidRPr="00637869" w:rsidRDefault="002C25E8"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b) Doanh thu ước tính, chi phí ước tính từ việc khai thác tài sản trong thời gian chuyển nhượng có thời hạn quyền khai thác tài sản.</w:t>
      </w:r>
    </w:p>
    <w:p w14:paraId="2CE7BC26" w14:textId="77777777" w:rsidR="00AB664E" w:rsidRPr="00637869" w:rsidRDefault="00AB664E" w:rsidP="00D34F7B">
      <w:pPr>
        <w:shd w:val="clear" w:color="auto" w:fill="FFFFFF"/>
        <w:adjustRightInd w:val="0"/>
        <w:snapToGrid w:val="0"/>
        <w:spacing w:after="120" w:line="240" w:lineRule="auto"/>
        <w:ind w:firstLine="720"/>
        <w:jc w:val="both"/>
        <w:rPr>
          <w:rFonts w:ascii="Arial" w:eastAsia="Times New Roman" w:hAnsi="Arial" w:cs="Arial"/>
          <w:bCs/>
          <w:color w:val="000000" w:themeColor="text1"/>
          <w:sz w:val="20"/>
          <w:szCs w:val="20"/>
          <w:lang w:val="vi-VN"/>
        </w:rPr>
      </w:pPr>
      <w:r w:rsidRPr="00637869">
        <w:rPr>
          <w:rFonts w:ascii="Arial" w:eastAsia="Times New Roman" w:hAnsi="Arial" w:cs="Arial"/>
          <w:bCs/>
          <w:color w:val="000000" w:themeColor="text1"/>
          <w:sz w:val="20"/>
          <w:szCs w:val="20"/>
          <w:lang w:val="vi-VN"/>
        </w:rPr>
        <w:t xml:space="preserve">c) Chứng thư thẩm định giá </w:t>
      </w:r>
      <w:r w:rsidR="006B5CC6" w:rsidRPr="00637869">
        <w:rPr>
          <w:rFonts w:ascii="Arial" w:eastAsia="Times New Roman" w:hAnsi="Arial" w:cs="Arial"/>
          <w:bCs/>
          <w:color w:val="000000" w:themeColor="text1"/>
          <w:sz w:val="20"/>
          <w:szCs w:val="20"/>
          <w:lang w:val="vi-VN"/>
        </w:rPr>
        <w:t>và</w:t>
      </w:r>
      <w:r w:rsidRPr="00637869">
        <w:rPr>
          <w:rFonts w:ascii="Arial" w:eastAsia="Times New Roman" w:hAnsi="Arial" w:cs="Arial"/>
          <w:bCs/>
          <w:color w:val="000000" w:themeColor="text1"/>
          <w:sz w:val="20"/>
          <w:szCs w:val="20"/>
          <w:lang w:val="vi-VN"/>
        </w:rPr>
        <w:t xml:space="preserve"> báo cáo thẩm định giá của doanh nghiệp thẩm định giá theo quy định của pháp luật về giá hoặc kết quả xác định giá của Hội đồng </w:t>
      </w:r>
      <w:r w:rsidR="00CF11E8" w:rsidRPr="00637869">
        <w:rPr>
          <w:rFonts w:ascii="Arial" w:eastAsia="Times New Roman" w:hAnsi="Arial" w:cs="Arial"/>
          <w:bCs/>
          <w:color w:val="000000" w:themeColor="text1"/>
          <w:sz w:val="20"/>
          <w:szCs w:val="20"/>
          <w:lang w:val="vi-VN"/>
        </w:rPr>
        <w:t xml:space="preserve">thẩm định giá </w:t>
      </w:r>
      <w:r w:rsidRPr="00637869">
        <w:rPr>
          <w:rFonts w:ascii="Arial" w:eastAsia="Times New Roman" w:hAnsi="Arial" w:cs="Arial"/>
          <w:bCs/>
          <w:color w:val="000000" w:themeColor="text1"/>
          <w:sz w:val="20"/>
          <w:szCs w:val="20"/>
          <w:lang w:val="vi-VN"/>
        </w:rPr>
        <w:t>quy định tại khoản 6 Điều này. Việc sử dụng Chứng thư thẩm định giá và báo cáo thẩm định giá của doanh nghiệp thẩm định giá thực hiện theo quy định của pháp luật về giá.</w:t>
      </w:r>
    </w:p>
    <w:p w14:paraId="5129C97B" w14:textId="77777777" w:rsidR="00D57D56" w:rsidRPr="00637869" w:rsidRDefault="006B5CC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lastRenderedPageBreak/>
        <w:t>6</w:t>
      </w:r>
      <w:r w:rsidR="00026BE1" w:rsidRPr="00637869">
        <w:rPr>
          <w:rFonts w:ascii="Arial" w:hAnsi="Arial" w:cs="Arial"/>
          <w:color w:val="000000" w:themeColor="text1"/>
          <w:sz w:val="20"/>
          <w:szCs w:val="20"/>
          <w:lang w:val="vi-VN"/>
        </w:rPr>
        <w:t xml:space="preserve">. </w:t>
      </w:r>
      <w:r w:rsidR="00D57D56" w:rsidRPr="00637869">
        <w:rPr>
          <w:rFonts w:ascii="Arial" w:hAnsi="Arial" w:cs="Arial"/>
          <w:color w:val="000000" w:themeColor="text1"/>
          <w:sz w:val="20"/>
          <w:szCs w:val="20"/>
          <w:lang w:val="vi-VN"/>
        </w:rPr>
        <w:t>Xác định giá khởi điểm để đấu giá</w:t>
      </w:r>
      <w:r w:rsidR="00AB664E" w:rsidRPr="00637869">
        <w:rPr>
          <w:rFonts w:ascii="Arial" w:hAnsi="Arial" w:cs="Arial"/>
          <w:color w:val="000000" w:themeColor="text1"/>
          <w:sz w:val="20"/>
          <w:szCs w:val="20"/>
          <w:lang w:val="vi-VN"/>
        </w:rPr>
        <w:t xml:space="preserve"> cho thuê quyền khai thác</w:t>
      </w:r>
      <w:r w:rsidR="00DE1076" w:rsidRPr="00637869">
        <w:rPr>
          <w:rFonts w:ascii="Arial" w:hAnsi="Arial" w:cs="Arial"/>
          <w:color w:val="000000" w:themeColor="text1"/>
          <w:sz w:val="20"/>
          <w:szCs w:val="20"/>
          <w:lang w:val="vi-VN"/>
        </w:rPr>
        <w:t xml:space="preserve"> tài sản</w:t>
      </w:r>
      <w:r w:rsidR="00D52062" w:rsidRPr="00637869">
        <w:rPr>
          <w:rFonts w:ascii="Arial" w:hAnsi="Arial" w:cs="Arial"/>
          <w:color w:val="000000" w:themeColor="text1"/>
          <w:sz w:val="20"/>
          <w:szCs w:val="20"/>
          <w:lang w:val="vi-VN"/>
        </w:rPr>
        <w:t xml:space="preserve"> kết cấu hạ tầng hàng hải</w:t>
      </w:r>
      <w:r w:rsidR="00AB664E" w:rsidRPr="00637869">
        <w:rPr>
          <w:rFonts w:ascii="Arial" w:hAnsi="Arial" w:cs="Arial"/>
          <w:color w:val="000000" w:themeColor="text1"/>
          <w:sz w:val="20"/>
          <w:szCs w:val="20"/>
          <w:lang w:val="vi-VN"/>
        </w:rPr>
        <w:t>, chuyển nhượng có thời hạn quyền khai thác tài sản kết cấu hạ tầng hàng hải</w:t>
      </w:r>
      <w:r w:rsidR="006C1D44" w:rsidRPr="00637869">
        <w:rPr>
          <w:rFonts w:ascii="Arial" w:hAnsi="Arial" w:cs="Arial"/>
          <w:color w:val="000000" w:themeColor="text1"/>
          <w:sz w:val="20"/>
          <w:szCs w:val="20"/>
          <w:lang w:val="vi-VN"/>
        </w:rPr>
        <w:t>:</w:t>
      </w:r>
    </w:p>
    <w:p w14:paraId="4B235F0E" w14:textId="77777777" w:rsidR="00A53EB1" w:rsidRPr="00637869" w:rsidRDefault="00D57D56"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eastAsia="Times New Roman" w:hAnsi="Arial" w:cs="Arial"/>
          <w:bCs/>
          <w:color w:val="000000" w:themeColor="text1"/>
          <w:sz w:val="20"/>
          <w:szCs w:val="20"/>
          <w:lang w:val="vi-VN"/>
        </w:rPr>
        <w:t xml:space="preserve">a) Cơ quan quản lý tài sản lựa chọn thuê doanh nghiệp thẩm định giá để </w:t>
      </w:r>
      <w:r w:rsidR="00D73021" w:rsidRPr="00637869">
        <w:rPr>
          <w:rFonts w:ascii="Arial" w:eastAsia="Times New Roman" w:hAnsi="Arial" w:cs="Arial"/>
          <w:bCs/>
          <w:color w:val="000000" w:themeColor="text1"/>
          <w:sz w:val="20"/>
          <w:szCs w:val="20"/>
          <w:lang w:val="vi-VN"/>
        </w:rPr>
        <w:t>thẩm định giá thu</w:t>
      </w:r>
      <w:r w:rsidRPr="00637869">
        <w:rPr>
          <w:rFonts w:ascii="Arial" w:eastAsia="Times New Roman" w:hAnsi="Arial" w:cs="Arial"/>
          <w:bCs/>
          <w:color w:val="000000" w:themeColor="text1"/>
          <w:sz w:val="20"/>
          <w:szCs w:val="20"/>
          <w:lang w:val="vi-VN"/>
        </w:rPr>
        <w:t xml:space="preserve"> cố định</w:t>
      </w:r>
      <w:r w:rsidR="00AB664E" w:rsidRPr="00637869">
        <w:rPr>
          <w:rFonts w:ascii="Arial" w:eastAsia="Times New Roman" w:hAnsi="Arial" w:cs="Arial"/>
          <w:bCs/>
          <w:color w:val="000000" w:themeColor="text1"/>
          <w:sz w:val="20"/>
          <w:szCs w:val="20"/>
          <w:lang w:val="vi-VN"/>
        </w:rPr>
        <w:t xml:space="preserve"> (đối với trường hợp cho thuê quyền khai thác</w:t>
      </w:r>
      <w:r w:rsidR="00265806" w:rsidRPr="00637869">
        <w:rPr>
          <w:rFonts w:ascii="Arial" w:eastAsia="Times New Roman" w:hAnsi="Arial" w:cs="Arial"/>
          <w:bCs/>
          <w:color w:val="000000" w:themeColor="text1"/>
          <w:sz w:val="20"/>
          <w:szCs w:val="20"/>
          <w:lang w:val="vi-VN"/>
        </w:rPr>
        <w:t xml:space="preserve"> tài sản</w:t>
      </w:r>
      <w:r w:rsidR="00AB664E" w:rsidRPr="00637869">
        <w:rPr>
          <w:rFonts w:ascii="Arial" w:eastAsia="Times New Roman" w:hAnsi="Arial" w:cs="Arial"/>
          <w:bCs/>
          <w:color w:val="000000" w:themeColor="text1"/>
          <w:sz w:val="20"/>
          <w:szCs w:val="20"/>
          <w:lang w:val="vi-VN"/>
        </w:rPr>
        <w:t>)</w:t>
      </w:r>
      <w:r w:rsidRPr="00637869">
        <w:rPr>
          <w:rFonts w:ascii="Arial" w:eastAsia="Times New Roman" w:hAnsi="Arial" w:cs="Arial"/>
          <w:bCs/>
          <w:color w:val="000000" w:themeColor="text1"/>
          <w:sz w:val="20"/>
          <w:szCs w:val="20"/>
          <w:lang w:val="vi-VN"/>
        </w:rPr>
        <w:t xml:space="preserve">, </w:t>
      </w:r>
      <w:r w:rsidR="00E9438A" w:rsidRPr="00637869">
        <w:rPr>
          <w:rFonts w:ascii="Arial" w:eastAsia="Times New Roman" w:hAnsi="Arial" w:cs="Arial"/>
          <w:bCs/>
          <w:color w:val="000000" w:themeColor="text1"/>
          <w:sz w:val="20"/>
          <w:szCs w:val="20"/>
          <w:lang w:val="vi-VN"/>
        </w:rPr>
        <w:t>thẩm định</w:t>
      </w:r>
      <w:r w:rsidR="00AB664E" w:rsidRPr="00637869">
        <w:rPr>
          <w:rFonts w:ascii="Arial" w:eastAsia="Times New Roman" w:hAnsi="Arial" w:cs="Arial"/>
          <w:bCs/>
          <w:color w:val="000000" w:themeColor="text1"/>
          <w:sz w:val="20"/>
          <w:szCs w:val="20"/>
          <w:lang w:val="vi-VN"/>
        </w:rPr>
        <w:t xml:space="preserve"> </w:t>
      </w:r>
      <w:r w:rsidR="004406A8" w:rsidRPr="00637869">
        <w:rPr>
          <w:rFonts w:ascii="Arial" w:eastAsia="Times New Roman" w:hAnsi="Arial" w:cs="Arial"/>
          <w:bCs/>
          <w:color w:val="000000" w:themeColor="text1"/>
          <w:sz w:val="20"/>
          <w:szCs w:val="20"/>
          <w:lang w:val="vi-VN"/>
        </w:rPr>
        <w:t>giá</w:t>
      </w:r>
      <w:r w:rsidRPr="00637869">
        <w:rPr>
          <w:rFonts w:ascii="Arial" w:eastAsia="Times New Roman" w:hAnsi="Arial" w:cs="Arial"/>
          <w:bCs/>
          <w:color w:val="000000" w:themeColor="text1"/>
          <w:sz w:val="20"/>
          <w:szCs w:val="20"/>
          <w:lang w:val="vi-VN"/>
        </w:rPr>
        <w:t xml:space="preserve"> </w:t>
      </w:r>
      <w:r w:rsidRPr="00637869">
        <w:rPr>
          <w:rFonts w:ascii="Arial" w:eastAsia="Times New Roman" w:hAnsi="Arial" w:cs="Arial"/>
          <w:color w:val="000000" w:themeColor="text1"/>
          <w:sz w:val="20"/>
          <w:szCs w:val="20"/>
          <w:lang w:val="vi-VN"/>
        </w:rPr>
        <w:t xml:space="preserve">chuyển nhượng có thời hạn </w:t>
      </w:r>
      <w:r w:rsidR="00AB664E" w:rsidRPr="00637869">
        <w:rPr>
          <w:rFonts w:ascii="Arial" w:eastAsia="Times New Roman" w:hAnsi="Arial" w:cs="Arial"/>
          <w:color w:val="000000" w:themeColor="text1"/>
          <w:sz w:val="20"/>
          <w:szCs w:val="20"/>
          <w:lang w:val="vi-VN"/>
        </w:rPr>
        <w:t xml:space="preserve">(đối với trường hợp chuyển nhượng có thời hạn </w:t>
      </w:r>
      <w:r w:rsidRPr="00637869">
        <w:rPr>
          <w:rFonts w:ascii="Arial" w:eastAsia="Times New Roman" w:hAnsi="Arial" w:cs="Arial"/>
          <w:color w:val="000000" w:themeColor="text1"/>
          <w:sz w:val="20"/>
          <w:szCs w:val="20"/>
          <w:lang w:val="vi-VN"/>
        </w:rPr>
        <w:t>quyền khai thác tài sản</w:t>
      </w:r>
      <w:r w:rsidR="00AB664E" w:rsidRPr="00637869">
        <w:rPr>
          <w:rFonts w:ascii="Arial" w:eastAsia="Times New Roman" w:hAnsi="Arial" w:cs="Arial"/>
          <w:color w:val="000000" w:themeColor="text1"/>
          <w:sz w:val="20"/>
          <w:szCs w:val="20"/>
          <w:lang w:val="vi-VN"/>
        </w:rPr>
        <w:t xml:space="preserve">) </w:t>
      </w:r>
      <w:r w:rsidRPr="00637869">
        <w:rPr>
          <w:rFonts w:ascii="Arial" w:eastAsia="Times New Roman" w:hAnsi="Arial" w:cs="Arial"/>
          <w:bCs/>
          <w:color w:val="000000" w:themeColor="text1"/>
          <w:sz w:val="20"/>
          <w:szCs w:val="20"/>
          <w:lang w:val="vi-VN"/>
        </w:rPr>
        <w:t>hoặc thành lập Hội đồng</w:t>
      </w:r>
      <w:r w:rsidR="00817C87" w:rsidRPr="00637869">
        <w:rPr>
          <w:rFonts w:ascii="Arial" w:eastAsia="Times New Roman" w:hAnsi="Arial" w:cs="Arial"/>
          <w:bCs/>
          <w:color w:val="000000" w:themeColor="text1"/>
          <w:sz w:val="20"/>
          <w:szCs w:val="20"/>
          <w:lang w:val="vi-VN"/>
        </w:rPr>
        <w:t xml:space="preserve"> </w:t>
      </w:r>
      <w:r w:rsidR="00CF11E8" w:rsidRPr="00637869">
        <w:rPr>
          <w:rFonts w:ascii="Arial" w:eastAsia="Times New Roman" w:hAnsi="Arial" w:cs="Arial"/>
          <w:bCs/>
          <w:color w:val="000000" w:themeColor="text1"/>
          <w:sz w:val="20"/>
          <w:szCs w:val="20"/>
          <w:lang w:val="vi-VN"/>
        </w:rPr>
        <w:t xml:space="preserve">thẩm định giá </w:t>
      </w:r>
      <w:r w:rsidRPr="00637869">
        <w:rPr>
          <w:rFonts w:ascii="Arial" w:eastAsia="Times New Roman" w:hAnsi="Arial" w:cs="Arial"/>
          <w:bCs/>
          <w:color w:val="000000" w:themeColor="text1"/>
          <w:sz w:val="20"/>
          <w:szCs w:val="20"/>
          <w:lang w:val="vi-VN"/>
        </w:rPr>
        <w:t xml:space="preserve">làm cơ sở để xác định giá khởi điểm </w:t>
      </w:r>
      <w:r w:rsidR="00D52062" w:rsidRPr="00637869">
        <w:rPr>
          <w:rFonts w:ascii="Arial" w:eastAsia="Times New Roman" w:hAnsi="Arial" w:cs="Arial"/>
          <w:bCs/>
          <w:color w:val="000000" w:themeColor="text1"/>
          <w:sz w:val="20"/>
          <w:szCs w:val="20"/>
          <w:lang w:val="vi-VN"/>
        </w:rPr>
        <w:t xml:space="preserve">giá </w:t>
      </w:r>
      <w:r w:rsidRPr="00637869">
        <w:rPr>
          <w:rFonts w:ascii="Arial" w:eastAsia="Times New Roman" w:hAnsi="Arial" w:cs="Arial"/>
          <w:bCs/>
          <w:color w:val="000000" w:themeColor="text1"/>
          <w:sz w:val="20"/>
          <w:szCs w:val="20"/>
          <w:lang w:val="vi-VN"/>
        </w:rPr>
        <w:t xml:space="preserve">thu cố định (đối với trường hợp cho thuê quyền khai thác tài sản), xác định giá khởi điểm </w:t>
      </w:r>
      <w:r w:rsidRPr="00637869">
        <w:rPr>
          <w:rFonts w:ascii="Arial" w:eastAsia="Times New Roman" w:hAnsi="Arial" w:cs="Arial"/>
          <w:color w:val="000000" w:themeColor="text1"/>
          <w:sz w:val="20"/>
          <w:szCs w:val="20"/>
          <w:lang w:val="vi-VN"/>
        </w:rPr>
        <w:t>chuyển nhượng có thời hạn</w:t>
      </w:r>
      <w:r w:rsidR="00AB664E" w:rsidRPr="00637869">
        <w:rPr>
          <w:rFonts w:ascii="Arial" w:eastAsia="Times New Roman" w:hAnsi="Arial" w:cs="Arial"/>
          <w:color w:val="000000" w:themeColor="text1"/>
          <w:sz w:val="20"/>
          <w:szCs w:val="20"/>
          <w:lang w:val="vi-VN"/>
        </w:rPr>
        <w:t xml:space="preserve"> (đối với trường hợp chuyển nhượng có thời hạn</w:t>
      </w:r>
      <w:r w:rsidRPr="00637869">
        <w:rPr>
          <w:rFonts w:ascii="Arial" w:eastAsia="Times New Roman" w:hAnsi="Arial" w:cs="Arial"/>
          <w:color w:val="000000" w:themeColor="text1"/>
          <w:sz w:val="20"/>
          <w:szCs w:val="20"/>
          <w:lang w:val="vi-VN"/>
        </w:rPr>
        <w:t xml:space="preserve"> quyền khai thác tài sản</w:t>
      </w:r>
      <w:r w:rsidR="00AB664E" w:rsidRPr="00637869">
        <w:rPr>
          <w:rFonts w:ascii="Arial" w:eastAsia="Times New Roman" w:hAnsi="Arial" w:cs="Arial"/>
          <w:color w:val="000000" w:themeColor="text1"/>
          <w:sz w:val="20"/>
          <w:szCs w:val="20"/>
          <w:lang w:val="vi-VN"/>
        </w:rPr>
        <w:t>)</w:t>
      </w:r>
      <w:r w:rsidRPr="00637869">
        <w:rPr>
          <w:rFonts w:ascii="Arial" w:eastAsia="Times New Roman" w:hAnsi="Arial" w:cs="Arial"/>
          <w:bCs/>
          <w:color w:val="000000" w:themeColor="text1"/>
          <w:sz w:val="20"/>
          <w:szCs w:val="20"/>
          <w:lang w:val="vi-VN"/>
        </w:rPr>
        <w:t xml:space="preserve">. </w:t>
      </w:r>
      <w:r w:rsidR="006C1D44" w:rsidRPr="00637869">
        <w:rPr>
          <w:rFonts w:ascii="Arial" w:eastAsia="Times New Roman" w:hAnsi="Arial" w:cs="Arial"/>
          <w:bCs/>
          <w:color w:val="000000" w:themeColor="text1"/>
          <w:sz w:val="20"/>
          <w:szCs w:val="20"/>
          <w:lang w:val="vi-VN"/>
        </w:rPr>
        <w:t>Trường hợp thành lập Hội đồng thẩm định giá thì t</w:t>
      </w:r>
      <w:r w:rsidRPr="00637869">
        <w:rPr>
          <w:rFonts w:ascii="Arial" w:eastAsia="Times New Roman" w:hAnsi="Arial" w:cs="Arial"/>
          <w:bCs/>
          <w:color w:val="000000" w:themeColor="text1"/>
          <w:sz w:val="20"/>
          <w:szCs w:val="20"/>
          <w:lang w:val="vi-VN"/>
        </w:rPr>
        <w:t xml:space="preserve">hành phần Hội đồng </w:t>
      </w:r>
      <w:r w:rsidR="00CF11E8" w:rsidRPr="00637869">
        <w:rPr>
          <w:rFonts w:ascii="Arial" w:eastAsia="Times New Roman" w:hAnsi="Arial" w:cs="Arial"/>
          <w:bCs/>
          <w:color w:val="000000" w:themeColor="text1"/>
          <w:sz w:val="20"/>
          <w:szCs w:val="20"/>
          <w:lang w:val="vi-VN"/>
        </w:rPr>
        <w:t xml:space="preserve">thẩm định giá </w:t>
      </w:r>
      <w:r w:rsidR="00A53EB1" w:rsidRPr="00637869">
        <w:rPr>
          <w:rFonts w:ascii="Arial" w:hAnsi="Arial" w:cs="Arial"/>
          <w:bCs/>
          <w:color w:val="000000" w:themeColor="text1"/>
          <w:sz w:val="20"/>
          <w:szCs w:val="20"/>
          <w:lang w:val="vi-VN"/>
        </w:rPr>
        <w:t xml:space="preserve">gồm: </w:t>
      </w:r>
      <w:r w:rsidR="001A1023" w:rsidRPr="00637869">
        <w:rPr>
          <w:rFonts w:ascii="Arial" w:hAnsi="Arial" w:cs="Arial"/>
          <w:color w:val="000000" w:themeColor="text1"/>
          <w:sz w:val="20"/>
          <w:szCs w:val="20"/>
          <w:lang w:val="vi-VN"/>
        </w:rPr>
        <w:t>N</w:t>
      </w:r>
      <w:r w:rsidR="008D154E" w:rsidRPr="00637869">
        <w:rPr>
          <w:rFonts w:ascii="Arial" w:hAnsi="Arial" w:cs="Arial"/>
          <w:color w:val="000000" w:themeColor="text1"/>
          <w:sz w:val="20"/>
          <w:szCs w:val="20"/>
          <w:lang w:val="vi-VN"/>
        </w:rPr>
        <w:t xml:space="preserve">gười đứng đầu </w:t>
      </w:r>
      <w:r w:rsidR="00A53EB1" w:rsidRPr="00637869">
        <w:rPr>
          <w:rFonts w:ascii="Arial" w:hAnsi="Arial" w:cs="Arial"/>
          <w:bCs/>
          <w:color w:val="000000" w:themeColor="text1"/>
          <w:sz w:val="20"/>
          <w:szCs w:val="20"/>
          <w:lang w:val="vi-VN"/>
        </w:rPr>
        <w:t>cơ quan quản lý tài sản hoặc người được ủy quyền làm Chủ tịch; các thành viên khác gồm: Đại diện các bộ phận chuyên môn liên quan của cơ quan quản lý tài sản;</w:t>
      </w:r>
      <w:r w:rsidR="00AE4380" w:rsidRPr="00637869">
        <w:rPr>
          <w:rFonts w:ascii="Arial" w:hAnsi="Arial" w:cs="Arial"/>
          <w:bCs/>
          <w:color w:val="000000" w:themeColor="text1"/>
          <w:sz w:val="20"/>
          <w:szCs w:val="20"/>
          <w:lang w:val="vi-VN"/>
        </w:rPr>
        <w:t xml:space="preserve"> đại diện cơ quan, đơn vị có liên quan thuộc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Xây dựng</w:t>
      </w:r>
      <w:r w:rsidR="006C1D44" w:rsidRPr="00637869">
        <w:rPr>
          <w:rFonts w:ascii="Arial" w:hAnsi="Arial" w:cs="Arial"/>
          <w:bCs/>
          <w:color w:val="000000" w:themeColor="text1"/>
          <w:sz w:val="20"/>
          <w:szCs w:val="20"/>
          <w:lang w:val="vi-VN"/>
        </w:rPr>
        <w:t xml:space="preserve"> (đối với tài sản thuộc trung ương quản lý)</w:t>
      </w:r>
      <w:r w:rsidR="00AE4380" w:rsidRPr="00637869">
        <w:rPr>
          <w:rFonts w:ascii="Arial" w:hAnsi="Arial" w:cs="Arial"/>
          <w:bCs/>
          <w:color w:val="000000" w:themeColor="text1"/>
          <w:sz w:val="20"/>
          <w:szCs w:val="20"/>
          <w:lang w:val="vi-VN"/>
        </w:rPr>
        <w:t>; đại diện cơ quan, đơn vị có liên quan thuộc Ủy ban nhân dân cấp tỉnh</w:t>
      </w:r>
      <w:r w:rsidR="006C1D44" w:rsidRPr="00637869">
        <w:rPr>
          <w:rFonts w:ascii="Arial" w:hAnsi="Arial" w:cs="Arial"/>
          <w:bCs/>
          <w:color w:val="000000" w:themeColor="text1"/>
          <w:sz w:val="20"/>
          <w:szCs w:val="20"/>
          <w:lang w:val="vi-VN"/>
        </w:rPr>
        <w:t xml:space="preserve"> (đối với tài sản thuộc địa phương quản lý)</w:t>
      </w:r>
      <w:r w:rsidR="00A53EB1" w:rsidRPr="00637869">
        <w:rPr>
          <w:rFonts w:ascii="Arial" w:hAnsi="Arial" w:cs="Arial"/>
          <w:bCs/>
          <w:color w:val="000000" w:themeColor="text1"/>
          <w:sz w:val="20"/>
          <w:szCs w:val="20"/>
          <w:lang w:val="vi-VN"/>
        </w:rPr>
        <w:t>; đại diện các cơ quan khác (nếu có).</w:t>
      </w:r>
      <w:r w:rsidR="002C358F" w:rsidRPr="00637869">
        <w:rPr>
          <w:rFonts w:ascii="Arial" w:hAnsi="Arial" w:cs="Arial"/>
          <w:b/>
          <w:bCs/>
          <w:i/>
          <w:color w:val="000000" w:themeColor="text1"/>
          <w:sz w:val="20"/>
          <w:szCs w:val="20"/>
          <w:lang w:val="vi-VN"/>
        </w:rPr>
        <w:t xml:space="preserve"> </w:t>
      </w:r>
      <w:r w:rsidR="002C358F" w:rsidRPr="00637869">
        <w:rPr>
          <w:rFonts w:ascii="Arial" w:hAnsi="Arial" w:cs="Arial"/>
          <w:bCs/>
          <w:color w:val="000000" w:themeColor="text1"/>
          <w:sz w:val="20"/>
          <w:szCs w:val="20"/>
          <w:lang w:val="vi-VN"/>
        </w:rPr>
        <w:t>Trường hợp cần thiết thì Hội đồng thẩm định giá thuê tổ chức có chứ</w:t>
      </w:r>
      <w:r w:rsidR="00D52062" w:rsidRPr="00637869">
        <w:rPr>
          <w:rFonts w:ascii="Arial" w:hAnsi="Arial" w:cs="Arial"/>
          <w:bCs/>
          <w:color w:val="000000" w:themeColor="text1"/>
          <w:sz w:val="20"/>
          <w:szCs w:val="20"/>
          <w:lang w:val="vi-VN"/>
        </w:rPr>
        <w:t>c năng</w:t>
      </w:r>
      <w:r w:rsidR="002C358F" w:rsidRPr="00637869">
        <w:rPr>
          <w:rFonts w:ascii="Arial" w:hAnsi="Arial" w:cs="Arial"/>
          <w:bCs/>
          <w:color w:val="000000" w:themeColor="text1"/>
          <w:sz w:val="20"/>
          <w:szCs w:val="20"/>
          <w:lang w:val="vi-VN"/>
        </w:rPr>
        <w:t xml:space="preserve"> tư vấn về giá để tư vấn xác định giá khởi điểm.</w:t>
      </w:r>
    </w:p>
    <w:p w14:paraId="27028117" w14:textId="77777777" w:rsidR="00A82E94" w:rsidRPr="00637869" w:rsidRDefault="00FA5F38" w:rsidP="00D34F7B">
      <w:pPr>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bCs/>
          <w:color w:val="000000" w:themeColor="text1"/>
          <w:sz w:val="20"/>
          <w:szCs w:val="20"/>
          <w:lang w:val="vi-VN"/>
        </w:rPr>
        <w:t>b) Cơ quan quản lý tài sả</w:t>
      </w:r>
      <w:r w:rsidR="001D10AD" w:rsidRPr="00637869">
        <w:rPr>
          <w:rFonts w:ascii="Arial" w:eastAsia="Times New Roman" w:hAnsi="Arial" w:cs="Arial"/>
          <w:bCs/>
          <w:color w:val="000000" w:themeColor="text1"/>
          <w:sz w:val="20"/>
          <w:szCs w:val="20"/>
          <w:lang w:val="vi-VN"/>
        </w:rPr>
        <w:t>n</w:t>
      </w:r>
      <w:r w:rsidRPr="00637869">
        <w:rPr>
          <w:rFonts w:ascii="Arial" w:eastAsia="Times New Roman" w:hAnsi="Arial" w:cs="Arial"/>
          <w:bCs/>
          <w:color w:val="000000" w:themeColor="text1"/>
          <w:sz w:val="20"/>
          <w:szCs w:val="20"/>
          <w:lang w:val="vi-VN"/>
        </w:rPr>
        <w:t xml:space="preserve"> có trách nhiệm xác định giá khởi điểm để đ</w:t>
      </w:r>
      <w:r w:rsidR="001462B1" w:rsidRPr="00637869">
        <w:rPr>
          <w:rFonts w:ascii="Arial" w:eastAsia="Times New Roman" w:hAnsi="Arial" w:cs="Arial"/>
          <w:bCs/>
          <w:color w:val="000000" w:themeColor="text1"/>
          <w:sz w:val="20"/>
          <w:szCs w:val="20"/>
          <w:lang w:val="vi-VN"/>
        </w:rPr>
        <w:t>ấu giá cho thuê quyền khai thác</w:t>
      </w:r>
      <w:r w:rsidR="00E43151" w:rsidRPr="00637869">
        <w:rPr>
          <w:rFonts w:ascii="Arial" w:eastAsia="Times New Roman" w:hAnsi="Arial" w:cs="Arial"/>
          <w:bCs/>
          <w:color w:val="000000" w:themeColor="text1"/>
          <w:sz w:val="20"/>
          <w:szCs w:val="20"/>
          <w:lang w:val="vi-VN"/>
        </w:rPr>
        <w:t xml:space="preserve"> tài sản</w:t>
      </w:r>
      <w:r w:rsidR="001462B1" w:rsidRPr="00637869">
        <w:rPr>
          <w:rFonts w:ascii="Arial" w:eastAsia="Times New Roman" w:hAnsi="Arial" w:cs="Arial"/>
          <w:bCs/>
          <w:color w:val="000000" w:themeColor="text1"/>
          <w:sz w:val="20"/>
          <w:szCs w:val="20"/>
          <w:lang w:val="vi-VN"/>
        </w:rPr>
        <w:t xml:space="preserve">, </w:t>
      </w:r>
      <w:r w:rsidRPr="00637869">
        <w:rPr>
          <w:rFonts w:ascii="Arial" w:eastAsia="Times New Roman" w:hAnsi="Arial" w:cs="Arial"/>
          <w:bCs/>
          <w:color w:val="000000" w:themeColor="text1"/>
          <w:sz w:val="20"/>
          <w:szCs w:val="20"/>
          <w:lang w:val="vi-VN"/>
        </w:rPr>
        <w:t xml:space="preserve">chuyển nhượng có thời hạn quyền khai thác tài sản kết cấu hạ tầng </w:t>
      </w:r>
      <w:r w:rsidR="00F432F0" w:rsidRPr="00637869">
        <w:rPr>
          <w:rFonts w:ascii="Arial" w:eastAsia="Times New Roman" w:hAnsi="Arial" w:cs="Arial"/>
          <w:bCs/>
          <w:color w:val="000000" w:themeColor="text1"/>
          <w:sz w:val="20"/>
          <w:szCs w:val="20"/>
          <w:lang w:val="vi-VN"/>
        </w:rPr>
        <w:t>hàng hải</w:t>
      </w:r>
      <w:r w:rsidRPr="00637869">
        <w:rPr>
          <w:rFonts w:ascii="Arial" w:eastAsia="Times New Roman" w:hAnsi="Arial" w:cs="Arial"/>
          <w:bCs/>
          <w:color w:val="000000" w:themeColor="text1"/>
          <w:sz w:val="20"/>
          <w:szCs w:val="20"/>
          <w:lang w:val="vi-VN"/>
        </w:rPr>
        <w:t xml:space="preserve"> theo quy định tại khoản </w:t>
      </w:r>
      <w:r w:rsidR="006B5CC6" w:rsidRPr="00637869">
        <w:rPr>
          <w:rFonts w:ascii="Arial" w:eastAsia="Times New Roman" w:hAnsi="Arial" w:cs="Arial"/>
          <w:bCs/>
          <w:color w:val="000000" w:themeColor="text1"/>
          <w:sz w:val="20"/>
          <w:szCs w:val="20"/>
          <w:lang w:val="vi-VN"/>
        </w:rPr>
        <w:t>4</w:t>
      </w:r>
      <w:r w:rsidRPr="00637869">
        <w:rPr>
          <w:rFonts w:ascii="Arial" w:eastAsia="Times New Roman" w:hAnsi="Arial" w:cs="Arial"/>
          <w:bCs/>
          <w:color w:val="000000" w:themeColor="text1"/>
          <w:sz w:val="20"/>
          <w:szCs w:val="20"/>
          <w:lang w:val="vi-VN"/>
        </w:rPr>
        <w:t xml:space="preserve">, khoản </w:t>
      </w:r>
      <w:r w:rsidR="006B5CC6" w:rsidRPr="00637869">
        <w:rPr>
          <w:rFonts w:ascii="Arial" w:eastAsia="Times New Roman" w:hAnsi="Arial" w:cs="Arial"/>
          <w:bCs/>
          <w:color w:val="000000" w:themeColor="text1"/>
          <w:sz w:val="20"/>
          <w:szCs w:val="20"/>
          <w:lang w:val="vi-VN"/>
        </w:rPr>
        <w:t>5</w:t>
      </w:r>
      <w:r w:rsidRPr="00637869">
        <w:rPr>
          <w:rFonts w:ascii="Arial" w:eastAsia="Times New Roman" w:hAnsi="Arial" w:cs="Arial"/>
          <w:bCs/>
          <w:color w:val="000000" w:themeColor="text1"/>
          <w:sz w:val="20"/>
          <w:szCs w:val="20"/>
          <w:lang w:val="vi-VN"/>
        </w:rPr>
        <w:t xml:space="preserve"> Điều này</w:t>
      </w:r>
      <w:r w:rsidR="00E43151" w:rsidRPr="00637869">
        <w:rPr>
          <w:rFonts w:ascii="Arial" w:eastAsia="Times New Roman" w:hAnsi="Arial" w:cs="Arial"/>
          <w:bCs/>
          <w:color w:val="000000" w:themeColor="text1"/>
          <w:sz w:val="20"/>
          <w:szCs w:val="20"/>
          <w:lang w:val="vi-VN"/>
        </w:rPr>
        <w:t xml:space="preserve"> lập 01 bộ hồ sơ, </w:t>
      </w:r>
      <w:r w:rsidRPr="00637869">
        <w:rPr>
          <w:rFonts w:ascii="Arial" w:eastAsia="Times New Roman" w:hAnsi="Arial" w:cs="Arial"/>
          <w:bCs/>
          <w:color w:val="000000" w:themeColor="text1"/>
          <w:sz w:val="20"/>
          <w:szCs w:val="20"/>
          <w:lang w:val="vi-VN"/>
        </w:rPr>
        <w:t xml:space="preserve">trình cơ quan, người có thẩm quyền quy định tại khoản </w:t>
      </w:r>
      <w:r w:rsidR="006B5CC6" w:rsidRPr="00637869">
        <w:rPr>
          <w:rFonts w:ascii="Arial" w:eastAsia="Times New Roman" w:hAnsi="Arial" w:cs="Arial"/>
          <w:bCs/>
          <w:color w:val="000000" w:themeColor="text1"/>
          <w:sz w:val="20"/>
          <w:szCs w:val="20"/>
          <w:lang w:val="vi-VN"/>
        </w:rPr>
        <w:t>3</w:t>
      </w:r>
      <w:r w:rsidRPr="00637869">
        <w:rPr>
          <w:rFonts w:ascii="Arial" w:eastAsia="Times New Roman" w:hAnsi="Arial" w:cs="Arial"/>
          <w:bCs/>
          <w:color w:val="000000" w:themeColor="text1"/>
          <w:sz w:val="20"/>
          <w:szCs w:val="20"/>
          <w:lang w:val="vi-VN"/>
        </w:rPr>
        <w:t xml:space="preserve"> Điều này phê duyệt.</w:t>
      </w:r>
      <w:r w:rsidR="00A82E94" w:rsidRPr="00637869">
        <w:rPr>
          <w:rFonts w:ascii="Arial" w:eastAsia="Times New Roman" w:hAnsi="Arial" w:cs="Arial"/>
          <w:bCs/>
          <w:color w:val="000000" w:themeColor="text1"/>
          <w:sz w:val="20"/>
          <w:szCs w:val="20"/>
          <w:lang w:val="vi-VN"/>
        </w:rPr>
        <w:t xml:space="preserve"> </w:t>
      </w:r>
      <w:r w:rsidR="00A82E94" w:rsidRPr="00637869">
        <w:rPr>
          <w:rFonts w:ascii="Arial" w:hAnsi="Arial" w:cs="Arial"/>
          <w:color w:val="000000" w:themeColor="text1"/>
          <w:sz w:val="20"/>
          <w:szCs w:val="20"/>
          <w:lang w:val="vi-VN"/>
        </w:rPr>
        <w:t>Hồ sơ trình gồm:</w:t>
      </w:r>
    </w:p>
    <w:p w14:paraId="261F2380" w14:textId="77777777" w:rsidR="00A82E94" w:rsidRPr="00637869" w:rsidRDefault="00A82E9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Văn bản của cơ quan quản lý tài sản về việc đề nghị phê duyệt giá khởi điểm để đấ</w:t>
      </w:r>
      <w:r w:rsidR="00FF5BDD" w:rsidRPr="00637869">
        <w:rPr>
          <w:rFonts w:ascii="Arial" w:hAnsi="Arial" w:cs="Arial"/>
          <w:color w:val="000000" w:themeColor="text1"/>
          <w:sz w:val="20"/>
          <w:szCs w:val="20"/>
          <w:lang w:val="vi-VN"/>
        </w:rPr>
        <w:t>u giá: bản chính;</w:t>
      </w:r>
    </w:p>
    <w:p w14:paraId="13A1BEAB" w14:textId="77777777" w:rsidR="00A82E94" w:rsidRPr="00637869" w:rsidRDefault="00A82E9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Hồ sơ liên quan đến căn cứ xác định giá khởi điểm quy định tại khoản 4, khoản 5 Điề</w:t>
      </w:r>
      <w:r w:rsidR="00FF5BDD" w:rsidRPr="00637869">
        <w:rPr>
          <w:rFonts w:ascii="Arial" w:hAnsi="Arial" w:cs="Arial"/>
          <w:color w:val="000000" w:themeColor="text1"/>
          <w:sz w:val="20"/>
          <w:szCs w:val="20"/>
          <w:lang w:val="vi-VN"/>
        </w:rPr>
        <w:t>u này: bả</w:t>
      </w:r>
      <w:r w:rsidR="00E43151" w:rsidRPr="00637869">
        <w:rPr>
          <w:rFonts w:ascii="Arial" w:hAnsi="Arial" w:cs="Arial"/>
          <w:color w:val="000000" w:themeColor="text1"/>
          <w:sz w:val="20"/>
          <w:szCs w:val="20"/>
          <w:lang w:val="vi-VN"/>
        </w:rPr>
        <w:t>n sao.</w:t>
      </w:r>
    </w:p>
    <w:p w14:paraId="3F1C5F71" w14:textId="77777777" w:rsidR="00A82E94" w:rsidRPr="00637869" w:rsidRDefault="00A82E94"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 Trong Quyết định phê duyệt giá khởi điểm để đấu giá chuyển nhượng có thời hạn quyền khai thác tài sản phải xác định doanh thu ước tính hằng năm trong phương án giá khởi điểm để làm doanh thu đối chiếu trong các trường hợp quy định tại điểm l khoản 9 Điều 15 Nghị định này.</w:t>
      </w:r>
    </w:p>
    <w:p w14:paraId="3E864A2B" w14:textId="77777777" w:rsidR="00A2311A" w:rsidRPr="00637869" w:rsidRDefault="00A2311A"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hAnsi="Arial" w:cs="Arial"/>
          <w:color w:val="000000" w:themeColor="text1"/>
          <w:sz w:val="20"/>
          <w:szCs w:val="20"/>
          <w:lang w:val="vi-VN"/>
        </w:rPr>
        <w:t xml:space="preserve">d) Trong </w:t>
      </w:r>
      <w:r w:rsidR="006C1D44" w:rsidRPr="00637869">
        <w:rPr>
          <w:rFonts w:ascii="Arial" w:hAnsi="Arial" w:cs="Arial"/>
          <w:color w:val="000000" w:themeColor="text1"/>
          <w:sz w:val="20"/>
          <w:szCs w:val="20"/>
          <w:lang w:val="vi-VN"/>
        </w:rPr>
        <w:t>thông báo</w:t>
      </w:r>
      <w:r w:rsidRPr="00637869">
        <w:rPr>
          <w:rFonts w:ascii="Arial" w:hAnsi="Arial" w:cs="Arial"/>
          <w:color w:val="000000" w:themeColor="text1"/>
          <w:sz w:val="20"/>
          <w:szCs w:val="20"/>
          <w:lang w:val="vi-VN"/>
        </w:rPr>
        <w:t xml:space="preserve"> đấu giá cho thuê quyền khai thác tài sản kết cấu hạ tầng hàng hải</w:t>
      </w:r>
      <w:r w:rsidRPr="00637869">
        <w:rPr>
          <w:rFonts w:ascii="Arial" w:eastAsia="Times New Roman" w:hAnsi="Arial" w:cs="Arial"/>
          <w:color w:val="000000" w:themeColor="text1"/>
          <w:sz w:val="20"/>
          <w:szCs w:val="20"/>
          <w:lang w:val="vi-VN"/>
        </w:rPr>
        <w:t xml:space="preserve"> phải thông tin </w:t>
      </w:r>
      <w:r w:rsidR="002627E6" w:rsidRPr="00637869">
        <w:rPr>
          <w:rFonts w:ascii="Arial" w:eastAsia="Times New Roman" w:hAnsi="Arial" w:cs="Arial"/>
          <w:color w:val="000000" w:themeColor="text1"/>
          <w:sz w:val="20"/>
          <w:szCs w:val="20"/>
          <w:lang w:val="vi-VN"/>
        </w:rPr>
        <w:t xml:space="preserve">về </w:t>
      </w:r>
      <w:r w:rsidRPr="00637869">
        <w:rPr>
          <w:rFonts w:ascii="Arial" w:eastAsia="Times New Roman" w:hAnsi="Arial" w:cs="Arial"/>
          <w:color w:val="000000" w:themeColor="text1"/>
          <w:sz w:val="20"/>
          <w:szCs w:val="20"/>
          <w:lang w:val="vi-VN"/>
        </w:rPr>
        <w:t>giá khởi điểm là giá cố định để đấu giá cho thuê quyền khai thác, giá biến đổi</w:t>
      </w:r>
      <w:r w:rsidR="006C1D44" w:rsidRPr="00637869">
        <w:rPr>
          <w:rFonts w:ascii="Arial" w:eastAsia="Times New Roman" w:hAnsi="Arial" w:cs="Arial"/>
          <w:color w:val="000000" w:themeColor="text1"/>
          <w:sz w:val="20"/>
          <w:szCs w:val="20"/>
          <w:lang w:val="vi-VN"/>
        </w:rPr>
        <w:t xml:space="preserve"> phải nộp, hình thức thu tiền giá thu cố định (hằng năm, </w:t>
      </w:r>
      <w:r w:rsidR="00EC3642" w:rsidRPr="00637869">
        <w:rPr>
          <w:rFonts w:ascii="Arial" w:eastAsia="Times New Roman" w:hAnsi="Arial" w:cs="Arial"/>
          <w:color w:val="000000" w:themeColor="text1"/>
          <w:sz w:val="20"/>
          <w:szCs w:val="20"/>
          <w:lang w:val="vi-VN"/>
        </w:rPr>
        <w:t>một lần cho cả thời gian thuê</w:t>
      </w:r>
      <w:r w:rsidR="006C1D44" w:rsidRPr="00637869">
        <w:rPr>
          <w:rFonts w:ascii="Arial" w:eastAsia="Times New Roman" w:hAnsi="Arial" w:cs="Arial"/>
          <w:color w:val="000000" w:themeColor="text1"/>
          <w:sz w:val="20"/>
          <w:szCs w:val="20"/>
          <w:lang w:val="vi-VN"/>
        </w:rPr>
        <w:t xml:space="preserve">) </w:t>
      </w:r>
      <w:r w:rsidR="00E55AB4" w:rsidRPr="00637869">
        <w:rPr>
          <w:rFonts w:ascii="Arial" w:eastAsia="Times New Roman" w:hAnsi="Arial" w:cs="Arial"/>
          <w:color w:val="000000" w:themeColor="text1"/>
          <w:sz w:val="20"/>
          <w:szCs w:val="20"/>
          <w:lang w:val="vi-VN"/>
        </w:rPr>
        <w:t>theo quy đ</w:t>
      </w:r>
      <w:r w:rsidRPr="00637869">
        <w:rPr>
          <w:rFonts w:ascii="Arial" w:eastAsia="Times New Roman" w:hAnsi="Arial" w:cs="Arial"/>
          <w:color w:val="000000" w:themeColor="text1"/>
          <w:sz w:val="20"/>
          <w:szCs w:val="20"/>
          <w:lang w:val="vi-VN"/>
        </w:rPr>
        <w:t xml:space="preserve">ịnh </w:t>
      </w:r>
      <w:r w:rsidR="005F6683" w:rsidRPr="00637869">
        <w:rPr>
          <w:rFonts w:ascii="Arial" w:eastAsia="Times New Roman" w:hAnsi="Arial" w:cs="Arial"/>
          <w:color w:val="000000" w:themeColor="text1"/>
          <w:sz w:val="20"/>
          <w:szCs w:val="20"/>
          <w:lang w:val="vi-VN"/>
        </w:rPr>
        <w:t>tại khoản 1 Điều này</w:t>
      </w:r>
      <w:r w:rsidRPr="00637869">
        <w:rPr>
          <w:rFonts w:ascii="Arial" w:eastAsia="Times New Roman" w:hAnsi="Arial" w:cs="Arial"/>
          <w:color w:val="000000" w:themeColor="text1"/>
          <w:sz w:val="20"/>
          <w:szCs w:val="20"/>
          <w:lang w:val="vi-VN"/>
        </w:rPr>
        <w:t xml:space="preserve">. </w:t>
      </w:r>
    </w:p>
    <w:p w14:paraId="40D81E7A" w14:textId="77777777" w:rsidR="00A82E94" w:rsidRPr="00637869" w:rsidRDefault="00B01C1E" w:rsidP="00D34F7B">
      <w:pPr>
        <w:widowControl w:val="0"/>
        <w:adjustRightInd w:val="0"/>
        <w:snapToGrid w:val="0"/>
        <w:spacing w:after="120" w:line="240" w:lineRule="auto"/>
        <w:ind w:firstLine="720"/>
        <w:jc w:val="both"/>
        <w:rPr>
          <w:rFonts w:ascii="Arial" w:eastAsia="Calibri" w:hAnsi="Arial" w:cs="Arial"/>
          <w:color w:val="000000" w:themeColor="text1"/>
          <w:sz w:val="20"/>
          <w:szCs w:val="20"/>
          <w:lang w:val="vi-VN"/>
        </w:rPr>
      </w:pPr>
      <w:r w:rsidRPr="00637869">
        <w:rPr>
          <w:rFonts w:ascii="Arial" w:eastAsia="Calibri" w:hAnsi="Arial" w:cs="Arial"/>
          <w:color w:val="000000" w:themeColor="text1"/>
          <w:sz w:val="20"/>
          <w:szCs w:val="20"/>
          <w:lang w:val="vi-VN"/>
        </w:rPr>
        <w:t>7</w:t>
      </w:r>
      <w:r w:rsidR="00A82E94" w:rsidRPr="00637869">
        <w:rPr>
          <w:rFonts w:ascii="Arial" w:eastAsia="Calibri" w:hAnsi="Arial" w:cs="Arial"/>
          <w:color w:val="000000" w:themeColor="text1"/>
          <w:sz w:val="20"/>
          <w:szCs w:val="20"/>
          <w:lang w:val="vi-VN"/>
        </w:rPr>
        <w:t>. Trường hợp đấu giá cho thuê quyền khai thác tài sản, chuyển nhượng có thời hạn quyền khai thác tài sản kết cấu hạ</w:t>
      </w:r>
      <w:r w:rsidR="009A784C" w:rsidRPr="00637869">
        <w:rPr>
          <w:rFonts w:ascii="Arial" w:eastAsia="Calibri" w:hAnsi="Arial" w:cs="Arial"/>
          <w:color w:val="000000" w:themeColor="text1"/>
          <w:sz w:val="20"/>
          <w:szCs w:val="20"/>
          <w:lang w:val="vi-VN"/>
        </w:rPr>
        <w:t xml:space="preserve"> tầng</w:t>
      </w:r>
      <w:r w:rsidR="00A82E94" w:rsidRPr="00637869">
        <w:rPr>
          <w:rFonts w:ascii="Arial" w:eastAsia="Calibri" w:hAnsi="Arial" w:cs="Arial"/>
          <w:color w:val="000000" w:themeColor="text1"/>
          <w:sz w:val="20"/>
          <w:szCs w:val="20"/>
          <w:lang w:val="vi-VN"/>
        </w:rPr>
        <w:t xml:space="preserve"> </w:t>
      </w:r>
      <w:r w:rsidRPr="00637869">
        <w:rPr>
          <w:rFonts w:ascii="Arial" w:eastAsia="Calibri" w:hAnsi="Arial" w:cs="Arial"/>
          <w:color w:val="000000" w:themeColor="text1"/>
          <w:sz w:val="20"/>
          <w:szCs w:val="20"/>
          <w:lang w:val="vi-VN"/>
        </w:rPr>
        <w:t>hàng hải</w:t>
      </w:r>
      <w:r w:rsidR="00A82E94" w:rsidRPr="00637869">
        <w:rPr>
          <w:rFonts w:ascii="Arial" w:eastAsia="Calibri" w:hAnsi="Arial" w:cs="Arial"/>
          <w:color w:val="000000" w:themeColor="text1"/>
          <w:sz w:val="20"/>
          <w:szCs w:val="20"/>
          <w:lang w:val="vi-VN"/>
        </w:rPr>
        <w:t xml:space="preserve"> nhưng không thành thì sau </w:t>
      </w:r>
      <w:r w:rsidR="00630B41" w:rsidRPr="00637869">
        <w:rPr>
          <w:rFonts w:ascii="Arial" w:eastAsia="Calibri" w:hAnsi="Arial" w:cs="Arial"/>
          <w:color w:val="000000" w:themeColor="text1"/>
          <w:sz w:val="20"/>
          <w:szCs w:val="20"/>
          <w:lang w:val="vi-VN"/>
        </w:rPr>
        <w:t>02</w:t>
      </w:r>
      <w:r w:rsidR="00A82E94" w:rsidRPr="00637869">
        <w:rPr>
          <w:rFonts w:ascii="Arial" w:eastAsia="Calibri" w:hAnsi="Arial" w:cs="Arial"/>
          <w:color w:val="000000" w:themeColor="text1"/>
          <w:sz w:val="20"/>
          <w:szCs w:val="20"/>
          <w:lang w:val="vi-VN"/>
        </w:rPr>
        <w:t xml:space="preserve"> lần tổ chức đấu giá không thành, cơ quan quản lý tài sản rà soát nguyên nhân và đề xuất giải pháp, báo cáo </w:t>
      </w:r>
      <w:r w:rsidR="00B306B1" w:rsidRPr="00637869">
        <w:rPr>
          <w:rFonts w:ascii="Arial" w:eastAsia="Times New Roman" w:hAnsi="Arial" w:cs="Arial"/>
          <w:color w:val="000000" w:themeColor="text1"/>
          <w:sz w:val="20"/>
          <w:szCs w:val="20"/>
          <w:lang w:val="vi-VN"/>
        </w:rPr>
        <w:t xml:space="preserve">Bộ trưởng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00B306B1" w:rsidRPr="00637869">
        <w:rPr>
          <w:rFonts w:ascii="Arial" w:hAnsi="Arial" w:cs="Arial"/>
          <w:color w:val="000000" w:themeColor="text1"/>
          <w:sz w:val="20"/>
          <w:szCs w:val="20"/>
          <w:lang w:val="vi-VN"/>
        </w:rPr>
        <w:t>(đối với tài sản thuộc trung ương quản lý)</w:t>
      </w:r>
      <w:r w:rsidR="00B306B1" w:rsidRPr="00637869">
        <w:rPr>
          <w:rFonts w:ascii="Arial" w:eastAsia="Times New Roman" w:hAnsi="Arial" w:cs="Arial"/>
          <w:color w:val="000000" w:themeColor="text1"/>
          <w:sz w:val="20"/>
          <w:szCs w:val="20"/>
          <w:lang w:val="vi-VN"/>
        </w:rPr>
        <w:t xml:space="preserve">, Ủy ban nhân dân cấp tỉnh </w:t>
      </w:r>
      <w:r w:rsidR="00B306B1" w:rsidRPr="00637869">
        <w:rPr>
          <w:rFonts w:ascii="Arial" w:hAnsi="Arial" w:cs="Arial"/>
          <w:color w:val="000000" w:themeColor="text1"/>
          <w:sz w:val="20"/>
          <w:szCs w:val="20"/>
          <w:lang w:val="vi-VN"/>
        </w:rPr>
        <w:t>(đối với tài sản thuộc địa phương quản lý)</w:t>
      </w:r>
      <w:r w:rsidR="006A26A6" w:rsidRPr="00637869">
        <w:rPr>
          <w:rFonts w:ascii="Arial" w:hAnsi="Arial" w:cs="Arial"/>
          <w:color w:val="000000" w:themeColor="text1"/>
          <w:sz w:val="20"/>
          <w:szCs w:val="20"/>
          <w:lang w:val="vi-VN"/>
        </w:rPr>
        <w:t xml:space="preserve"> </w:t>
      </w:r>
      <w:r w:rsidR="00A82E94" w:rsidRPr="00637869">
        <w:rPr>
          <w:rFonts w:ascii="Arial" w:eastAsia="Calibri" w:hAnsi="Arial" w:cs="Arial"/>
          <w:color w:val="000000" w:themeColor="text1"/>
          <w:sz w:val="20"/>
          <w:szCs w:val="20"/>
          <w:lang w:val="vi-VN"/>
        </w:rPr>
        <w:t xml:space="preserve">xem xét, quyết định tiếp tục thực hiện đấu giá hoặc thay đổi phương thức khai thác sang phương thức cơ quan quản lý tài sản trực tiếp tổ chức khai thác tài sản kết cấu hạ tầng </w:t>
      </w:r>
      <w:r w:rsidRPr="00637869">
        <w:rPr>
          <w:rFonts w:ascii="Arial" w:eastAsia="Calibri" w:hAnsi="Arial" w:cs="Arial"/>
          <w:color w:val="000000" w:themeColor="text1"/>
          <w:sz w:val="20"/>
          <w:szCs w:val="20"/>
          <w:lang w:val="vi-VN"/>
        </w:rPr>
        <w:t>hàng hải</w:t>
      </w:r>
      <w:r w:rsidR="00A82E94" w:rsidRPr="00637869">
        <w:rPr>
          <w:rFonts w:ascii="Arial" w:eastAsia="Calibri" w:hAnsi="Arial" w:cs="Arial"/>
          <w:color w:val="000000" w:themeColor="text1"/>
          <w:sz w:val="20"/>
          <w:szCs w:val="20"/>
          <w:lang w:val="vi-VN"/>
        </w:rPr>
        <w:t xml:space="preserve"> như sau:</w:t>
      </w:r>
    </w:p>
    <w:p w14:paraId="3E15F368" w14:textId="77777777" w:rsidR="00A82E94" w:rsidRPr="00637869" w:rsidRDefault="00A82E94" w:rsidP="00D34F7B">
      <w:pPr>
        <w:widowControl w:val="0"/>
        <w:adjustRightInd w:val="0"/>
        <w:snapToGrid w:val="0"/>
        <w:spacing w:after="120" w:line="240" w:lineRule="auto"/>
        <w:ind w:firstLine="720"/>
        <w:jc w:val="both"/>
        <w:rPr>
          <w:rFonts w:ascii="Arial" w:eastAsia="Calibri" w:hAnsi="Arial" w:cs="Arial"/>
          <w:color w:val="000000" w:themeColor="text1"/>
          <w:sz w:val="20"/>
          <w:szCs w:val="20"/>
          <w:lang w:val="vi-VN"/>
        </w:rPr>
      </w:pPr>
      <w:r w:rsidRPr="00637869">
        <w:rPr>
          <w:rFonts w:ascii="Arial" w:eastAsia="Calibri" w:hAnsi="Arial" w:cs="Arial"/>
          <w:color w:val="000000" w:themeColor="text1"/>
          <w:sz w:val="20"/>
          <w:szCs w:val="20"/>
          <w:lang w:val="vi-VN"/>
        </w:rPr>
        <w:t>a) Trường hợp tiếp tục thực hiện đấu giá cho thuê quyền khai thác tài sản, chuyển nhượng có thời hạn quyền khai thác tài sản mà xác định nguyên nhân của việc đấu giá không thành do giá khởi điểm cho thuê quyền khai thác</w:t>
      </w:r>
      <w:r w:rsidR="00E43151" w:rsidRPr="00637869">
        <w:rPr>
          <w:rFonts w:ascii="Arial" w:eastAsia="Calibri" w:hAnsi="Arial" w:cs="Arial"/>
          <w:color w:val="000000" w:themeColor="text1"/>
          <w:sz w:val="20"/>
          <w:szCs w:val="20"/>
          <w:lang w:val="vi-VN"/>
        </w:rPr>
        <w:t xml:space="preserve"> tài sản</w:t>
      </w:r>
      <w:r w:rsidRPr="00637869">
        <w:rPr>
          <w:rFonts w:ascii="Arial" w:eastAsia="Calibri" w:hAnsi="Arial" w:cs="Arial"/>
          <w:color w:val="000000" w:themeColor="text1"/>
          <w:sz w:val="20"/>
          <w:szCs w:val="20"/>
          <w:lang w:val="vi-VN"/>
        </w:rPr>
        <w:t>, chuyển nhượng có thời hạn quyền khai thác tài sản cao, không còn phù hợp với quy định về xác định giá khởi điểm theo quy định tại Điều này thì thực hiện xác định lại giá khởi điểm để đấu giá; việc xác định lại giá khởi điểm được thực hiện theo quy định tại các khoả</w:t>
      </w:r>
      <w:r w:rsidR="00965C9C" w:rsidRPr="00637869">
        <w:rPr>
          <w:rFonts w:ascii="Arial" w:eastAsia="Calibri" w:hAnsi="Arial" w:cs="Arial"/>
          <w:color w:val="000000" w:themeColor="text1"/>
          <w:sz w:val="20"/>
          <w:szCs w:val="20"/>
          <w:lang w:val="vi-VN"/>
        </w:rPr>
        <w:t xml:space="preserve">n </w:t>
      </w:r>
      <w:r w:rsidRPr="00637869">
        <w:rPr>
          <w:rFonts w:ascii="Arial" w:eastAsia="Calibri" w:hAnsi="Arial" w:cs="Arial"/>
          <w:color w:val="000000" w:themeColor="text1"/>
          <w:sz w:val="20"/>
          <w:szCs w:val="20"/>
          <w:lang w:val="vi-VN"/>
        </w:rPr>
        <w:t>3, 4</w:t>
      </w:r>
      <w:r w:rsidR="00B01C1E" w:rsidRPr="00637869">
        <w:rPr>
          <w:rFonts w:ascii="Arial" w:eastAsia="Calibri" w:hAnsi="Arial" w:cs="Arial"/>
          <w:color w:val="000000" w:themeColor="text1"/>
          <w:sz w:val="20"/>
          <w:szCs w:val="20"/>
          <w:lang w:val="vi-VN"/>
        </w:rPr>
        <w:t xml:space="preserve">, </w:t>
      </w:r>
      <w:r w:rsidRPr="00637869">
        <w:rPr>
          <w:rFonts w:ascii="Arial" w:eastAsia="Calibri" w:hAnsi="Arial" w:cs="Arial"/>
          <w:color w:val="000000" w:themeColor="text1"/>
          <w:sz w:val="20"/>
          <w:szCs w:val="20"/>
          <w:lang w:val="vi-VN"/>
        </w:rPr>
        <w:t xml:space="preserve">5 </w:t>
      </w:r>
      <w:r w:rsidR="00B01C1E" w:rsidRPr="00637869">
        <w:rPr>
          <w:rFonts w:ascii="Arial" w:eastAsia="Calibri" w:hAnsi="Arial" w:cs="Arial"/>
          <w:color w:val="000000" w:themeColor="text1"/>
          <w:sz w:val="20"/>
          <w:szCs w:val="20"/>
          <w:lang w:val="vi-VN"/>
        </w:rPr>
        <w:t xml:space="preserve">và 6 </w:t>
      </w:r>
      <w:r w:rsidRPr="00637869">
        <w:rPr>
          <w:rFonts w:ascii="Arial" w:eastAsia="Calibri" w:hAnsi="Arial" w:cs="Arial"/>
          <w:color w:val="000000" w:themeColor="text1"/>
          <w:sz w:val="20"/>
          <w:szCs w:val="20"/>
          <w:lang w:val="vi-VN"/>
        </w:rPr>
        <w:t xml:space="preserve">Điều này. </w:t>
      </w:r>
    </w:p>
    <w:p w14:paraId="6B27A263" w14:textId="77777777" w:rsidR="00A82E94" w:rsidRPr="00637869" w:rsidRDefault="00A82E94" w:rsidP="00D34F7B">
      <w:pPr>
        <w:widowControl w:val="0"/>
        <w:adjustRightInd w:val="0"/>
        <w:snapToGrid w:val="0"/>
        <w:spacing w:after="120" w:line="240" w:lineRule="auto"/>
        <w:ind w:firstLine="720"/>
        <w:jc w:val="both"/>
        <w:rPr>
          <w:rFonts w:ascii="Arial" w:eastAsia="Calibri"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b) Trường hợp thay đổi phương thức khai thác sang phương thức cơ quan quản lý tài sản trực tiếp tổ chức khai thác tài sản kết cấu hạ tầng </w:t>
      </w:r>
      <w:r w:rsidR="00B01C1E" w:rsidRPr="00637869">
        <w:rPr>
          <w:rFonts w:ascii="Arial" w:eastAsia="Calibri" w:hAnsi="Arial" w:cs="Arial"/>
          <w:color w:val="000000" w:themeColor="text1"/>
          <w:sz w:val="20"/>
          <w:szCs w:val="20"/>
          <w:lang w:val="vi-VN"/>
        </w:rPr>
        <w:t>hàng hải</w:t>
      </w:r>
      <w:r w:rsidRPr="00637869">
        <w:rPr>
          <w:rFonts w:ascii="Arial" w:eastAsia="Calibri" w:hAnsi="Arial" w:cs="Arial"/>
          <w:color w:val="000000" w:themeColor="text1"/>
          <w:sz w:val="20"/>
          <w:szCs w:val="20"/>
          <w:lang w:val="vi-VN"/>
        </w:rPr>
        <w:t xml:space="preserve"> thì thực hiện theo quy định tại Điều 13 Nghị đ</w:t>
      </w:r>
      <w:r w:rsidR="00E43151" w:rsidRPr="00637869">
        <w:rPr>
          <w:rFonts w:ascii="Arial" w:eastAsia="Calibri" w:hAnsi="Arial" w:cs="Arial"/>
          <w:color w:val="000000" w:themeColor="text1"/>
          <w:sz w:val="20"/>
          <w:szCs w:val="20"/>
          <w:lang w:val="vi-VN"/>
        </w:rPr>
        <w:t>ị</w:t>
      </w:r>
      <w:r w:rsidRPr="00637869">
        <w:rPr>
          <w:rFonts w:ascii="Arial" w:eastAsia="Calibri" w:hAnsi="Arial" w:cs="Arial"/>
          <w:color w:val="000000" w:themeColor="text1"/>
          <w:sz w:val="20"/>
          <w:szCs w:val="20"/>
          <w:lang w:val="vi-VN"/>
        </w:rPr>
        <w:t>nh này.</w:t>
      </w:r>
    </w:p>
    <w:p w14:paraId="6A8DA659" w14:textId="77777777" w:rsidR="00026BE1" w:rsidRPr="00637869" w:rsidRDefault="00B01C1E"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8</w:t>
      </w:r>
      <w:r w:rsidR="00F432F0" w:rsidRPr="00637869">
        <w:rPr>
          <w:rFonts w:ascii="Arial" w:hAnsi="Arial" w:cs="Arial"/>
          <w:color w:val="000000" w:themeColor="text1"/>
          <w:sz w:val="20"/>
          <w:szCs w:val="20"/>
          <w:lang w:val="vi-VN"/>
        </w:rPr>
        <w:t xml:space="preserve">. </w:t>
      </w:r>
      <w:r w:rsidR="003057A1" w:rsidRPr="00637869">
        <w:rPr>
          <w:rFonts w:ascii="Arial" w:hAnsi="Arial" w:cs="Arial"/>
          <w:color w:val="000000" w:themeColor="text1"/>
          <w:sz w:val="20"/>
          <w:szCs w:val="20"/>
          <w:lang w:val="vi-VN"/>
        </w:rPr>
        <w:t xml:space="preserve">Căn cứ các quy định tại Nghị định này, trường hợp trong quá trình thực hiện có khó khăn, vướng mắc cần hướng dẫn cụ thể,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003057A1" w:rsidRPr="00637869">
        <w:rPr>
          <w:rFonts w:ascii="Arial" w:hAnsi="Arial" w:cs="Arial"/>
          <w:color w:val="000000" w:themeColor="text1"/>
          <w:sz w:val="20"/>
          <w:szCs w:val="20"/>
          <w:lang w:val="vi-VN"/>
        </w:rPr>
        <w:t xml:space="preserve">có hướng dẫn để tổ chức thực hiện việc xác định giá khởi điểm để đấu giá cho thuê quyền khai thác tài sản, chuyển nhượng có thời hạn quyền khai thác tài sản kết cấu hạ tầng </w:t>
      </w:r>
      <w:r w:rsidR="003057A1" w:rsidRPr="00637869">
        <w:rPr>
          <w:rFonts w:ascii="Arial" w:eastAsia="Calibri" w:hAnsi="Arial" w:cs="Arial"/>
          <w:color w:val="000000" w:themeColor="text1"/>
          <w:sz w:val="20"/>
          <w:szCs w:val="20"/>
          <w:lang w:val="vi-VN"/>
        </w:rPr>
        <w:t>hàng hải</w:t>
      </w:r>
      <w:r w:rsidR="003057A1" w:rsidRPr="00637869">
        <w:rPr>
          <w:rFonts w:ascii="Arial" w:hAnsi="Arial" w:cs="Arial"/>
          <w:color w:val="000000" w:themeColor="text1"/>
          <w:sz w:val="20"/>
          <w:szCs w:val="20"/>
          <w:lang w:val="vi-VN"/>
        </w:rPr>
        <w:t>.</w:t>
      </w:r>
    </w:p>
    <w:p w14:paraId="5733A43C" w14:textId="77777777" w:rsidR="00FF5BDD" w:rsidRPr="00637869" w:rsidRDefault="007A7FC0" w:rsidP="00D34F7B">
      <w:pPr>
        <w:adjustRightInd w:val="0"/>
        <w:snapToGrid w:val="0"/>
        <w:spacing w:after="120" w:line="240" w:lineRule="auto"/>
        <w:ind w:firstLine="720"/>
        <w:jc w:val="both"/>
        <w:rPr>
          <w:rFonts w:ascii="Arial" w:eastAsia="Times New Roman" w:hAnsi="Arial" w:cs="Arial"/>
          <w:b/>
          <w:bCs/>
          <w:color w:val="000000" w:themeColor="text1"/>
          <w:sz w:val="20"/>
          <w:szCs w:val="20"/>
          <w:lang w:val="vi-VN"/>
        </w:rPr>
      </w:pPr>
      <w:bookmarkStart w:id="23" w:name="dieu_18"/>
      <w:bookmarkEnd w:id="22"/>
      <w:r w:rsidRPr="00637869">
        <w:rPr>
          <w:rFonts w:ascii="Arial" w:eastAsia="Times New Roman" w:hAnsi="Arial" w:cs="Arial"/>
          <w:b/>
          <w:bCs/>
          <w:color w:val="000000" w:themeColor="text1"/>
          <w:sz w:val="20"/>
          <w:szCs w:val="20"/>
          <w:lang w:val="vi-VN"/>
        </w:rPr>
        <w:t xml:space="preserve">Điều </w:t>
      </w:r>
      <w:r w:rsidR="00A77999" w:rsidRPr="00637869">
        <w:rPr>
          <w:rFonts w:ascii="Arial" w:eastAsia="Times New Roman" w:hAnsi="Arial" w:cs="Arial"/>
          <w:b/>
          <w:bCs/>
          <w:color w:val="000000" w:themeColor="text1"/>
          <w:sz w:val="20"/>
          <w:szCs w:val="20"/>
          <w:lang w:val="vi-VN"/>
        </w:rPr>
        <w:t>1</w:t>
      </w:r>
      <w:r w:rsidR="00FF5BDD" w:rsidRPr="00637869">
        <w:rPr>
          <w:rFonts w:ascii="Arial" w:eastAsia="Times New Roman" w:hAnsi="Arial" w:cs="Arial"/>
          <w:b/>
          <w:bCs/>
          <w:color w:val="000000" w:themeColor="text1"/>
          <w:sz w:val="20"/>
          <w:szCs w:val="20"/>
          <w:lang w:val="vi-VN"/>
        </w:rPr>
        <w:t>7</w:t>
      </w:r>
      <w:r w:rsidRPr="00637869">
        <w:rPr>
          <w:rFonts w:ascii="Arial" w:eastAsia="Times New Roman" w:hAnsi="Arial" w:cs="Arial"/>
          <w:b/>
          <w:bCs/>
          <w:color w:val="000000" w:themeColor="text1"/>
          <w:sz w:val="20"/>
          <w:szCs w:val="20"/>
          <w:lang w:val="vi-VN"/>
        </w:rPr>
        <w:t xml:space="preserve">. </w:t>
      </w:r>
      <w:bookmarkStart w:id="24" w:name="dieu_19"/>
      <w:bookmarkEnd w:id="23"/>
      <w:r w:rsidRPr="00637869">
        <w:rPr>
          <w:rFonts w:ascii="Arial" w:eastAsia="Times New Roman" w:hAnsi="Arial" w:cs="Arial"/>
          <w:b/>
          <w:bCs/>
          <w:color w:val="000000" w:themeColor="text1"/>
          <w:sz w:val="20"/>
          <w:szCs w:val="20"/>
          <w:lang w:val="vi-VN"/>
        </w:rPr>
        <w:t xml:space="preserve">Quản lý, sử dụng số tiền thu được từ khai thác tài sản kết cấu hạ tầng hàng hải </w:t>
      </w:r>
      <w:bookmarkEnd w:id="24"/>
    </w:p>
    <w:p w14:paraId="73306DF5" w14:textId="77777777" w:rsidR="00656526" w:rsidRPr="00637869" w:rsidRDefault="00656526"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1. Trường hợp cơ quan quản lý tài sản trực tiếp tổ chức khai thác tài sản kết cấu hạ tầng </w:t>
      </w:r>
      <w:r w:rsidR="00D82D40"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theo quy định tại điểm a khoản 1 Điều 1</w:t>
      </w:r>
      <w:r w:rsidR="00157B88" w:rsidRPr="00637869">
        <w:rPr>
          <w:rFonts w:ascii="Arial" w:hAnsi="Arial" w:cs="Arial"/>
          <w:color w:val="000000" w:themeColor="text1"/>
          <w:sz w:val="20"/>
          <w:szCs w:val="20"/>
          <w:lang w:val="vi-VN"/>
        </w:rPr>
        <w:t>2</w:t>
      </w:r>
      <w:r w:rsidRPr="00637869">
        <w:rPr>
          <w:rFonts w:ascii="Arial" w:hAnsi="Arial" w:cs="Arial"/>
          <w:color w:val="000000" w:themeColor="text1"/>
          <w:sz w:val="20"/>
          <w:szCs w:val="20"/>
          <w:lang w:val="vi-VN"/>
        </w:rPr>
        <w:t>, Điều 1</w:t>
      </w:r>
      <w:r w:rsidR="00157B88" w:rsidRPr="00637869">
        <w:rPr>
          <w:rFonts w:ascii="Arial" w:hAnsi="Arial" w:cs="Arial"/>
          <w:color w:val="000000" w:themeColor="text1"/>
          <w:sz w:val="20"/>
          <w:szCs w:val="20"/>
          <w:lang w:val="vi-VN"/>
        </w:rPr>
        <w:t>3</w:t>
      </w:r>
      <w:r w:rsidRPr="00637869">
        <w:rPr>
          <w:rFonts w:ascii="Arial" w:hAnsi="Arial" w:cs="Arial"/>
          <w:color w:val="000000" w:themeColor="text1"/>
          <w:sz w:val="20"/>
          <w:szCs w:val="20"/>
          <w:lang w:val="vi-VN"/>
        </w:rPr>
        <w:t xml:space="preserve"> Nghị định này:</w:t>
      </w:r>
    </w:p>
    <w:p w14:paraId="23F739E1" w14:textId="77777777" w:rsidR="002166F2" w:rsidRPr="00637869" w:rsidRDefault="0065652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Số tiền thu được từ khai thác tài sản kết cấu hạ tầng </w:t>
      </w:r>
      <w:r w:rsidR="00D82D40"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là phí, lệ phí được quản lý, </w:t>
      </w:r>
      <w:r w:rsidRPr="00637869">
        <w:rPr>
          <w:rFonts w:ascii="Arial" w:hAnsi="Arial" w:cs="Arial"/>
          <w:color w:val="000000" w:themeColor="text1"/>
          <w:sz w:val="20"/>
          <w:szCs w:val="20"/>
          <w:lang w:val="vi-VN"/>
        </w:rPr>
        <w:lastRenderedPageBreak/>
        <w:t>sử dụng theo quy định của pháp luật về phí, lệ</w:t>
      </w:r>
      <w:r w:rsidR="00E31CE3" w:rsidRPr="00637869">
        <w:rPr>
          <w:rFonts w:ascii="Arial" w:hAnsi="Arial" w:cs="Arial"/>
          <w:color w:val="000000" w:themeColor="text1"/>
          <w:sz w:val="20"/>
          <w:szCs w:val="20"/>
          <w:lang w:val="vi-VN"/>
        </w:rPr>
        <w:t xml:space="preserve"> phí, </w:t>
      </w:r>
      <w:r w:rsidRPr="00637869">
        <w:rPr>
          <w:rFonts w:ascii="Arial" w:hAnsi="Arial" w:cs="Arial"/>
          <w:color w:val="000000" w:themeColor="text1"/>
          <w:sz w:val="20"/>
          <w:szCs w:val="20"/>
          <w:lang w:val="vi-VN"/>
        </w:rPr>
        <w:t>pháp luật về ngân sách nhà nước</w:t>
      </w:r>
      <w:r w:rsidR="00E31CE3" w:rsidRPr="00637869">
        <w:rPr>
          <w:rFonts w:ascii="Arial" w:eastAsia="Times New Roman" w:hAnsi="Arial" w:cs="Arial"/>
          <w:color w:val="000000" w:themeColor="text1"/>
          <w:sz w:val="20"/>
          <w:szCs w:val="20"/>
          <w:lang w:val="vi-VN"/>
        </w:rPr>
        <w:t xml:space="preserve"> và pháp luật </w:t>
      </w:r>
      <w:r w:rsidR="00574B80" w:rsidRPr="00637869">
        <w:rPr>
          <w:rFonts w:ascii="Arial" w:eastAsia="Times New Roman" w:hAnsi="Arial" w:cs="Arial"/>
          <w:color w:val="000000" w:themeColor="text1"/>
          <w:sz w:val="20"/>
          <w:szCs w:val="20"/>
          <w:lang w:val="vi-VN"/>
        </w:rPr>
        <w:t xml:space="preserve">khác </w:t>
      </w:r>
      <w:r w:rsidR="00E31CE3" w:rsidRPr="00637869">
        <w:rPr>
          <w:rFonts w:ascii="Arial" w:eastAsia="Times New Roman" w:hAnsi="Arial" w:cs="Arial"/>
          <w:color w:val="000000" w:themeColor="text1"/>
          <w:sz w:val="20"/>
          <w:szCs w:val="20"/>
          <w:lang w:val="vi-VN"/>
        </w:rPr>
        <w:t>có liên quan.</w:t>
      </w:r>
      <w:r w:rsidRPr="00637869">
        <w:rPr>
          <w:rFonts w:ascii="Arial" w:hAnsi="Arial" w:cs="Arial"/>
          <w:color w:val="000000" w:themeColor="text1"/>
          <w:sz w:val="20"/>
          <w:szCs w:val="20"/>
          <w:lang w:val="vi-VN"/>
        </w:rPr>
        <w:t xml:space="preserve"> </w:t>
      </w:r>
    </w:p>
    <w:p w14:paraId="5E74398A" w14:textId="77777777" w:rsidR="00656526" w:rsidRPr="00637869" w:rsidRDefault="0065652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Số tiền thu được từ khai thác tài sản kết cấu hạ tầng </w:t>
      </w:r>
      <w:r w:rsidR="00D82D40"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là tiền thu từ giá</w:t>
      </w:r>
      <w:r w:rsidR="00B01710" w:rsidRPr="00637869">
        <w:rPr>
          <w:rFonts w:ascii="Arial" w:hAnsi="Arial" w:cs="Arial"/>
          <w:color w:val="000000" w:themeColor="text1"/>
          <w:sz w:val="20"/>
          <w:szCs w:val="20"/>
          <w:lang w:val="vi-VN"/>
        </w:rPr>
        <w:t xml:space="preserve"> sử dụng</w:t>
      </w:r>
      <w:r w:rsidRPr="00637869">
        <w:rPr>
          <w:rFonts w:ascii="Arial" w:hAnsi="Arial" w:cs="Arial"/>
          <w:color w:val="000000" w:themeColor="text1"/>
          <w:sz w:val="20"/>
          <w:szCs w:val="20"/>
          <w:lang w:val="vi-VN"/>
        </w:rPr>
        <w:t xml:space="preserve"> dịch vụ và các khoản thu khác quy định tại điểm b khoản </w:t>
      </w:r>
      <w:r w:rsidR="00AB12CD" w:rsidRPr="00637869">
        <w:rPr>
          <w:rFonts w:ascii="Arial" w:hAnsi="Arial" w:cs="Arial"/>
          <w:color w:val="000000" w:themeColor="text1"/>
          <w:sz w:val="20"/>
          <w:szCs w:val="20"/>
          <w:lang w:val="vi-VN"/>
        </w:rPr>
        <w:t>3</w:t>
      </w:r>
      <w:r w:rsidRPr="00637869">
        <w:rPr>
          <w:rFonts w:ascii="Arial" w:hAnsi="Arial" w:cs="Arial"/>
          <w:color w:val="000000" w:themeColor="text1"/>
          <w:sz w:val="20"/>
          <w:szCs w:val="20"/>
          <w:lang w:val="vi-VN"/>
        </w:rPr>
        <w:t xml:space="preserve"> Điều 1</w:t>
      </w:r>
      <w:r w:rsidR="00987868" w:rsidRPr="00637869">
        <w:rPr>
          <w:rFonts w:ascii="Arial" w:hAnsi="Arial" w:cs="Arial"/>
          <w:color w:val="000000" w:themeColor="text1"/>
          <w:sz w:val="20"/>
          <w:szCs w:val="20"/>
          <w:lang w:val="vi-VN"/>
        </w:rPr>
        <w:t>2</w:t>
      </w:r>
      <w:r w:rsidRPr="00637869">
        <w:rPr>
          <w:rFonts w:ascii="Arial" w:hAnsi="Arial" w:cs="Arial"/>
          <w:color w:val="000000" w:themeColor="text1"/>
          <w:sz w:val="20"/>
          <w:szCs w:val="20"/>
          <w:lang w:val="vi-VN"/>
        </w:rPr>
        <w:t xml:space="preserve"> Nghị định này </w:t>
      </w:r>
      <w:r w:rsidR="00FF5BDD" w:rsidRPr="00637869">
        <w:rPr>
          <w:rFonts w:ascii="Arial" w:hAnsi="Arial" w:cs="Arial"/>
          <w:color w:val="000000" w:themeColor="text1"/>
          <w:sz w:val="20"/>
          <w:szCs w:val="20"/>
          <w:lang w:val="vi-VN"/>
        </w:rPr>
        <w:t xml:space="preserve">(bao gồm cả số tiền thu được từ xây dựng, lắp đặt công trình viễn thông trên tài sản kết cấu hạ tầng hàng hải) </w:t>
      </w:r>
      <w:r w:rsidRPr="00637869">
        <w:rPr>
          <w:rFonts w:ascii="Arial" w:hAnsi="Arial" w:cs="Arial"/>
          <w:color w:val="000000" w:themeColor="text1"/>
          <w:sz w:val="20"/>
          <w:szCs w:val="20"/>
          <w:lang w:val="vi-VN"/>
        </w:rPr>
        <w:t>được quản lý, sử dụng theo cơ chế tài chính áp dụng đối với cơ quan quản lý tài sản theo quy định tại khoản 2 Điều 85 Luật Quản lý, sử dụng tài sản công.</w:t>
      </w:r>
    </w:p>
    <w:p w14:paraId="2BD043F1" w14:textId="77777777" w:rsidR="007D3CF1" w:rsidRPr="00637869" w:rsidRDefault="0065652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2. Trường hợp khai thác tài sản kết cấu hạ tầng </w:t>
      </w:r>
      <w:r w:rsidR="00D82D40"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theo quy định tại Điều 1</w:t>
      </w:r>
      <w:r w:rsidR="00C43DC7" w:rsidRPr="00637869">
        <w:rPr>
          <w:rFonts w:ascii="Arial" w:hAnsi="Arial" w:cs="Arial"/>
          <w:color w:val="000000" w:themeColor="text1"/>
          <w:sz w:val="20"/>
          <w:szCs w:val="20"/>
          <w:lang w:val="vi-VN"/>
        </w:rPr>
        <w:t>4</w:t>
      </w:r>
      <w:r w:rsidRPr="00637869">
        <w:rPr>
          <w:rFonts w:ascii="Arial" w:hAnsi="Arial" w:cs="Arial"/>
          <w:color w:val="000000" w:themeColor="text1"/>
          <w:sz w:val="20"/>
          <w:szCs w:val="20"/>
          <w:lang w:val="vi-VN"/>
        </w:rPr>
        <w:t>, Điều 1</w:t>
      </w:r>
      <w:r w:rsidR="00C43DC7" w:rsidRPr="00637869">
        <w:rPr>
          <w:rFonts w:ascii="Arial" w:hAnsi="Arial" w:cs="Arial"/>
          <w:color w:val="000000" w:themeColor="text1"/>
          <w:sz w:val="20"/>
          <w:szCs w:val="20"/>
          <w:lang w:val="vi-VN"/>
        </w:rPr>
        <w:t>5</w:t>
      </w:r>
      <w:r w:rsidRPr="00637869">
        <w:rPr>
          <w:rFonts w:ascii="Arial" w:hAnsi="Arial" w:cs="Arial"/>
          <w:color w:val="000000" w:themeColor="text1"/>
          <w:sz w:val="20"/>
          <w:szCs w:val="20"/>
          <w:lang w:val="vi-VN"/>
        </w:rPr>
        <w:t xml:space="preserve"> Nghị định này</w:t>
      </w:r>
      <w:r w:rsidR="007D3CF1" w:rsidRPr="00637869">
        <w:rPr>
          <w:rFonts w:ascii="Arial" w:hAnsi="Arial" w:cs="Arial"/>
          <w:color w:val="000000" w:themeColor="text1"/>
          <w:sz w:val="20"/>
          <w:szCs w:val="20"/>
          <w:lang w:val="vi-VN"/>
        </w:rPr>
        <w:t>:</w:t>
      </w:r>
    </w:p>
    <w:p w14:paraId="6FCB4219" w14:textId="77777777" w:rsidR="00656526" w:rsidRPr="00637869" w:rsidRDefault="0065652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Số tiền thu được từ cho thuê quyền khai thác tài sản, chuyển nhượng có thời hạn quyền khai thác tài sản kết cấu hạ tầng </w:t>
      </w:r>
      <w:r w:rsidR="00D82D40" w:rsidRPr="00637869">
        <w:rPr>
          <w:rFonts w:ascii="Arial" w:eastAsia="Times New Roman" w:hAnsi="Arial" w:cs="Arial"/>
          <w:color w:val="000000" w:themeColor="text1"/>
          <w:sz w:val="20"/>
          <w:szCs w:val="20"/>
          <w:lang w:val="vi-VN"/>
        </w:rPr>
        <w:t xml:space="preserve">hàng hải </w:t>
      </w:r>
      <w:r w:rsidR="00FF0BBC" w:rsidRPr="00637869">
        <w:rPr>
          <w:rFonts w:ascii="Arial" w:eastAsia="Times New Roman" w:hAnsi="Arial" w:cs="Arial"/>
          <w:color w:val="000000" w:themeColor="text1"/>
          <w:sz w:val="20"/>
          <w:szCs w:val="20"/>
          <w:lang w:val="vi-VN"/>
        </w:rPr>
        <w:t xml:space="preserve">(bao gồm cả số tiền chậm nộp </w:t>
      </w:r>
      <w:r w:rsidR="00E016D9" w:rsidRPr="00637869">
        <w:rPr>
          <w:rFonts w:ascii="Arial" w:eastAsia="Times New Roman" w:hAnsi="Arial" w:cs="Arial"/>
          <w:color w:val="000000" w:themeColor="text1"/>
          <w:sz w:val="20"/>
          <w:szCs w:val="20"/>
          <w:lang w:val="vi-VN"/>
        </w:rPr>
        <w:t>-</w:t>
      </w:r>
      <w:r w:rsidR="00FF0BBC" w:rsidRPr="00637869">
        <w:rPr>
          <w:rFonts w:ascii="Arial" w:eastAsia="Times New Roman" w:hAnsi="Arial" w:cs="Arial"/>
          <w:color w:val="000000" w:themeColor="text1"/>
          <w:sz w:val="20"/>
          <w:szCs w:val="20"/>
          <w:lang w:val="vi-VN"/>
        </w:rPr>
        <w:t xml:space="preserve"> nếu có)</w:t>
      </w:r>
      <w:r w:rsidR="00D82D40" w:rsidRPr="00637869">
        <w:rPr>
          <w:rFonts w:ascii="Arial" w:eastAsia="Times New Roman" w:hAnsi="Arial" w:cs="Arial"/>
          <w:color w:val="000000" w:themeColor="text1"/>
          <w:sz w:val="20"/>
          <w:szCs w:val="20"/>
          <w:lang w:val="vi-VN"/>
        </w:rPr>
        <w:t xml:space="preserve"> </w:t>
      </w:r>
      <w:r w:rsidRPr="00637869">
        <w:rPr>
          <w:rFonts w:ascii="Arial" w:hAnsi="Arial" w:cs="Arial"/>
          <w:color w:val="000000" w:themeColor="text1"/>
          <w:sz w:val="20"/>
          <w:szCs w:val="20"/>
          <w:lang w:val="vi-VN"/>
        </w:rPr>
        <w:t xml:space="preserve">được nộp vào tài khoản tạm giữ tại Kho bạc Nhà nước do cơ quan </w:t>
      </w:r>
      <w:r w:rsidR="00FF61CC" w:rsidRPr="00637869">
        <w:rPr>
          <w:rFonts w:ascii="Arial" w:hAnsi="Arial" w:cs="Arial"/>
          <w:color w:val="000000" w:themeColor="text1"/>
          <w:sz w:val="20"/>
          <w:szCs w:val="20"/>
          <w:lang w:val="vi-VN"/>
        </w:rPr>
        <w:t xml:space="preserve">theo quy định </w:t>
      </w:r>
      <w:r w:rsidRPr="00637869">
        <w:rPr>
          <w:rFonts w:ascii="Arial" w:hAnsi="Arial" w:cs="Arial"/>
          <w:color w:val="000000" w:themeColor="text1"/>
          <w:sz w:val="20"/>
          <w:szCs w:val="20"/>
          <w:lang w:val="vi-VN"/>
        </w:rPr>
        <w:t>sau đây làm chủ tài khoản:</w:t>
      </w:r>
    </w:p>
    <w:p w14:paraId="63B3B935" w14:textId="77777777" w:rsidR="00464D6B" w:rsidRPr="00637869" w:rsidRDefault="00464D6B"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Cơ quan được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vi-VN"/>
        </w:rPr>
        <w:t xml:space="preserve">Xây dựng </w:t>
      </w:r>
      <w:r w:rsidRPr="00637869">
        <w:rPr>
          <w:rFonts w:ascii="Arial" w:hAnsi="Arial" w:cs="Arial"/>
          <w:color w:val="000000" w:themeColor="text1"/>
          <w:sz w:val="20"/>
          <w:szCs w:val="20"/>
          <w:lang w:val="vi-VN"/>
        </w:rPr>
        <w:t>chỉ định làm chủ tài khoản đối với tài sản do cơ quan quản lý tài sản ở trung ương quả</w:t>
      </w:r>
      <w:r w:rsidR="00484206" w:rsidRPr="00637869">
        <w:rPr>
          <w:rFonts w:ascii="Arial" w:hAnsi="Arial" w:cs="Arial"/>
          <w:color w:val="000000" w:themeColor="text1"/>
          <w:sz w:val="20"/>
          <w:szCs w:val="20"/>
          <w:lang w:val="vi-VN"/>
        </w:rPr>
        <w:t>n lý;</w:t>
      </w:r>
    </w:p>
    <w:p w14:paraId="00D5177A" w14:textId="77777777" w:rsidR="00464D6B" w:rsidRPr="00637869" w:rsidRDefault="00464D6B" w:rsidP="00D34F7B">
      <w:pPr>
        <w:widowControl w:val="0"/>
        <w:adjustRightInd w:val="0"/>
        <w:snapToGrid w:val="0"/>
        <w:spacing w:after="120" w:line="240" w:lineRule="auto"/>
        <w:ind w:firstLine="720"/>
        <w:jc w:val="both"/>
        <w:rPr>
          <w:rFonts w:ascii="Arial" w:hAnsi="Arial" w:cs="Arial"/>
          <w:color w:val="000000" w:themeColor="text1"/>
          <w:spacing w:val="-2"/>
          <w:sz w:val="20"/>
          <w:szCs w:val="20"/>
          <w:lang w:val="vi-VN"/>
        </w:rPr>
      </w:pPr>
      <w:r w:rsidRPr="00637869">
        <w:rPr>
          <w:rFonts w:ascii="Arial" w:hAnsi="Arial" w:cs="Arial"/>
          <w:color w:val="000000" w:themeColor="text1"/>
          <w:spacing w:val="-2"/>
          <w:sz w:val="20"/>
          <w:szCs w:val="20"/>
          <w:lang w:val="vi-VN"/>
        </w:rPr>
        <w:t>Sở Tài chính đối với tài sản do cơ quan quản lý tài sản ở địa phương quản lý.</w:t>
      </w:r>
    </w:p>
    <w:p w14:paraId="09F2420B" w14:textId="77777777" w:rsidR="00E31CE3" w:rsidRPr="00637869" w:rsidRDefault="00E31CE3"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 Tài khoản tạm giữ được theo dõi chi tiết đối với từng cơ quan có tài sản được khai thác.</w:t>
      </w:r>
    </w:p>
    <w:p w14:paraId="2DDC659B" w14:textId="77777777" w:rsidR="00347EC8" w:rsidRPr="00637869" w:rsidRDefault="00347EC8"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 Nội dung chi:</w:t>
      </w:r>
    </w:p>
    <w:p w14:paraId="7B32C6D5" w14:textId="77777777" w:rsidR="002C358F" w:rsidRPr="00637869" w:rsidRDefault="002C358F"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Chi phí phục vụ việc lập, trình, phê duyệt Đề án cho thuê quyền khai thác tài sản, chuyển nhượng có thời hạn quyền khai thác tài sản; chi phí kiểm kê, xác định giá khởi điểm, tổ chức đấu giá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cho thuê, Bên chuyển nhượng có thời hạn quyền khai thác tài sản trong thời gian thực hiện hợp đồng; </w:t>
      </w:r>
      <w:r w:rsidR="007E6ACC" w:rsidRPr="00637869">
        <w:rPr>
          <w:rFonts w:ascii="Arial" w:hAnsi="Arial" w:cs="Arial"/>
          <w:color w:val="000000" w:themeColor="text1"/>
          <w:sz w:val="20"/>
          <w:szCs w:val="20"/>
          <w:lang w:val="vi-VN"/>
        </w:rPr>
        <w:t>c</w:t>
      </w:r>
      <w:r w:rsidRPr="00637869">
        <w:rPr>
          <w:rFonts w:ascii="Arial" w:hAnsi="Arial" w:cs="Arial"/>
          <w:color w:val="000000" w:themeColor="text1"/>
          <w:sz w:val="20"/>
          <w:szCs w:val="20"/>
          <w:lang w:val="vi-VN"/>
        </w:rPr>
        <w:t>hi phí thuê kiểm toán độc lập để phục vụ việc kiểm tra sổ sách kế toán, kết quả kinh doanh khai thác tài sản thuê củ</w:t>
      </w:r>
      <w:r w:rsidR="00DA0B20" w:rsidRPr="00637869">
        <w:rPr>
          <w:rFonts w:ascii="Arial" w:hAnsi="Arial" w:cs="Arial"/>
          <w:color w:val="000000" w:themeColor="text1"/>
          <w:sz w:val="20"/>
          <w:szCs w:val="20"/>
          <w:lang w:val="vi-VN"/>
        </w:rPr>
        <w:t xml:space="preserve">a Bên thuê, </w:t>
      </w:r>
      <w:r w:rsidR="00321B50" w:rsidRPr="00637869">
        <w:rPr>
          <w:rFonts w:ascii="Arial" w:hAnsi="Arial" w:cs="Arial"/>
          <w:color w:val="000000" w:themeColor="text1"/>
          <w:sz w:val="20"/>
          <w:szCs w:val="20"/>
          <w:lang w:val="vi-VN"/>
        </w:rPr>
        <w:t>B</w:t>
      </w:r>
      <w:r w:rsidRPr="00637869">
        <w:rPr>
          <w:rFonts w:ascii="Arial" w:hAnsi="Arial" w:cs="Arial"/>
          <w:color w:val="000000" w:themeColor="text1"/>
          <w:sz w:val="20"/>
          <w:szCs w:val="20"/>
          <w:lang w:val="vi-VN"/>
        </w:rPr>
        <w:t>ên nhận chuyển nhượng</w:t>
      </w:r>
      <w:r w:rsidR="001B6DCA" w:rsidRPr="00637869">
        <w:rPr>
          <w:rFonts w:ascii="Arial" w:hAnsi="Arial" w:cs="Arial"/>
          <w:color w:val="000000" w:themeColor="text1"/>
          <w:sz w:val="20"/>
          <w:szCs w:val="20"/>
          <w:lang w:val="vi-VN"/>
        </w:rPr>
        <w:t xml:space="preserve"> (nếu có)</w:t>
      </w:r>
      <w:r w:rsidRPr="00637869">
        <w:rPr>
          <w:rFonts w:ascii="Arial" w:hAnsi="Arial" w:cs="Arial"/>
          <w:color w:val="000000" w:themeColor="text1"/>
          <w:sz w:val="20"/>
          <w:szCs w:val="20"/>
          <w:lang w:val="vi-VN"/>
        </w:rPr>
        <w:t>; chi phí giải quyết tranh chấp cho thuê quyền khai thác tài sản, chuyển nhượng có thời hạn quyền khai thác tài sản (nếu có); các chi phí khác có liên quan.</w:t>
      </w:r>
    </w:p>
    <w:p w14:paraId="6602C191" w14:textId="77777777" w:rsidR="004B13D1" w:rsidRPr="00637869" w:rsidRDefault="00E016D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d) </w:t>
      </w:r>
      <w:r w:rsidR="001E6BFE" w:rsidRPr="00637869">
        <w:rPr>
          <w:rFonts w:ascii="Arial" w:hAnsi="Arial" w:cs="Arial"/>
          <w:color w:val="000000" w:themeColor="text1"/>
          <w:sz w:val="20"/>
          <w:szCs w:val="20"/>
          <w:lang w:val="vi-VN"/>
        </w:rPr>
        <w:t xml:space="preserve">Dự toán chi phí có liên quan đến việc khai thác tài sản kết cấu hạ tầng </w:t>
      </w:r>
      <w:r w:rsidR="001E6BFE" w:rsidRPr="00637869">
        <w:rPr>
          <w:rFonts w:ascii="Arial" w:eastAsia="Times New Roman" w:hAnsi="Arial" w:cs="Arial"/>
          <w:color w:val="000000" w:themeColor="text1"/>
          <w:sz w:val="20"/>
          <w:szCs w:val="20"/>
          <w:lang w:val="vi-VN"/>
        </w:rPr>
        <w:t>hàng hải</w:t>
      </w:r>
      <w:r w:rsidR="001E6BFE" w:rsidRPr="00637869">
        <w:rPr>
          <w:rFonts w:ascii="Arial" w:hAnsi="Arial" w:cs="Arial"/>
          <w:color w:val="000000" w:themeColor="text1"/>
          <w:sz w:val="20"/>
          <w:szCs w:val="20"/>
          <w:lang w:val="vi-VN"/>
        </w:rPr>
        <w:t xml:space="preserve"> do cơ quan quản lý tài sản lập, trình </w:t>
      </w:r>
      <w:r w:rsidR="008D154E" w:rsidRPr="00637869">
        <w:rPr>
          <w:rFonts w:ascii="Arial" w:hAnsi="Arial" w:cs="Arial"/>
          <w:color w:val="000000" w:themeColor="text1"/>
          <w:sz w:val="20"/>
          <w:szCs w:val="20"/>
          <w:lang w:val="vi-VN"/>
        </w:rPr>
        <w:t xml:space="preserve">người đứng đầu </w:t>
      </w:r>
      <w:r w:rsidR="001E6BFE" w:rsidRPr="00637869">
        <w:rPr>
          <w:rFonts w:ascii="Arial" w:hAnsi="Arial" w:cs="Arial"/>
          <w:color w:val="000000" w:themeColor="text1"/>
          <w:sz w:val="20"/>
          <w:szCs w:val="20"/>
          <w:lang w:val="vi-VN"/>
        </w:rPr>
        <w:t>cơ quan quản lý tài sản phê duyệt, sau khi có ý kiến thẩm định của chủ tài khoản tạm giữ.</w:t>
      </w:r>
    </w:p>
    <w:p w14:paraId="12C8B45D" w14:textId="77777777" w:rsidR="001E6BFE" w:rsidRPr="00637869" w:rsidRDefault="004A4D33" w:rsidP="00D34F7B">
      <w:pPr>
        <w:widowControl w:val="0"/>
        <w:shd w:val="clear" w:color="auto" w:fill="FFFFFF"/>
        <w:adjustRightInd w:val="0"/>
        <w:snapToGrid w:val="0"/>
        <w:spacing w:after="120" w:line="240" w:lineRule="auto"/>
        <w:ind w:firstLine="720"/>
        <w:jc w:val="both"/>
        <w:rPr>
          <w:rFonts w:ascii="Arial" w:hAnsi="Arial" w:cs="Arial"/>
          <w:strike/>
          <w:color w:val="000000" w:themeColor="text1"/>
          <w:sz w:val="20"/>
          <w:szCs w:val="20"/>
          <w:lang w:val="vi-VN"/>
        </w:rPr>
      </w:pPr>
      <w:r w:rsidRPr="00637869">
        <w:rPr>
          <w:rFonts w:ascii="Arial" w:hAnsi="Arial" w:cs="Arial"/>
          <w:color w:val="000000" w:themeColor="text1"/>
          <w:sz w:val="20"/>
          <w:szCs w:val="20"/>
          <w:lang w:val="vi-VN"/>
        </w:rPr>
        <w:t>đ</w:t>
      </w:r>
      <w:r w:rsidR="00656526" w:rsidRPr="00637869">
        <w:rPr>
          <w:rFonts w:ascii="Arial" w:hAnsi="Arial" w:cs="Arial"/>
          <w:color w:val="000000" w:themeColor="text1"/>
          <w:sz w:val="20"/>
          <w:szCs w:val="20"/>
          <w:lang w:val="vi-VN"/>
        </w:rPr>
        <w:t xml:space="preserve">) </w:t>
      </w:r>
      <w:r w:rsidR="001E6BFE" w:rsidRPr="00637869">
        <w:rPr>
          <w:rFonts w:ascii="Arial" w:hAnsi="Arial" w:cs="Arial"/>
          <w:color w:val="000000" w:themeColor="text1"/>
          <w:sz w:val="20"/>
          <w:szCs w:val="20"/>
          <w:lang w:val="vi-VN"/>
        </w:rPr>
        <w:t xml:space="preserve">Mức chi làm căn cứ lập dự toán chi phí, trình tự, thủ tục thanh toán chi phí có liên quan đến việc khai thác tài sản kết cấu hạ tầng </w:t>
      </w:r>
      <w:r w:rsidR="001E6BFE" w:rsidRPr="00637869">
        <w:rPr>
          <w:rFonts w:ascii="Arial" w:eastAsia="Times New Roman" w:hAnsi="Arial" w:cs="Arial"/>
          <w:color w:val="000000" w:themeColor="text1"/>
          <w:sz w:val="20"/>
          <w:szCs w:val="20"/>
          <w:lang w:val="vi-VN"/>
        </w:rPr>
        <w:t>hàng hải</w:t>
      </w:r>
      <w:r w:rsidR="001E6BFE" w:rsidRPr="00637869">
        <w:rPr>
          <w:rFonts w:ascii="Arial" w:hAnsi="Arial" w:cs="Arial"/>
          <w:color w:val="000000" w:themeColor="text1"/>
          <w:sz w:val="20"/>
          <w:szCs w:val="20"/>
          <w:lang w:val="vi-VN"/>
        </w:rPr>
        <w:t xml:space="preserve"> được thực hiện theo quy định tại các khoản 4, 5, 6 và 7 Điều </w:t>
      </w:r>
      <w:r w:rsidR="00903860" w:rsidRPr="00637869">
        <w:rPr>
          <w:rFonts w:ascii="Arial" w:hAnsi="Arial" w:cs="Arial"/>
          <w:color w:val="000000" w:themeColor="text1"/>
          <w:sz w:val="20"/>
          <w:szCs w:val="20"/>
          <w:lang w:val="vi-VN"/>
        </w:rPr>
        <w:t>25</w:t>
      </w:r>
      <w:r w:rsidR="001E6BFE" w:rsidRPr="00637869">
        <w:rPr>
          <w:rFonts w:ascii="Arial" w:hAnsi="Arial" w:cs="Arial"/>
          <w:color w:val="000000" w:themeColor="text1"/>
          <w:sz w:val="20"/>
          <w:szCs w:val="20"/>
          <w:lang w:val="vi-VN"/>
        </w:rPr>
        <w:t xml:space="preserve"> Nghị định này. </w:t>
      </w:r>
    </w:p>
    <w:p w14:paraId="38BC21B6" w14:textId="77777777" w:rsidR="00E31CE3" w:rsidRPr="00637869" w:rsidRDefault="004A4D33"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e</w:t>
      </w:r>
      <w:r w:rsidR="00656526" w:rsidRPr="00637869">
        <w:rPr>
          <w:rFonts w:ascii="Arial" w:hAnsi="Arial" w:cs="Arial"/>
          <w:color w:val="000000" w:themeColor="text1"/>
          <w:sz w:val="20"/>
          <w:szCs w:val="20"/>
          <w:lang w:val="vi-VN"/>
        </w:rPr>
        <w:t xml:space="preserve">) </w:t>
      </w:r>
      <w:r w:rsidR="001E6BFE" w:rsidRPr="00637869">
        <w:rPr>
          <w:rFonts w:ascii="Arial" w:hAnsi="Arial" w:cs="Arial"/>
          <w:color w:val="000000" w:themeColor="text1"/>
          <w:sz w:val="20"/>
          <w:szCs w:val="20"/>
          <w:lang w:val="vi-VN"/>
        </w:rPr>
        <w:t xml:space="preserve">Định kỳ 06 tháng (chậm nhất vào ngày 30 tháng </w:t>
      </w:r>
      <w:r w:rsidR="00484206" w:rsidRPr="00637869">
        <w:rPr>
          <w:rFonts w:ascii="Arial" w:hAnsi="Arial" w:cs="Arial"/>
          <w:color w:val="000000" w:themeColor="text1"/>
          <w:sz w:val="20"/>
          <w:szCs w:val="20"/>
          <w:lang w:val="vi-VN"/>
        </w:rPr>
        <w:t>6</w:t>
      </w:r>
      <w:r w:rsidR="001E6BFE" w:rsidRPr="00637869">
        <w:rPr>
          <w:rFonts w:ascii="Arial" w:hAnsi="Arial" w:cs="Arial"/>
          <w:color w:val="000000" w:themeColor="text1"/>
          <w:sz w:val="20"/>
          <w:szCs w:val="20"/>
          <w:lang w:val="vi-VN"/>
        </w:rPr>
        <w:t xml:space="preserve"> và </w:t>
      </w:r>
      <w:r w:rsidR="00630B41" w:rsidRPr="00637869">
        <w:rPr>
          <w:rFonts w:ascii="Arial" w:hAnsi="Arial" w:cs="Arial"/>
          <w:color w:val="000000" w:themeColor="text1"/>
          <w:sz w:val="20"/>
          <w:szCs w:val="20"/>
          <w:lang w:val="vi-VN"/>
        </w:rPr>
        <w:t xml:space="preserve">ngày </w:t>
      </w:r>
      <w:r w:rsidR="001E6BFE" w:rsidRPr="00637869">
        <w:rPr>
          <w:rFonts w:ascii="Arial" w:hAnsi="Arial" w:cs="Arial"/>
          <w:color w:val="000000" w:themeColor="text1"/>
          <w:sz w:val="20"/>
          <w:szCs w:val="20"/>
          <w:lang w:val="vi-VN"/>
        </w:rPr>
        <w:t>31 tháng 1</w:t>
      </w:r>
      <w:r w:rsidR="00484206" w:rsidRPr="00637869">
        <w:rPr>
          <w:rFonts w:ascii="Arial" w:hAnsi="Arial" w:cs="Arial"/>
          <w:color w:val="000000" w:themeColor="text1"/>
          <w:sz w:val="20"/>
          <w:szCs w:val="20"/>
          <w:lang w:val="vi-VN"/>
        </w:rPr>
        <w:t>2</w:t>
      </w:r>
      <w:r w:rsidR="001E6BFE" w:rsidRPr="00637869">
        <w:rPr>
          <w:rFonts w:ascii="Arial" w:hAnsi="Arial" w:cs="Arial"/>
          <w:color w:val="000000" w:themeColor="text1"/>
          <w:sz w:val="20"/>
          <w:szCs w:val="20"/>
          <w:lang w:val="vi-VN"/>
        </w:rPr>
        <w:t xml:space="preserve">), chủ tài khoản tạm giữ thực hiện nộp số tiền còn lại đối với các khoản thu từ khai thác tài sản kết cấu hạ tầng </w:t>
      </w:r>
      <w:r w:rsidR="001E6BFE" w:rsidRPr="00637869">
        <w:rPr>
          <w:rFonts w:ascii="Arial" w:eastAsia="Times New Roman" w:hAnsi="Arial" w:cs="Arial"/>
          <w:color w:val="000000" w:themeColor="text1"/>
          <w:sz w:val="20"/>
          <w:szCs w:val="20"/>
          <w:lang w:val="vi-VN"/>
        </w:rPr>
        <w:t>hàng hải</w:t>
      </w:r>
      <w:r w:rsidR="001E6BFE" w:rsidRPr="00637869">
        <w:rPr>
          <w:rFonts w:ascii="Arial" w:hAnsi="Arial" w:cs="Arial"/>
          <w:color w:val="000000" w:themeColor="text1"/>
          <w:sz w:val="20"/>
          <w:szCs w:val="20"/>
          <w:lang w:val="vi-VN"/>
        </w:rPr>
        <w:t xml:space="preserve"> (sau khi đã hoàn thành việc thanh toán chi phí tại điểm c, điểm d khoản này được trích từ tài khoản tạm giữ) vào ngân sách nhà nước (ngân sách trung ương đối với các khoản thu từ khai thác tài sản thuộc trung ương quản lý, ngân sách địa phương đối với các khoản thu từ khai thác tài sản thuộc địa phương quản lý) theo quy định của pháp luật về ngân sách nhà nước.</w:t>
      </w:r>
      <w:r w:rsidR="00E31CE3" w:rsidRPr="00637869">
        <w:rPr>
          <w:rFonts w:ascii="Arial" w:eastAsia="Times New Roman" w:hAnsi="Arial" w:cs="Arial"/>
          <w:color w:val="000000" w:themeColor="text1"/>
          <w:sz w:val="20"/>
          <w:szCs w:val="20"/>
          <w:lang w:val="vi-VN"/>
        </w:rPr>
        <w:t xml:space="preserve"> </w:t>
      </w:r>
      <w:r w:rsidR="00905765" w:rsidRPr="00637869">
        <w:rPr>
          <w:rFonts w:ascii="Arial" w:eastAsia="Times New Roman" w:hAnsi="Arial" w:cs="Arial"/>
          <w:color w:val="000000" w:themeColor="text1"/>
          <w:sz w:val="20"/>
          <w:szCs w:val="20"/>
          <w:lang w:val="vi-VN"/>
        </w:rPr>
        <w:t>Quá thời hạn này mà cơ quan quản lý tài sản không gửi hồ sơ đề nghị thanh toán đến chủ tài khoản tạm giữ để chi trả và cũng không có văn bản về lý do chưa hoàn thiện hồ sơ thanh toán thì chủ tài khoản tạm giữ thực hiện nộp tiền vào ngân sách nhà nước.</w:t>
      </w:r>
    </w:p>
    <w:p w14:paraId="2466195D" w14:textId="77777777" w:rsidR="001E6BFE" w:rsidRPr="00637869" w:rsidRDefault="004A4D33" w:rsidP="00CA406D">
      <w:pPr>
        <w:widowControl w:val="0"/>
        <w:shd w:val="clear" w:color="auto" w:fill="FFFFFF"/>
        <w:adjustRightInd w:val="0"/>
        <w:snapToGrid w:val="0"/>
        <w:spacing w:after="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g</w:t>
      </w:r>
      <w:r w:rsidR="00656526" w:rsidRPr="00637869">
        <w:rPr>
          <w:rFonts w:ascii="Arial" w:hAnsi="Arial" w:cs="Arial"/>
          <w:color w:val="000000" w:themeColor="text1"/>
          <w:sz w:val="20"/>
          <w:szCs w:val="20"/>
          <w:lang w:val="vi-VN"/>
        </w:rPr>
        <w:t xml:space="preserve">) </w:t>
      </w:r>
      <w:r w:rsidR="001E6BFE" w:rsidRPr="00637869">
        <w:rPr>
          <w:rFonts w:ascii="Arial" w:hAnsi="Arial" w:cs="Arial"/>
          <w:color w:val="000000" w:themeColor="text1"/>
          <w:sz w:val="20"/>
          <w:szCs w:val="20"/>
          <w:lang w:val="vi-VN"/>
        </w:rPr>
        <w:t xml:space="preserve">Số tiền đã nộp ngân sách nhà nước được ưu tiên </w:t>
      </w:r>
      <w:r w:rsidR="007E08BB" w:rsidRPr="00637869">
        <w:rPr>
          <w:rFonts w:ascii="Arial" w:hAnsi="Arial" w:cs="Arial"/>
          <w:color w:val="000000" w:themeColor="text1"/>
          <w:sz w:val="20"/>
          <w:szCs w:val="20"/>
          <w:lang w:val="vi-VN"/>
        </w:rPr>
        <w:t xml:space="preserve">xem xét </w:t>
      </w:r>
      <w:r w:rsidR="001E6BFE" w:rsidRPr="00637869">
        <w:rPr>
          <w:rFonts w:ascii="Arial" w:hAnsi="Arial" w:cs="Arial"/>
          <w:color w:val="000000" w:themeColor="text1"/>
          <w:sz w:val="20"/>
          <w:szCs w:val="20"/>
          <w:lang w:val="vi-VN"/>
        </w:rPr>
        <w:t xml:space="preserve">bố trí vốn trong kế hoạch đầu tư công, dự toán chi ngân sách nhà nước để đầu tư xây dựng mới, nâng cấp, cải tạo, mở rộng và phát triển tài sản kết cấu hạ tầng </w:t>
      </w:r>
      <w:r w:rsidR="001E6BFE" w:rsidRPr="00637869">
        <w:rPr>
          <w:rFonts w:ascii="Arial" w:eastAsia="Times New Roman" w:hAnsi="Arial" w:cs="Arial"/>
          <w:color w:val="000000" w:themeColor="text1"/>
          <w:sz w:val="20"/>
          <w:szCs w:val="20"/>
          <w:lang w:val="vi-VN"/>
        </w:rPr>
        <w:t>hàng hải</w:t>
      </w:r>
      <w:r w:rsidR="001E6BFE" w:rsidRPr="00637869">
        <w:rPr>
          <w:rFonts w:ascii="Arial" w:hAnsi="Arial" w:cs="Arial"/>
          <w:color w:val="000000" w:themeColor="text1"/>
          <w:sz w:val="20"/>
          <w:szCs w:val="20"/>
          <w:lang w:val="vi-VN"/>
        </w:rPr>
        <w:t xml:space="preserve"> theo quy định của pháp luật về ngân sách nhà nước, pháp luật về đầu tư công và pháp luật</w:t>
      </w:r>
      <w:r w:rsidR="00574B80" w:rsidRPr="00637869">
        <w:rPr>
          <w:rFonts w:ascii="Arial" w:hAnsi="Arial" w:cs="Arial"/>
          <w:color w:val="000000" w:themeColor="text1"/>
          <w:sz w:val="20"/>
          <w:szCs w:val="20"/>
          <w:lang w:val="vi-VN"/>
        </w:rPr>
        <w:t xml:space="preserve"> khác</w:t>
      </w:r>
      <w:r w:rsidR="001E6BFE" w:rsidRPr="00637869">
        <w:rPr>
          <w:rFonts w:ascii="Arial" w:hAnsi="Arial" w:cs="Arial"/>
          <w:color w:val="000000" w:themeColor="text1"/>
          <w:sz w:val="20"/>
          <w:szCs w:val="20"/>
          <w:lang w:val="vi-VN"/>
        </w:rPr>
        <w:t xml:space="preserve"> có liên quan.</w:t>
      </w:r>
    </w:p>
    <w:p w14:paraId="7BE7BAE1" w14:textId="77777777" w:rsidR="00C81FB2" w:rsidRPr="00637869" w:rsidRDefault="00C81FB2" w:rsidP="00CA406D">
      <w:pPr>
        <w:adjustRightInd w:val="0"/>
        <w:snapToGrid w:val="0"/>
        <w:spacing w:after="0" w:line="240" w:lineRule="auto"/>
        <w:ind w:firstLine="720"/>
        <w:jc w:val="both"/>
        <w:rPr>
          <w:rFonts w:ascii="Arial" w:eastAsia="Times New Roman" w:hAnsi="Arial" w:cs="Arial"/>
          <w:b/>
          <w:bCs/>
          <w:color w:val="000000" w:themeColor="text1"/>
          <w:sz w:val="20"/>
          <w:szCs w:val="20"/>
          <w:lang w:val="vi-VN"/>
        </w:rPr>
      </w:pPr>
      <w:bookmarkStart w:id="25" w:name="muc_5"/>
    </w:p>
    <w:p w14:paraId="03F94F7D" w14:textId="77777777" w:rsidR="00D27628" w:rsidRPr="00637869" w:rsidRDefault="007A7FC0" w:rsidP="00CA406D">
      <w:pPr>
        <w:adjustRightInd w:val="0"/>
        <w:snapToGrid w:val="0"/>
        <w:spacing w:after="0" w:line="240" w:lineRule="auto"/>
        <w:jc w:val="center"/>
        <w:rPr>
          <w:rFonts w:ascii="Arial" w:eastAsia="Times New Roman" w:hAnsi="Arial" w:cs="Arial"/>
          <w:b/>
          <w:bCs/>
          <w:color w:val="000000" w:themeColor="text1"/>
          <w:sz w:val="20"/>
          <w:szCs w:val="20"/>
          <w:lang w:val="vi-VN"/>
        </w:rPr>
      </w:pPr>
      <w:r w:rsidRPr="00637869">
        <w:rPr>
          <w:rFonts w:ascii="Arial" w:eastAsia="Times New Roman" w:hAnsi="Arial" w:cs="Arial"/>
          <w:b/>
          <w:bCs/>
          <w:color w:val="000000" w:themeColor="text1"/>
          <w:sz w:val="20"/>
          <w:szCs w:val="20"/>
          <w:lang w:val="vi-VN"/>
        </w:rPr>
        <w:t xml:space="preserve">Mục </w:t>
      </w:r>
      <w:r w:rsidR="00D27628" w:rsidRPr="00637869">
        <w:rPr>
          <w:rFonts w:ascii="Arial" w:eastAsia="Times New Roman" w:hAnsi="Arial" w:cs="Arial"/>
          <w:b/>
          <w:bCs/>
          <w:color w:val="000000" w:themeColor="text1"/>
          <w:sz w:val="20"/>
          <w:szCs w:val="20"/>
          <w:lang w:val="vi-VN"/>
        </w:rPr>
        <w:t>4</w:t>
      </w:r>
    </w:p>
    <w:p w14:paraId="0E6B2ABB" w14:textId="77777777" w:rsidR="007A7FC0" w:rsidRPr="00637869" w:rsidRDefault="007A7FC0" w:rsidP="00CA406D">
      <w:pPr>
        <w:adjustRightInd w:val="0"/>
        <w:snapToGrid w:val="0"/>
        <w:spacing w:after="0" w:line="240" w:lineRule="auto"/>
        <w:jc w:val="center"/>
        <w:rPr>
          <w:rFonts w:ascii="Arial" w:eastAsia="Times New Roman" w:hAnsi="Arial" w:cs="Arial"/>
          <w:b/>
          <w:bCs/>
          <w:color w:val="000000" w:themeColor="text1"/>
          <w:sz w:val="20"/>
          <w:szCs w:val="20"/>
          <w:lang w:val="vi-VN"/>
        </w:rPr>
      </w:pPr>
      <w:r w:rsidRPr="00637869">
        <w:rPr>
          <w:rFonts w:ascii="Arial" w:eastAsia="Times New Roman" w:hAnsi="Arial" w:cs="Arial"/>
          <w:b/>
          <w:bCs/>
          <w:color w:val="000000" w:themeColor="text1"/>
          <w:sz w:val="20"/>
          <w:szCs w:val="20"/>
          <w:lang w:val="vi-VN"/>
        </w:rPr>
        <w:t>XỬ LÝ TÀI SẢN KẾT CẤU HẠ TẦNG HÀNG HẢI</w:t>
      </w:r>
      <w:bookmarkEnd w:id="25"/>
    </w:p>
    <w:p w14:paraId="405303E0" w14:textId="77777777" w:rsidR="0006294F" w:rsidRPr="00637869" w:rsidRDefault="0006294F" w:rsidP="00CA406D">
      <w:pPr>
        <w:adjustRightInd w:val="0"/>
        <w:snapToGrid w:val="0"/>
        <w:spacing w:after="0" w:line="240" w:lineRule="auto"/>
        <w:ind w:firstLine="720"/>
        <w:jc w:val="both"/>
        <w:rPr>
          <w:rFonts w:ascii="Arial" w:eastAsia="Times New Roman" w:hAnsi="Arial" w:cs="Arial"/>
          <w:b/>
          <w:bCs/>
          <w:color w:val="000000" w:themeColor="text1"/>
          <w:sz w:val="20"/>
          <w:szCs w:val="20"/>
          <w:lang w:val="vi-VN"/>
        </w:rPr>
      </w:pPr>
    </w:p>
    <w:p w14:paraId="4BC88E34"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bookmarkStart w:id="26" w:name="dieu_20"/>
      <w:r w:rsidRPr="00637869">
        <w:rPr>
          <w:rFonts w:ascii="Arial" w:eastAsia="Times New Roman" w:hAnsi="Arial" w:cs="Arial"/>
          <w:b/>
          <w:bCs/>
          <w:color w:val="000000" w:themeColor="text1"/>
          <w:sz w:val="20"/>
          <w:szCs w:val="20"/>
          <w:lang w:val="vi-VN"/>
        </w:rPr>
        <w:t xml:space="preserve">Điều </w:t>
      </w:r>
      <w:r w:rsidR="00EF0A51" w:rsidRPr="00637869">
        <w:rPr>
          <w:rFonts w:ascii="Arial" w:eastAsia="Times New Roman" w:hAnsi="Arial" w:cs="Arial"/>
          <w:b/>
          <w:bCs/>
          <w:color w:val="000000" w:themeColor="text1"/>
          <w:sz w:val="20"/>
          <w:szCs w:val="20"/>
          <w:lang w:val="vi-VN"/>
        </w:rPr>
        <w:t>1</w:t>
      </w:r>
      <w:r w:rsidR="00903860" w:rsidRPr="00637869">
        <w:rPr>
          <w:rFonts w:ascii="Arial" w:eastAsia="Times New Roman" w:hAnsi="Arial" w:cs="Arial"/>
          <w:b/>
          <w:bCs/>
          <w:color w:val="000000" w:themeColor="text1"/>
          <w:sz w:val="20"/>
          <w:szCs w:val="20"/>
          <w:lang w:val="vi-VN"/>
        </w:rPr>
        <w:t>8</w:t>
      </w:r>
      <w:r w:rsidRPr="00637869">
        <w:rPr>
          <w:rFonts w:ascii="Arial" w:eastAsia="Times New Roman" w:hAnsi="Arial" w:cs="Arial"/>
          <w:b/>
          <w:bCs/>
          <w:color w:val="000000" w:themeColor="text1"/>
          <w:sz w:val="20"/>
          <w:szCs w:val="20"/>
          <w:lang w:val="vi-VN"/>
        </w:rPr>
        <w:t>. Hình thức xử lý tài sản kết cấu hạ tầng hàng hải</w:t>
      </w:r>
      <w:bookmarkEnd w:id="26"/>
    </w:p>
    <w:p w14:paraId="680434F5"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1. Thu hồi.</w:t>
      </w:r>
    </w:p>
    <w:p w14:paraId="04709391" w14:textId="77777777" w:rsidR="007A7FC0" w:rsidRPr="00637869" w:rsidRDefault="00484206"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2. Điều chuyển</w:t>
      </w:r>
      <w:r w:rsidR="007A7FC0" w:rsidRPr="00637869">
        <w:rPr>
          <w:rFonts w:ascii="Arial" w:eastAsia="Times New Roman" w:hAnsi="Arial" w:cs="Arial"/>
          <w:color w:val="000000" w:themeColor="text1"/>
          <w:sz w:val="20"/>
          <w:szCs w:val="20"/>
          <w:lang w:val="vi-VN"/>
        </w:rPr>
        <w:t>.</w:t>
      </w:r>
    </w:p>
    <w:p w14:paraId="6DD9DF1D" w14:textId="77777777" w:rsidR="003F3284" w:rsidRPr="00637869" w:rsidRDefault="003F3284"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lastRenderedPageBreak/>
        <w:t>3. Chuyể</w:t>
      </w:r>
      <w:r w:rsidR="00484206" w:rsidRPr="00637869">
        <w:rPr>
          <w:rFonts w:ascii="Arial" w:hAnsi="Arial" w:cs="Arial"/>
          <w:color w:val="000000" w:themeColor="text1"/>
          <w:sz w:val="20"/>
          <w:szCs w:val="20"/>
          <w:lang w:val="vi-VN"/>
        </w:rPr>
        <w:t>n giao</w:t>
      </w:r>
      <w:r w:rsidRPr="00637869">
        <w:rPr>
          <w:rFonts w:ascii="Arial" w:hAnsi="Arial" w:cs="Arial"/>
          <w:color w:val="000000" w:themeColor="text1"/>
          <w:sz w:val="20"/>
          <w:szCs w:val="20"/>
          <w:lang w:val="vi-VN"/>
        </w:rPr>
        <w:t xml:space="preserve"> về địa phương quản lý, xử lý.</w:t>
      </w:r>
    </w:p>
    <w:p w14:paraId="5A5159A3" w14:textId="77777777" w:rsidR="003F3284" w:rsidRPr="00637869" w:rsidRDefault="003F3284"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4. Thanh lý.</w:t>
      </w:r>
    </w:p>
    <w:p w14:paraId="7DE8B706" w14:textId="77777777" w:rsidR="003F3284" w:rsidRPr="00637869" w:rsidRDefault="003F3284"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5. Xử lý tài sản trong trường hợp bị mất, bị hủy hoại.</w:t>
      </w:r>
    </w:p>
    <w:p w14:paraId="63C26833" w14:textId="77777777" w:rsidR="00FE5C87" w:rsidRPr="00637869" w:rsidRDefault="00FD1B2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6. </w:t>
      </w:r>
      <w:r w:rsidR="00FE5C87" w:rsidRPr="00637869">
        <w:rPr>
          <w:rFonts w:ascii="Arial" w:hAnsi="Arial" w:cs="Arial"/>
          <w:color w:val="000000" w:themeColor="text1"/>
          <w:sz w:val="20"/>
          <w:szCs w:val="20"/>
          <w:lang w:val="vi-VN"/>
        </w:rPr>
        <w:t>Xử lý tài sản kết cấu hạ tầng hàng hải trong trường hợp cơ quan đại diện chủ sở hữu phê duyệt phương án</w:t>
      </w:r>
      <w:r w:rsidR="00B901E2" w:rsidRPr="00637869">
        <w:rPr>
          <w:rFonts w:ascii="Arial" w:hAnsi="Arial" w:cs="Arial"/>
          <w:color w:val="000000" w:themeColor="text1"/>
          <w:sz w:val="20"/>
          <w:szCs w:val="20"/>
          <w:lang w:val="vi-VN"/>
        </w:rPr>
        <w:t xml:space="preserve"> </w:t>
      </w:r>
      <w:r w:rsidR="00FE5C87" w:rsidRPr="00637869">
        <w:rPr>
          <w:rFonts w:ascii="Arial" w:hAnsi="Arial" w:cs="Arial"/>
          <w:color w:val="000000" w:themeColor="text1"/>
          <w:sz w:val="20"/>
          <w:szCs w:val="20"/>
          <w:lang w:val="vi-VN"/>
        </w:rPr>
        <w:t>đầu tư bổ sung vốn điều lệ tại doanh nghiệ</w:t>
      </w:r>
      <w:r w:rsidR="006C1D44" w:rsidRPr="00637869">
        <w:rPr>
          <w:rFonts w:ascii="Arial" w:hAnsi="Arial" w:cs="Arial"/>
          <w:color w:val="000000" w:themeColor="text1"/>
          <w:sz w:val="20"/>
          <w:szCs w:val="20"/>
          <w:lang w:val="vi-VN"/>
        </w:rPr>
        <w:t xml:space="preserve">p do </w:t>
      </w:r>
      <w:r w:rsidR="00FE5C87" w:rsidRPr="00637869">
        <w:rPr>
          <w:rFonts w:ascii="Arial" w:hAnsi="Arial" w:cs="Arial"/>
          <w:color w:val="000000" w:themeColor="text1"/>
          <w:sz w:val="20"/>
          <w:szCs w:val="20"/>
          <w:lang w:val="vi-VN"/>
        </w:rPr>
        <w:t>Nhà nước nắm giữ 100% vốn điều lệ bằng giá trị tài sản kết cấu hạ tầng hàng hải</w:t>
      </w:r>
      <w:r w:rsidR="00FE5C87" w:rsidRPr="00637869">
        <w:rPr>
          <w:rFonts w:ascii="Arial" w:eastAsia="Times New Roman" w:hAnsi="Arial" w:cs="Arial"/>
          <w:color w:val="000000" w:themeColor="text1"/>
          <w:sz w:val="20"/>
          <w:szCs w:val="20"/>
          <w:lang w:val="vi-VN"/>
        </w:rPr>
        <w:t>.</w:t>
      </w:r>
    </w:p>
    <w:p w14:paraId="342452A8" w14:textId="77777777" w:rsidR="00D3002B" w:rsidRPr="00637869" w:rsidRDefault="00817C8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bookmarkStart w:id="27" w:name="dieu_21"/>
      <w:r w:rsidRPr="00637869">
        <w:rPr>
          <w:rFonts w:ascii="Arial" w:hAnsi="Arial" w:cs="Arial"/>
          <w:color w:val="000000" w:themeColor="text1"/>
          <w:sz w:val="20"/>
          <w:szCs w:val="20"/>
          <w:lang w:val="vi-VN"/>
        </w:rPr>
        <w:t>7</w:t>
      </w:r>
      <w:r w:rsidR="00D3002B" w:rsidRPr="00637869">
        <w:rPr>
          <w:rFonts w:ascii="Arial" w:hAnsi="Arial" w:cs="Arial"/>
          <w:color w:val="000000" w:themeColor="text1"/>
          <w:sz w:val="20"/>
          <w:szCs w:val="20"/>
          <w:lang w:val="vi-VN"/>
        </w:rPr>
        <w:t>. Hình thức xử lý khác theo quy định của pháp luật hoặc theo quyết định của Thủ tướng Chính phủ.</w:t>
      </w:r>
    </w:p>
    <w:p w14:paraId="7083C09C"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 xml:space="preserve">Điều </w:t>
      </w:r>
      <w:r w:rsidR="00903860" w:rsidRPr="00637869">
        <w:rPr>
          <w:rFonts w:ascii="Arial" w:eastAsia="Times New Roman" w:hAnsi="Arial" w:cs="Arial"/>
          <w:b/>
          <w:bCs/>
          <w:color w:val="000000" w:themeColor="text1"/>
          <w:sz w:val="20"/>
          <w:szCs w:val="20"/>
          <w:lang w:val="vi-VN"/>
        </w:rPr>
        <w:t>19</w:t>
      </w:r>
      <w:r w:rsidRPr="00637869">
        <w:rPr>
          <w:rFonts w:ascii="Arial" w:eastAsia="Times New Roman" w:hAnsi="Arial" w:cs="Arial"/>
          <w:b/>
          <w:bCs/>
          <w:color w:val="000000" w:themeColor="text1"/>
          <w:sz w:val="20"/>
          <w:szCs w:val="20"/>
          <w:lang w:val="vi-VN"/>
        </w:rPr>
        <w:t>. Thu hồi tài sản kết cấu hạ tầng hàng hải</w:t>
      </w:r>
      <w:bookmarkEnd w:id="27"/>
    </w:p>
    <w:p w14:paraId="098108C0"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1. Tài sản kết cấu hạ tầng hàng hải bị thu hồi trong các trường hợp sau</w:t>
      </w:r>
      <w:r w:rsidR="006C1D44" w:rsidRPr="00637869">
        <w:rPr>
          <w:rFonts w:ascii="Arial" w:eastAsia="Times New Roman" w:hAnsi="Arial" w:cs="Arial"/>
          <w:color w:val="000000" w:themeColor="text1"/>
          <w:sz w:val="20"/>
          <w:szCs w:val="20"/>
          <w:lang w:val="vi-VN"/>
        </w:rPr>
        <w:t xml:space="preserve"> đây</w:t>
      </w:r>
      <w:r w:rsidRPr="00637869">
        <w:rPr>
          <w:rFonts w:ascii="Arial" w:eastAsia="Times New Roman" w:hAnsi="Arial" w:cs="Arial"/>
          <w:color w:val="000000" w:themeColor="text1"/>
          <w:sz w:val="20"/>
          <w:szCs w:val="20"/>
          <w:lang w:val="vi-VN"/>
        </w:rPr>
        <w:t>:</w:t>
      </w:r>
    </w:p>
    <w:p w14:paraId="36396CC4"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a) Khi có sự thay đổi về quy hoạch, phâ</w:t>
      </w:r>
      <w:r w:rsidR="0027479E" w:rsidRPr="00637869">
        <w:rPr>
          <w:rFonts w:ascii="Arial" w:eastAsia="Times New Roman" w:hAnsi="Arial" w:cs="Arial"/>
          <w:color w:val="000000" w:themeColor="text1"/>
          <w:sz w:val="20"/>
          <w:szCs w:val="20"/>
          <w:lang w:val="vi-VN"/>
        </w:rPr>
        <w:t>n cấp quản lý.</w:t>
      </w:r>
    </w:p>
    <w:p w14:paraId="540E6BD3" w14:textId="77777777" w:rsidR="00324D46" w:rsidRPr="00637869" w:rsidRDefault="00324D4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Tài sản đã được giao nhưng không còn nhu cầu sử dụng làm tài sản kết cấu hạ tầng hàng hải. </w:t>
      </w:r>
    </w:p>
    <w:p w14:paraId="484B6893" w14:textId="77777777" w:rsidR="0027479E" w:rsidRPr="00637869" w:rsidRDefault="00324D46" w:rsidP="00D34F7B">
      <w:pPr>
        <w:widowControl w:val="0"/>
        <w:adjustRightInd w:val="0"/>
        <w:snapToGrid w:val="0"/>
        <w:spacing w:after="120" w:line="240" w:lineRule="auto"/>
        <w:ind w:firstLine="720"/>
        <w:jc w:val="both"/>
        <w:rPr>
          <w:rFonts w:ascii="Arial" w:hAnsi="Arial" w:cs="Arial"/>
          <w:i/>
          <w:color w:val="000000" w:themeColor="text1"/>
          <w:sz w:val="20"/>
          <w:szCs w:val="20"/>
          <w:u w:val="single"/>
          <w:lang w:val="vi-VN"/>
        </w:rPr>
      </w:pPr>
      <w:r w:rsidRPr="00637869">
        <w:rPr>
          <w:rFonts w:ascii="Arial" w:hAnsi="Arial" w:cs="Arial"/>
          <w:color w:val="000000" w:themeColor="text1"/>
          <w:sz w:val="20"/>
          <w:szCs w:val="20"/>
          <w:lang w:val="vi-VN"/>
        </w:rPr>
        <w:t xml:space="preserve">c) Tài sản được giao không đúng đối tượng, sử dụng sai mục đích, cho mượn tài sản. </w:t>
      </w:r>
    </w:p>
    <w:p w14:paraId="0FF7B0F6" w14:textId="77777777" w:rsidR="00D74366" w:rsidRPr="00637869" w:rsidRDefault="00D7436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d) Khi có phương án đầu tư bổ sung vốn điều lệ tại doanh nghiệp do Nhà nước nắm giữ 100% vốn điều lệ bằng giá trị tài sản kết cấu hạ tầng hàng hải được cơ quan đại diện chủ sở hữu phê duyệt theo quy định.</w:t>
      </w:r>
    </w:p>
    <w:p w14:paraId="2C4C93E0" w14:textId="77777777" w:rsidR="00FD1B2D" w:rsidRPr="00637869" w:rsidRDefault="00FD1B2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đ) Trường hợp khác theo quy định của pháp luật.</w:t>
      </w:r>
    </w:p>
    <w:p w14:paraId="10D1CF4C"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2. Thẩm quyền quyết định thu hồi</w:t>
      </w:r>
      <w:r w:rsidR="00656526" w:rsidRPr="00637869">
        <w:rPr>
          <w:rFonts w:ascii="Arial" w:eastAsia="Times New Roman" w:hAnsi="Arial" w:cs="Arial"/>
          <w:color w:val="000000" w:themeColor="text1"/>
          <w:sz w:val="20"/>
          <w:szCs w:val="20"/>
          <w:lang w:val="vi-VN"/>
        </w:rPr>
        <w:t xml:space="preserve"> tài sản kết cấu hạ tầng hàng hải</w:t>
      </w:r>
      <w:r w:rsidRPr="00637869">
        <w:rPr>
          <w:rFonts w:ascii="Arial" w:eastAsia="Times New Roman" w:hAnsi="Arial" w:cs="Arial"/>
          <w:color w:val="000000" w:themeColor="text1"/>
          <w:sz w:val="20"/>
          <w:szCs w:val="20"/>
          <w:lang w:val="vi-VN"/>
        </w:rPr>
        <w:t>:</w:t>
      </w:r>
    </w:p>
    <w:p w14:paraId="5C0A3EB2" w14:textId="77777777" w:rsidR="003F3284" w:rsidRPr="00637869" w:rsidRDefault="009A2F5E" w:rsidP="00D34F7B">
      <w:pPr>
        <w:pStyle w:val="NormalWeb"/>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a)</w:t>
      </w:r>
      <w:r w:rsidR="00D2158E" w:rsidRPr="00637869">
        <w:rPr>
          <w:rFonts w:ascii="Arial" w:hAnsi="Arial" w:cs="Arial"/>
          <w:color w:val="000000" w:themeColor="text1"/>
          <w:sz w:val="20"/>
          <w:szCs w:val="20"/>
        </w:rPr>
        <w:t xml:space="preserve"> Bộ trưởng </w:t>
      </w:r>
      <w:r w:rsidR="00DA7046" w:rsidRPr="00637869">
        <w:rPr>
          <w:rFonts w:ascii="Arial" w:hAnsi="Arial" w:cs="Arial"/>
          <w:color w:val="000000" w:themeColor="text1"/>
          <w:sz w:val="20"/>
          <w:szCs w:val="20"/>
        </w:rPr>
        <w:t xml:space="preserve">Bộ </w:t>
      </w:r>
      <w:r w:rsidR="00DA7046" w:rsidRPr="00637869">
        <w:rPr>
          <w:rStyle w:val="Emphasis"/>
          <w:rFonts w:ascii="Arial" w:hAnsi="Arial" w:cs="Arial"/>
          <w:i w:val="0"/>
          <w:color w:val="000000" w:themeColor="text1"/>
          <w:sz w:val="20"/>
          <w:szCs w:val="20"/>
          <w:shd w:val="clear" w:color="auto" w:fill="FFFFFF"/>
        </w:rPr>
        <w:t xml:space="preserve">Xây dựng </w:t>
      </w:r>
      <w:r w:rsidR="00D2158E" w:rsidRPr="00637869">
        <w:rPr>
          <w:rFonts w:ascii="Arial" w:hAnsi="Arial" w:cs="Arial"/>
          <w:color w:val="000000" w:themeColor="text1"/>
          <w:sz w:val="20"/>
          <w:szCs w:val="20"/>
        </w:rPr>
        <w:t>quyết định thu hồi tài sản kết cấu hạ tầng hàng hải</w:t>
      </w:r>
      <w:r w:rsidR="003F3284" w:rsidRPr="00637869">
        <w:rPr>
          <w:rFonts w:ascii="Arial" w:hAnsi="Arial" w:cs="Arial"/>
          <w:color w:val="000000" w:themeColor="text1"/>
          <w:sz w:val="20"/>
          <w:szCs w:val="20"/>
        </w:rPr>
        <w:t xml:space="preserve"> thuộc trung ương quản lý</w:t>
      </w:r>
      <w:r w:rsidRPr="00637869">
        <w:rPr>
          <w:rFonts w:ascii="Arial" w:hAnsi="Arial" w:cs="Arial"/>
          <w:color w:val="000000" w:themeColor="text1"/>
          <w:sz w:val="20"/>
          <w:szCs w:val="20"/>
        </w:rPr>
        <w:t>.</w:t>
      </w:r>
    </w:p>
    <w:p w14:paraId="10141353" w14:textId="77777777" w:rsidR="003F3284" w:rsidRPr="00637869" w:rsidRDefault="00DE1E96" w:rsidP="00D34F7B">
      <w:pPr>
        <w:pStyle w:val="NormalWeb"/>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b</w:t>
      </w:r>
      <w:r w:rsidR="003F3284" w:rsidRPr="00637869">
        <w:rPr>
          <w:rFonts w:ascii="Arial" w:hAnsi="Arial" w:cs="Arial"/>
          <w:color w:val="000000" w:themeColor="text1"/>
          <w:sz w:val="20"/>
          <w:szCs w:val="20"/>
        </w:rPr>
        <w:t>) Ủy ban nhân dân cấp tỉnh quyết định thu hồi tài sản kết cấu hạ tầng hàng hải thuộc địa phương quản lý.</w:t>
      </w:r>
    </w:p>
    <w:p w14:paraId="6D3616C4" w14:textId="77777777" w:rsidR="00FD1B2D" w:rsidRPr="00637869" w:rsidRDefault="00DE1E96"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pacing w:val="-4"/>
          <w:sz w:val="20"/>
          <w:szCs w:val="20"/>
          <w:lang w:val="vi-VN"/>
        </w:rPr>
      </w:pPr>
      <w:r w:rsidRPr="00637869">
        <w:rPr>
          <w:rFonts w:ascii="Arial" w:eastAsia="Times New Roman" w:hAnsi="Arial" w:cs="Arial"/>
          <w:color w:val="000000" w:themeColor="text1"/>
          <w:spacing w:val="-4"/>
          <w:sz w:val="20"/>
          <w:szCs w:val="20"/>
          <w:lang w:val="vi-VN"/>
        </w:rPr>
        <w:t>c</w:t>
      </w:r>
      <w:r w:rsidR="00FD1B2D" w:rsidRPr="00637869">
        <w:rPr>
          <w:rFonts w:ascii="Arial" w:eastAsia="Times New Roman" w:hAnsi="Arial" w:cs="Arial"/>
          <w:color w:val="000000" w:themeColor="text1"/>
          <w:spacing w:val="-4"/>
          <w:sz w:val="20"/>
          <w:szCs w:val="20"/>
          <w:lang w:val="vi-VN"/>
        </w:rPr>
        <w:t xml:space="preserve">) Thẩm quyền </w:t>
      </w:r>
      <w:r w:rsidR="00FD0EEF" w:rsidRPr="00637869">
        <w:rPr>
          <w:rFonts w:ascii="Arial" w:eastAsia="Times New Roman" w:hAnsi="Arial" w:cs="Arial"/>
          <w:color w:val="000000" w:themeColor="text1"/>
          <w:spacing w:val="-4"/>
          <w:sz w:val="20"/>
          <w:szCs w:val="20"/>
          <w:lang w:val="vi-VN"/>
        </w:rPr>
        <w:t xml:space="preserve">quyết định </w:t>
      </w:r>
      <w:r w:rsidR="00FD1B2D" w:rsidRPr="00637869">
        <w:rPr>
          <w:rFonts w:ascii="Arial" w:eastAsia="Times New Roman" w:hAnsi="Arial" w:cs="Arial"/>
          <w:color w:val="000000" w:themeColor="text1"/>
          <w:spacing w:val="-4"/>
          <w:sz w:val="20"/>
          <w:szCs w:val="20"/>
          <w:lang w:val="vi-VN"/>
        </w:rPr>
        <w:t xml:space="preserve">thu hồi tài sản trong trường hợp quy định tại điểm d khoản 1 Điều này thực hiện theo quy định tại khoản </w:t>
      </w:r>
      <w:r w:rsidR="002A661D" w:rsidRPr="00637869">
        <w:rPr>
          <w:rFonts w:ascii="Arial" w:eastAsia="Times New Roman" w:hAnsi="Arial" w:cs="Arial"/>
          <w:color w:val="000000" w:themeColor="text1"/>
          <w:spacing w:val="-4"/>
          <w:sz w:val="20"/>
          <w:szCs w:val="20"/>
          <w:lang w:val="vi-VN"/>
        </w:rPr>
        <w:t>2</w:t>
      </w:r>
      <w:r w:rsidR="00FD1B2D" w:rsidRPr="00637869">
        <w:rPr>
          <w:rFonts w:ascii="Arial" w:eastAsia="Times New Roman" w:hAnsi="Arial" w:cs="Arial"/>
          <w:color w:val="000000" w:themeColor="text1"/>
          <w:spacing w:val="-4"/>
          <w:sz w:val="20"/>
          <w:szCs w:val="20"/>
          <w:lang w:val="vi-VN"/>
        </w:rPr>
        <w:t xml:space="preserve"> Điều </w:t>
      </w:r>
      <w:r w:rsidR="00903860" w:rsidRPr="00637869">
        <w:rPr>
          <w:rFonts w:ascii="Arial" w:eastAsia="Times New Roman" w:hAnsi="Arial" w:cs="Arial"/>
          <w:color w:val="000000" w:themeColor="text1"/>
          <w:spacing w:val="-4"/>
          <w:sz w:val="20"/>
          <w:szCs w:val="20"/>
          <w:lang w:val="vi-VN"/>
        </w:rPr>
        <w:t>24</w:t>
      </w:r>
      <w:r w:rsidR="00FD1B2D" w:rsidRPr="00637869">
        <w:rPr>
          <w:rFonts w:ascii="Arial" w:eastAsia="Times New Roman" w:hAnsi="Arial" w:cs="Arial"/>
          <w:color w:val="000000" w:themeColor="text1"/>
          <w:spacing w:val="-4"/>
          <w:sz w:val="20"/>
          <w:szCs w:val="20"/>
          <w:lang w:val="vi-VN"/>
        </w:rPr>
        <w:t xml:space="preserve"> Nghị định này.</w:t>
      </w:r>
    </w:p>
    <w:p w14:paraId="4F143F35"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pacing w:val="-4"/>
          <w:sz w:val="20"/>
          <w:szCs w:val="20"/>
          <w:lang w:val="vi-VN"/>
        </w:rPr>
      </w:pPr>
      <w:r w:rsidRPr="00637869">
        <w:rPr>
          <w:rFonts w:ascii="Arial" w:eastAsia="Times New Roman" w:hAnsi="Arial" w:cs="Arial"/>
          <w:color w:val="000000" w:themeColor="text1"/>
          <w:spacing w:val="-4"/>
          <w:sz w:val="20"/>
          <w:szCs w:val="20"/>
          <w:lang w:val="vi-VN"/>
        </w:rPr>
        <w:t>3. Tài sản kết cấu hạ tầng hàng hải thu hồi được xử lý theo các hình thức sau:</w:t>
      </w:r>
    </w:p>
    <w:p w14:paraId="56C9C492" w14:textId="77777777" w:rsidR="00324D46" w:rsidRPr="00637869" w:rsidRDefault="00324D4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a) Điều chuyển.</w:t>
      </w:r>
    </w:p>
    <w:p w14:paraId="1586F999" w14:textId="77777777" w:rsidR="00324D46" w:rsidRPr="00637869" w:rsidRDefault="00324D4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b) Chuyển giao về địa phương quản lý, xử lý</w:t>
      </w:r>
      <w:r w:rsidRPr="00637869">
        <w:rPr>
          <w:rFonts w:ascii="Arial" w:hAnsi="Arial" w:cs="Arial"/>
          <w:color w:val="000000" w:themeColor="text1"/>
          <w:sz w:val="20"/>
          <w:szCs w:val="20"/>
          <w:lang w:val="vi-VN"/>
        </w:rPr>
        <w:t>.</w:t>
      </w:r>
    </w:p>
    <w:p w14:paraId="76220CEA" w14:textId="77777777" w:rsidR="00656526" w:rsidRPr="00637869" w:rsidRDefault="0065652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 Giao tài sản cho doanh nghiệp quản lý theo hình thức đầu tư vốn nhà nước vào doanh nghiệp</w:t>
      </w:r>
      <w:r w:rsidR="00D74366" w:rsidRPr="00637869">
        <w:rPr>
          <w:rFonts w:ascii="Arial" w:hAnsi="Arial" w:cs="Arial"/>
          <w:color w:val="000000" w:themeColor="text1"/>
          <w:sz w:val="20"/>
          <w:szCs w:val="20"/>
          <w:lang w:val="vi-VN"/>
        </w:rPr>
        <w:t xml:space="preserve"> theo quy định tại Điều </w:t>
      </w:r>
      <w:r w:rsidR="00903860" w:rsidRPr="00637869">
        <w:rPr>
          <w:rFonts w:ascii="Arial" w:hAnsi="Arial" w:cs="Arial"/>
          <w:color w:val="000000" w:themeColor="text1"/>
          <w:sz w:val="20"/>
          <w:szCs w:val="20"/>
          <w:lang w:val="vi-VN"/>
        </w:rPr>
        <w:t>24</w:t>
      </w:r>
      <w:r w:rsidR="00D74366" w:rsidRPr="00637869">
        <w:rPr>
          <w:rFonts w:ascii="Arial" w:hAnsi="Arial" w:cs="Arial"/>
          <w:color w:val="000000" w:themeColor="text1"/>
          <w:sz w:val="20"/>
          <w:szCs w:val="20"/>
          <w:lang w:val="vi-VN"/>
        </w:rPr>
        <w:t xml:space="preserve"> Nghị định này.</w:t>
      </w:r>
    </w:p>
    <w:p w14:paraId="13565EE7"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4. Trình tự, thủ tục thu hồi tài sản kết cấu hạ tầng hàng hải </w:t>
      </w:r>
      <w:r w:rsidR="002753F6" w:rsidRPr="00637869">
        <w:rPr>
          <w:rFonts w:ascii="Arial" w:eastAsia="Times New Roman" w:hAnsi="Arial" w:cs="Arial"/>
          <w:color w:val="000000" w:themeColor="text1"/>
          <w:sz w:val="20"/>
          <w:szCs w:val="20"/>
          <w:lang w:val="vi-VN"/>
        </w:rPr>
        <w:t>(trừ trườn</w:t>
      </w:r>
      <w:r w:rsidR="007E6ACC" w:rsidRPr="00637869">
        <w:rPr>
          <w:rFonts w:ascii="Arial" w:eastAsia="Times New Roman" w:hAnsi="Arial" w:cs="Arial"/>
          <w:color w:val="000000" w:themeColor="text1"/>
          <w:sz w:val="20"/>
          <w:szCs w:val="20"/>
          <w:lang w:val="vi-VN"/>
        </w:rPr>
        <w:t xml:space="preserve">g hợp quy định tại khoản 5 </w:t>
      </w:r>
      <w:r w:rsidR="002753F6" w:rsidRPr="00637869">
        <w:rPr>
          <w:rFonts w:ascii="Arial" w:eastAsia="Times New Roman" w:hAnsi="Arial" w:cs="Arial"/>
          <w:color w:val="000000" w:themeColor="text1"/>
          <w:sz w:val="20"/>
          <w:szCs w:val="20"/>
          <w:lang w:val="vi-VN"/>
        </w:rPr>
        <w:t xml:space="preserve">Điều này): </w:t>
      </w:r>
    </w:p>
    <w:p w14:paraId="73837AFD" w14:textId="77777777" w:rsidR="00FF1EBD" w:rsidRPr="00637869" w:rsidRDefault="00FF1EB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bookmarkStart w:id="28" w:name="dieu_22"/>
      <w:r w:rsidRPr="00637869">
        <w:rPr>
          <w:rFonts w:ascii="Arial" w:eastAsia="Times New Roman" w:hAnsi="Arial" w:cs="Arial"/>
          <w:color w:val="000000" w:themeColor="text1"/>
          <w:sz w:val="20"/>
          <w:szCs w:val="20"/>
          <w:lang w:val="vi-VN"/>
        </w:rPr>
        <w:t xml:space="preserve">a) </w:t>
      </w:r>
      <w:r w:rsidR="00174A39" w:rsidRPr="00637869">
        <w:rPr>
          <w:rFonts w:ascii="Arial" w:hAnsi="Arial" w:cs="Arial"/>
          <w:color w:val="000000" w:themeColor="text1"/>
          <w:sz w:val="20"/>
          <w:szCs w:val="20"/>
          <w:lang w:val="vi-VN"/>
        </w:rPr>
        <w:t xml:space="preserve">Cơ quan quản lý tài sản lập </w:t>
      </w:r>
      <w:r w:rsidR="00484206" w:rsidRPr="00637869">
        <w:rPr>
          <w:rFonts w:ascii="Arial" w:hAnsi="Arial" w:cs="Arial"/>
          <w:color w:val="000000" w:themeColor="text1"/>
          <w:sz w:val="20"/>
          <w:szCs w:val="20"/>
          <w:lang w:val="vi-VN"/>
        </w:rPr>
        <w:t xml:space="preserve">01 bộ </w:t>
      </w:r>
      <w:r w:rsidR="00174A39" w:rsidRPr="00637869">
        <w:rPr>
          <w:rFonts w:ascii="Arial" w:hAnsi="Arial" w:cs="Arial"/>
          <w:color w:val="000000" w:themeColor="text1"/>
          <w:sz w:val="20"/>
          <w:szCs w:val="20"/>
          <w:lang w:val="vi-VN"/>
        </w:rPr>
        <w:t xml:space="preserve">hồ sơ đề nghị thu hồi tài sản, trình cơ quan, người có thẩm quyền quy định tại điểm </w:t>
      </w:r>
      <w:r w:rsidR="00035631" w:rsidRPr="00637869">
        <w:rPr>
          <w:rFonts w:ascii="Arial" w:hAnsi="Arial" w:cs="Arial"/>
          <w:color w:val="000000" w:themeColor="text1"/>
          <w:sz w:val="20"/>
          <w:szCs w:val="20"/>
          <w:lang w:val="vi-VN"/>
        </w:rPr>
        <w:t>a</w:t>
      </w:r>
      <w:r w:rsidR="00174A39" w:rsidRPr="00637869">
        <w:rPr>
          <w:rFonts w:ascii="Arial" w:hAnsi="Arial" w:cs="Arial"/>
          <w:color w:val="000000" w:themeColor="text1"/>
          <w:sz w:val="20"/>
          <w:szCs w:val="20"/>
          <w:lang w:val="vi-VN"/>
        </w:rPr>
        <w:t xml:space="preserve">, điểm </w:t>
      </w:r>
      <w:r w:rsidR="00035631" w:rsidRPr="00637869">
        <w:rPr>
          <w:rFonts w:ascii="Arial" w:hAnsi="Arial" w:cs="Arial"/>
          <w:color w:val="000000" w:themeColor="text1"/>
          <w:sz w:val="20"/>
          <w:szCs w:val="20"/>
          <w:lang w:val="vi-VN"/>
        </w:rPr>
        <w:t>b</w:t>
      </w:r>
      <w:r w:rsidR="00174A39" w:rsidRPr="00637869">
        <w:rPr>
          <w:rFonts w:ascii="Arial" w:hAnsi="Arial" w:cs="Arial"/>
          <w:color w:val="000000" w:themeColor="text1"/>
          <w:sz w:val="20"/>
          <w:szCs w:val="20"/>
          <w:lang w:val="vi-VN"/>
        </w:rPr>
        <w:t xml:space="preserve"> khoản 2 Điều này. Hồ sơ đề nghị gồm:</w:t>
      </w:r>
    </w:p>
    <w:p w14:paraId="16122929" w14:textId="77777777" w:rsidR="00174A39" w:rsidRPr="00637869" w:rsidRDefault="00174A39" w:rsidP="00D34F7B">
      <w:pPr>
        <w:widowControl w:val="0"/>
        <w:shd w:val="clear" w:color="auto" w:fill="FFFFFF"/>
        <w:adjustRightInd w:val="0"/>
        <w:snapToGrid w:val="0"/>
        <w:spacing w:after="120" w:line="240" w:lineRule="auto"/>
        <w:ind w:firstLine="720"/>
        <w:jc w:val="both"/>
        <w:rPr>
          <w:rFonts w:ascii="Arial" w:hAnsi="Arial" w:cs="Arial"/>
          <w:color w:val="000000" w:themeColor="text1"/>
          <w:spacing w:val="-4"/>
          <w:sz w:val="20"/>
          <w:szCs w:val="20"/>
          <w:lang w:val="vi-VN"/>
        </w:rPr>
      </w:pPr>
      <w:r w:rsidRPr="00637869">
        <w:rPr>
          <w:rFonts w:ascii="Arial" w:hAnsi="Arial" w:cs="Arial"/>
          <w:color w:val="000000" w:themeColor="text1"/>
          <w:spacing w:val="-4"/>
          <w:sz w:val="20"/>
          <w:szCs w:val="20"/>
          <w:lang w:val="vi-VN"/>
        </w:rPr>
        <w:t>Văn bản của cơ quan quản lý tài sản về việc đề nghị thu hồi tài sản: bản chính;</w:t>
      </w:r>
    </w:p>
    <w:p w14:paraId="51C1B713" w14:textId="77777777" w:rsidR="002C03CC" w:rsidRPr="00637869" w:rsidRDefault="00174A3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Phương án đầu tư bổ sung vốn điều lệ bằng giá trị tài sản kết cấu hạ tầng hàng hải tại doanh nghiệp do Nhà nước nắm giữ 100% vốn điều lệ được cơ quan đại diện chủ sở hữu phê duyệt theo quy định (</w:t>
      </w:r>
      <w:r w:rsidRPr="00637869">
        <w:rPr>
          <w:rFonts w:ascii="Arial" w:eastAsia="Times New Roman" w:hAnsi="Arial" w:cs="Arial"/>
          <w:color w:val="000000" w:themeColor="text1"/>
          <w:sz w:val="20"/>
          <w:szCs w:val="20"/>
          <w:lang w:val="vi-VN"/>
        </w:rPr>
        <w:t xml:space="preserve">trong trường hợp thu hồi theo quy định tại điểm </w:t>
      </w:r>
      <w:r w:rsidR="00FA733D" w:rsidRPr="00637869">
        <w:rPr>
          <w:rFonts w:ascii="Arial" w:eastAsia="Times New Roman" w:hAnsi="Arial" w:cs="Arial"/>
          <w:color w:val="000000" w:themeColor="text1"/>
          <w:sz w:val="20"/>
          <w:szCs w:val="20"/>
          <w:lang w:val="vi-VN"/>
        </w:rPr>
        <w:t>d</w:t>
      </w:r>
      <w:r w:rsidRPr="00637869">
        <w:rPr>
          <w:rFonts w:ascii="Arial" w:eastAsia="Times New Roman" w:hAnsi="Arial" w:cs="Arial"/>
          <w:color w:val="000000" w:themeColor="text1"/>
          <w:sz w:val="20"/>
          <w:szCs w:val="20"/>
          <w:lang w:val="vi-VN"/>
        </w:rPr>
        <w:t xml:space="preserve"> khoả</w:t>
      </w:r>
      <w:r w:rsidR="002C03CC" w:rsidRPr="00637869">
        <w:rPr>
          <w:rFonts w:ascii="Arial" w:eastAsia="Times New Roman" w:hAnsi="Arial" w:cs="Arial"/>
          <w:color w:val="000000" w:themeColor="text1"/>
          <w:sz w:val="20"/>
          <w:szCs w:val="20"/>
          <w:lang w:val="vi-VN"/>
        </w:rPr>
        <w:t>n 1 Điều này)</w:t>
      </w:r>
      <w:r w:rsidR="00232436" w:rsidRPr="00637869">
        <w:rPr>
          <w:rFonts w:ascii="Arial" w:eastAsia="Times New Roman" w:hAnsi="Arial" w:cs="Arial"/>
          <w:color w:val="000000" w:themeColor="text1"/>
          <w:sz w:val="20"/>
          <w:szCs w:val="20"/>
          <w:lang w:val="vi-VN"/>
        </w:rPr>
        <w:t>:</w:t>
      </w:r>
      <w:r w:rsidR="002C03CC" w:rsidRPr="00637869">
        <w:rPr>
          <w:rFonts w:ascii="Arial" w:eastAsia="Times New Roman" w:hAnsi="Arial" w:cs="Arial"/>
          <w:color w:val="000000" w:themeColor="text1"/>
          <w:sz w:val="20"/>
          <w:szCs w:val="20"/>
          <w:lang w:val="vi-VN"/>
        </w:rPr>
        <w:t xml:space="preserve"> </w:t>
      </w:r>
      <w:r w:rsidR="002C03CC" w:rsidRPr="00637869">
        <w:rPr>
          <w:rFonts w:ascii="Arial" w:hAnsi="Arial" w:cs="Arial"/>
          <w:color w:val="000000" w:themeColor="text1"/>
          <w:sz w:val="20"/>
          <w:szCs w:val="20"/>
          <w:lang w:val="vi-VN"/>
        </w:rPr>
        <w:t>bản sao;</w:t>
      </w:r>
    </w:p>
    <w:p w14:paraId="0F99420D" w14:textId="77777777" w:rsidR="00174A39" w:rsidRPr="00637869" w:rsidRDefault="00174A3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Danh mục tài sản đề nghị thu hồi theo Mẫu số 01</w:t>
      </w:r>
      <w:r w:rsidR="008F4830" w:rsidRPr="00637869">
        <w:rPr>
          <w:rFonts w:ascii="Arial" w:hAnsi="Arial" w:cs="Arial"/>
          <w:color w:val="000000" w:themeColor="text1"/>
          <w:sz w:val="20"/>
          <w:szCs w:val="20"/>
          <w:lang w:val="vi-VN"/>
        </w:rPr>
        <w:t>B</w:t>
      </w:r>
      <w:r w:rsidRPr="00637869">
        <w:rPr>
          <w:rFonts w:ascii="Arial" w:hAnsi="Arial" w:cs="Arial"/>
          <w:color w:val="000000" w:themeColor="text1"/>
          <w:sz w:val="20"/>
          <w:szCs w:val="20"/>
          <w:lang w:val="vi-VN"/>
        </w:rPr>
        <w:t xml:space="preserve"> tại Phụ lục ban hành kèm theo Nghị định này: bản chính;</w:t>
      </w:r>
    </w:p>
    <w:p w14:paraId="0587A0A7" w14:textId="77777777" w:rsidR="00174A39" w:rsidRPr="00637869" w:rsidRDefault="00174A3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Các hồ sơ có liên quan khác (nếu có): bản sao.</w:t>
      </w:r>
    </w:p>
    <w:p w14:paraId="3F2AD56C" w14:textId="77777777" w:rsidR="00174A39" w:rsidRPr="00637869" w:rsidRDefault="00FF1EB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b) </w:t>
      </w:r>
      <w:r w:rsidR="00174A39" w:rsidRPr="00637869">
        <w:rPr>
          <w:rFonts w:ascii="Arial" w:hAnsi="Arial" w:cs="Arial"/>
          <w:color w:val="000000" w:themeColor="text1"/>
          <w:sz w:val="20"/>
          <w:szCs w:val="20"/>
          <w:lang w:val="vi-VN"/>
        </w:rPr>
        <w:t xml:space="preserve">Trong thời hạn </w:t>
      </w:r>
      <w:r w:rsidR="002C03CC" w:rsidRPr="00637869">
        <w:rPr>
          <w:rFonts w:ascii="Arial" w:hAnsi="Arial" w:cs="Arial"/>
          <w:color w:val="000000" w:themeColor="text1"/>
          <w:sz w:val="20"/>
          <w:szCs w:val="20"/>
          <w:lang w:val="vi-VN"/>
        </w:rPr>
        <w:t>15</w:t>
      </w:r>
      <w:r w:rsidR="00174A39" w:rsidRPr="00637869">
        <w:rPr>
          <w:rFonts w:ascii="Arial" w:hAnsi="Arial" w:cs="Arial"/>
          <w:color w:val="000000" w:themeColor="text1"/>
          <w:sz w:val="20"/>
          <w:szCs w:val="20"/>
          <w:lang w:val="vi-VN"/>
        </w:rPr>
        <w:t xml:space="preserve"> ngày, kể từ ngày nhận được đầy đủ hồ sơ quy định tại điểm a khoản này, cơ quan, người có thẩm quyền quy định tại điể</w:t>
      </w:r>
      <w:r w:rsidR="00035631" w:rsidRPr="00637869">
        <w:rPr>
          <w:rFonts w:ascii="Arial" w:hAnsi="Arial" w:cs="Arial"/>
          <w:color w:val="000000" w:themeColor="text1"/>
          <w:sz w:val="20"/>
          <w:szCs w:val="20"/>
          <w:lang w:val="vi-VN"/>
        </w:rPr>
        <w:t>m a</w:t>
      </w:r>
      <w:r w:rsidR="00174A39" w:rsidRPr="00637869">
        <w:rPr>
          <w:rFonts w:ascii="Arial" w:hAnsi="Arial" w:cs="Arial"/>
          <w:color w:val="000000" w:themeColor="text1"/>
          <w:sz w:val="20"/>
          <w:szCs w:val="20"/>
          <w:lang w:val="vi-VN"/>
        </w:rPr>
        <w:t xml:space="preserve">, điểm </w:t>
      </w:r>
      <w:r w:rsidR="00035631" w:rsidRPr="00637869">
        <w:rPr>
          <w:rFonts w:ascii="Arial" w:hAnsi="Arial" w:cs="Arial"/>
          <w:color w:val="000000" w:themeColor="text1"/>
          <w:sz w:val="20"/>
          <w:szCs w:val="20"/>
          <w:lang w:val="vi-VN"/>
        </w:rPr>
        <w:t>b</w:t>
      </w:r>
      <w:r w:rsidR="00035631" w:rsidRPr="00637869">
        <w:rPr>
          <w:rFonts w:ascii="Arial" w:hAnsi="Arial" w:cs="Arial"/>
          <w:i/>
          <w:color w:val="000000" w:themeColor="text1"/>
          <w:sz w:val="20"/>
          <w:szCs w:val="20"/>
          <w:lang w:val="vi-VN"/>
        </w:rPr>
        <w:t xml:space="preserve"> </w:t>
      </w:r>
      <w:r w:rsidR="00174A39" w:rsidRPr="00637869">
        <w:rPr>
          <w:rFonts w:ascii="Arial" w:hAnsi="Arial" w:cs="Arial"/>
          <w:color w:val="000000" w:themeColor="text1"/>
          <w:sz w:val="20"/>
          <w:szCs w:val="20"/>
          <w:lang w:val="vi-VN"/>
        </w:rPr>
        <w:t>khoản 2 Điều này xem xét, quyết định thu hồi tài sản theo thẩm quyền hoặc có văn bản hồi đáp trong trường hợp đề nghị thu hồi chưa phù hợp.</w:t>
      </w:r>
    </w:p>
    <w:p w14:paraId="694A7742" w14:textId="77777777" w:rsidR="00174A39" w:rsidRPr="00637869" w:rsidRDefault="00FF1EBD"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eastAsia="Times New Roman" w:hAnsi="Arial" w:cs="Arial"/>
          <w:color w:val="000000" w:themeColor="text1"/>
          <w:sz w:val="20"/>
          <w:szCs w:val="20"/>
          <w:lang w:val="vi-VN"/>
        </w:rPr>
        <w:t xml:space="preserve">c) </w:t>
      </w:r>
      <w:r w:rsidR="00090D1F" w:rsidRPr="00637869">
        <w:rPr>
          <w:rFonts w:ascii="Arial" w:eastAsia="Times New Roman" w:hAnsi="Arial" w:cs="Arial"/>
          <w:color w:val="000000" w:themeColor="text1"/>
          <w:sz w:val="20"/>
          <w:szCs w:val="20"/>
          <w:lang w:val="vi-VN"/>
        </w:rPr>
        <w:t xml:space="preserve">Nội dung chủ yếu của </w:t>
      </w:r>
      <w:r w:rsidRPr="00637869">
        <w:rPr>
          <w:rFonts w:ascii="Arial" w:eastAsia="Times New Roman" w:hAnsi="Arial" w:cs="Arial"/>
          <w:color w:val="000000" w:themeColor="text1"/>
          <w:sz w:val="20"/>
          <w:szCs w:val="20"/>
          <w:lang w:val="vi-VN"/>
        </w:rPr>
        <w:t xml:space="preserve">Quyết định thu hồi tài sản kết cấu hạ tầng hàng hải gồm: </w:t>
      </w:r>
      <w:r w:rsidR="00174A39" w:rsidRPr="00637869">
        <w:rPr>
          <w:rFonts w:ascii="Arial" w:hAnsi="Arial" w:cs="Arial"/>
          <w:color w:val="000000" w:themeColor="text1"/>
          <w:sz w:val="20"/>
          <w:szCs w:val="20"/>
          <w:lang w:val="vi-VN"/>
        </w:rPr>
        <w:t>Tên cơ quan có tài sản thu hồi; tên cơ quan được giao thực hiện quyết định thu hồi; danh mục tài sản thu hồi (</w:t>
      </w:r>
      <w:r w:rsidR="00174A39" w:rsidRPr="00637869">
        <w:rPr>
          <w:rFonts w:ascii="Arial" w:hAnsi="Arial" w:cs="Arial"/>
          <w:bCs/>
          <w:color w:val="000000" w:themeColor="text1"/>
          <w:sz w:val="20"/>
          <w:szCs w:val="20"/>
          <w:lang w:val="vi-VN"/>
        </w:rPr>
        <w:t xml:space="preserve">tên </w:t>
      </w:r>
      <w:r w:rsidR="00174A39" w:rsidRPr="00637869">
        <w:rPr>
          <w:rFonts w:ascii="Arial" w:hAnsi="Arial" w:cs="Arial"/>
          <w:bCs/>
          <w:color w:val="000000" w:themeColor="text1"/>
          <w:sz w:val="20"/>
          <w:szCs w:val="20"/>
          <w:lang w:val="vi-VN"/>
        </w:rPr>
        <w:lastRenderedPageBreak/>
        <w:t xml:space="preserve">tài sản; địa chỉ; năm đưa vào sử dụng; </w:t>
      </w:r>
      <w:r w:rsidR="00E05683" w:rsidRPr="00637869">
        <w:rPr>
          <w:rFonts w:ascii="Arial" w:hAnsi="Arial" w:cs="Arial"/>
          <w:bCs/>
          <w:color w:val="000000" w:themeColor="text1"/>
          <w:sz w:val="20"/>
          <w:szCs w:val="20"/>
          <w:lang w:val="vi-VN"/>
        </w:rPr>
        <w:t>thông số cơ bản (</w:t>
      </w:r>
      <w:r w:rsidR="00E05683" w:rsidRPr="00637869">
        <w:rPr>
          <w:rFonts w:ascii="Arial" w:hAnsi="Arial" w:cs="Arial"/>
          <w:color w:val="000000" w:themeColor="text1"/>
          <w:sz w:val="20"/>
          <w:szCs w:val="20"/>
          <w:lang w:val="vi-VN"/>
        </w:rPr>
        <w:t xml:space="preserve">số lượng hoặc </w:t>
      </w:r>
      <w:r w:rsidR="00E05683" w:rsidRPr="00637869">
        <w:rPr>
          <w:rFonts w:ascii="Arial" w:hAnsi="Arial" w:cs="Arial"/>
          <w:bCs/>
          <w:color w:val="000000" w:themeColor="text1"/>
          <w:sz w:val="20"/>
          <w:szCs w:val="20"/>
          <w:lang w:val="vi-VN"/>
        </w:rPr>
        <w:t xml:space="preserve">khối lượng </w:t>
      </w:r>
      <w:r w:rsidR="00E05683" w:rsidRPr="00637869">
        <w:rPr>
          <w:rFonts w:ascii="Arial" w:hAnsi="Arial" w:cs="Arial"/>
          <w:color w:val="000000" w:themeColor="text1"/>
          <w:sz w:val="20"/>
          <w:szCs w:val="20"/>
          <w:lang w:val="vi-VN"/>
        </w:rPr>
        <w:t>hoặc</w:t>
      </w:r>
      <w:r w:rsidR="00E05683" w:rsidRPr="00637869">
        <w:rPr>
          <w:rFonts w:ascii="Arial" w:hAnsi="Arial" w:cs="Arial"/>
          <w:bCs/>
          <w:color w:val="000000" w:themeColor="text1"/>
          <w:sz w:val="20"/>
          <w:szCs w:val="20"/>
          <w:lang w:val="vi-VN"/>
        </w:rPr>
        <w:t xml:space="preserve"> chiều dài </w:t>
      </w:r>
      <w:r w:rsidR="00E05683" w:rsidRPr="00637869">
        <w:rPr>
          <w:rFonts w:ascii="Arial" w:hAnsi="Arial" w:cs="Arial"/>
          <w:color w:val="000000" w:themeColor="text1"/>
          <w:sz w:val="20"/>
          <w:szCs w:val="20"/>
          <w:lang w:val="vi-VN"/>
        </w:rPr>
        <w:t>hoặc</w:t>
      </w:r>
      <w:r w:rsidR="00E05683" w:rsidRPr="00637869">
        <w:rPr>
          <w:rFonts w:ascii="Arial" w:hAnsi="Arial" w:cs="Arial"/>
          <w:bCs/>
          <w:color w:val="000000" w:themeColor="text1"/>
          <w:sz w:val="20"/>
          <w:szCs w:val="20"/>
          <w:lang w:val="vi-VN"/>
        </w:rPr>
        <w:t xml:space="preserve"> </w:t>
      </w:r>
      <w:r w:rsidR="00E05683" w:rsidRPr="00637869">
        <w:rPr>
          <w:rFonts w:ascii="Arial" w:hAnsi="Arial" w:cs="Arial"/>
          <w:color w:val="000000" w:themeColor="text1"/>
          <w:sz w:val="20"/>
          <w:szCs w:val="20"/>
          <w:lang w:val="vi-VN"/>
        </w:rPr>
        <w:t>diện tích,...</w:t>
      </w:r>
      <w:r w:rsidR="00E05683" w:rsidRPr="00637869">
        <w:rPr>
          <w:rFonts w:ascii="Arial" w:hAnsi="Arial" w:cs="Arial"/>
          <w:bCs/>
          <w:color w:val="000000" w:themeColor="text1"/>
          <w:sz w:val="20"/>
          <w:szCs w:val="20"/>
          <w:lang w:val="vi-VN"/>
        </w:rPr>
        <w:t>)</w:t>
      </w:r>
      <w:r w:rsidR="00174A39" w:rsidRPr="00637869">
        <w:rPr>
          <w:rFonts w:ascii="Arial" w:hAnsi="Arial" w:cs="Arial"/>
          <w:bCs/>
          <w:color w:val="000000" w:themeColor="text1"/>
          <w:sz w:val="20"/>
          <w:szCs w:val="20"/>
          <w:lang w:val="vi-VN"/>
        </w:rPr>
        <w:t>;</w:t>
      </w:r>
      <w:r w:rsidR="00E05683" w:rsidRPr="00637869">
        <w:rPr>
          <w:rFonts w:ascii="Arial" w:hAnsi="Arial" w:cs="Arial"/>
          <w:bCs/>
          <w:color w:val="000000" w:themeColor="text1"/>
          <w:sz w:val="20"/>
          <w:szCs w:val="20"/>
          <w:lang w:val="vi-VN"/>
        </w:rPr>
        <w:t xml:space="preserve"> </w:t>
      </w:r>
      <w:r w:rsidR="00174A39" w:rsidRPr="00637869">
        <w:rPr>
          <w:rFonts w:ascii="Arial" w:hAnsi="Arial" w:cs="Arial"/>
          <w:bCs/>
          <w:color w:val="000000" w:themeColor="text1"/>
          <w:sz w:val="20"/>
          <w:szCs w:val="20"/>
          <w:lang w:val="vi-VN"/>
        </w:rPr>
        <w:t>nguyên giá, giá trị còn lại; tình trạng sử dụng của tài sản</w:t>
      </w:r>
      <w:r w:rsidR="00174A39" w:rsidRPr="00637869">
        <w:rPr>
          <w:rFonts w:ascii="Arial" w:hAnsi="Arial" w:cs="Arial"/>
          <w:color w:val="000000" w:themeColor="text1"/>
          <w:sz w:val="20"/>
          <w:szCs w:val="20"/>
          <w:shd w:val="clear" w:color="auto" w:fill="FFFFFF"/>
          <w:lang w:val="vi-VN"/>
        </w:rPr>
        <w:t>);</w:t>
      </w:r>
      <w:r w:rsidR="00174A39" w:rsidRPr="00637869">
        <w:rPr>
          <w:rFonts w:ascii="Arial" w:hAnsi="Arial" w:cs="Arial"/>
          <w:bCs/>
          <w:color w:val="000000" w:themeColor="text1"/>
          <w:sz w:val="20"/>
          <w:szCs w:val="20"/>
          <w:lang w:val="vi-VN"/>
        </w:rPr>
        <w:t xml:space="preserve"> </w:t>
      </w:r>
      <w:r w:rsidR="00174A39" w:rsidRPr="00637869">
        <w:rPr>
          <w:rFonts w:ascii="Arial" w:hAnsi="Arial" w:cs="Arial"/>
          <w:color w:val="000000" w:themeColor="text1"/>
          <w:sz w:val="20"/>
          <w:szCs w:val="20"/>
          <w:lang w:val="vi-VN"/>
        </w:rPr>
        <w:t>lý do thu hồi; trách nhiệm tổ chức thực hiện.</w:t>
      </w:r>
    </w:p>
    <w:p w14:paraId="68CE15D0" w14:textId="77777777" w:rsidR="00174A39" w:rsidRPr="00637869" w:rsidRDefault="0065652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d) </w:t>
      </w:r>
      <w:r w:rsidR="00174A39" w:rsidRPr="00637869">
        <w:rPr>
          <w:rFonts w:ascii="Arial" w:hAnsi="Arial" w:cs="Arial"/>
          <w:color w:val="000000" w:themeColor="text1"/>
          <w:sz w:val="20"/>
          <w:szCs w:val="20"/>
          <w:lang w:val="vi-VN"/>
        </w:rPr>
        <w:t xml:space="preserve">Căn cứ Quyết định thu hồi tài sản của cơ quan, người có thẩm quyền, cơ quan được giao tổ chức thực hiện </w:t>
      </w:r>
      <w:r w:rsidR="00630B41" w:rsidRPr="00637869">
        <w:rPr>
          <w:rFonts w:ascii="Arial" w:hAnsi="Arial" w:cs="Arial"/>
          <w:color w:val="000000" w:themeColor="text1"/>
          <w:sz w:val="20"/>
          <w:szCs w:val="20"/>
          <w:lang w:val="vi-VN"/>
        </w:rPr>
        <w:t>Q</w:t>
      </w:r>
      <w:r w:rsidR="00174A39" w:rsidRPr="00637869">
        <w:rPr>
          <w:rFonts w:ascii="Arial" w:hAnsi="Arial" w:cs="Arial"/>
          <w:color w:val="000000" w:themeColor="text1"/>
          <w:sz w:val="20"/>
          <w:szCs w:val="20"/>
          <w:lang w:val="vi-VN"/>
        </w:rPr>
        <w:t xml:space="preserve">uyết định thu hồi tài sản thực hiện việc lập phương án xử lý tài sản thu hồi theo quy định tại khoản 3 Điều này </w:t>
      </w:r>
      <w:r w:rsidR="00174A39" w:rsidRPr="00637869">
        <w:rPr>
          <w:rFonts w:ascii="Arial" w:eastAsia="Calibri" w:hAnsi="Arial" w:cs="Arial"/>
          <w:color w:val="000000" w:themeColor="text1"/>
          <w:sz w:val="20"/>
          <w:szCs w:val="20"/>
          <w:lang w:val="vi-VN"/>
        </w:rPr>
        <w:t xml:space="preserve">để trình cơ quan, người có thẩm quyền </w:t>
      </w:r>
      <w:r w:rsidR="00174A39" w:rsidRPr="00637869">
        <w:rPr>
          <w:rFonts w:ascii="Arial" w:hAnsi="Arial" w:cs="Arial"/>
          <w:color w:val="000000" w:themeColor="text1"/>
          <w:sz w:val="20"/>
          <w:szCs w:val="20"/>
          <w:lang w:val="vi-VN"/>
        </w:rPr>
        <w:t xml:space="preserve">phê duyệt, trên cơ sở đó, </w:t>
      </w:r>
      <w:r w:rsidR="00174A39" w:rsidRPr="00637869">
        <w:rPr>
          <w:rFonts w:ascii="Arial" w:eastAsia="Calibri" w:hAnsi="Arial" w:cs="Arial"/>
          <w:color w:val="000000" w:themeColor="text1"/>
          <w:sz w:val="20"/>
          <w:szCs w:val="20"/>
          <w:lang w:val="vi-VN"/>
        </w:rPr>
        <w:t xml:space="preserve">tổ chức thực hiện xử lý tài sản theo phương án được cơ quan, người có thẩm quyền phê duyệt. </w:t>
      </w:r>
      <w:r w:rsidR="00174A39" w:rsidRPr="00637869">
        <w:rPr>
          <w:rFonts w:ascii="Arial" w:hAnsi="Arial" w:cs="Arial"/>
          <w:color w:val="000000" w:themeColor="text1"/>
          <w:sz w:val="20"/>
          <w:szCs w:val="20"/>
          <w:lang w:val="vi-VN"/>
        </w:rPr>
        <w:t>Trong thời gian chờ xử lý tài sản thu hồi, cơ quan có tài sản bị thu hồi có trách nhiệm bảo quản, bảo vệ tài sản theo quy định.</w:t>
      </w:r>
    </w:p>
    <w:p w14:paraId="4527A98C" w14:textId="77777777" w:rsidR="00174A39" w:rsidRPr="00637869" w:rsidRDefault="0065652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đ) </w:t>
      </w:r>
      <w:r w:rsidR="00174A39" w:rsidRPr="00637869">
        <w:rPr>
          <w:rFonts w:ascii="Arial" w:hAnsi="Arial" w:cs="Arial"/>
          <w:color w:val="000000" w:themeColor="text1"/>
          <w:sz w:val="20"/>
          <w:szCs w:val="20"/>
          <w:lang w:val="vi-VN"/>
        </w:rPr>
        <w:t>Cơ quan quản lý tài sản thực hiện kế toán giảm tài sản theo quy định của pháp luật về kế toán; báo cáo kê khai biến động tài sản theo quy định tại Nghị định này.</w:t>
      </w:r>
    </w:p>
    <w:p w14:paraId="1DA049A9" w14:textId="77777777" w:rsidR="00FF1EBD" w:rsidRPr="00637869" w:rsidRDefault="00FF1EBD"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5. Trình tự, thủ tục thu hồi tài sản kết cấu hạ tầng hàng hải đối với trường hợp </w:t>
      </w:r>
      <w:r w:rsidR="0053243C" w:rsidRPr="00637869">
        <w:rPr>
          <w:rFonts w:ascii="Arial" w:eastAsia="Times New Roman" w:hAnsi="Arial" w:cs="Arial"/>
          <w:color w:val="000000" w:themeColor="text1"/>
          <w:sz w:val="20"/>
          <w:szCs w:val="20"/>
          <w:lang w:val="vi-VN"/>
        </w:rPr>
        <w:t xml:space="preserve">thu hồi </w:t>
      </w:r>
      <w:r w:rsidRPr="00637869">
        <w:rPr>
          <w:rFonts w:ascii="Arial" w:eastAsia="Times New Roman" w:hAnsi="Arial" w:cs="Arial"/>
          <w:color w:val="000000" w:themeColor="text1"/>
          <w:sz w:val="20"/>
          <w:szCs w:val="20"/>
          <w:lang w:val="vi-VN"/>
        </w:rPr>
        <w:t xml:space="preserve">theo đề nghị của cơ quan có chức năng thanh tra, kiểm tra, kiểm toán, xử phạt vi phạm hành chính </w:t>
      </w:r>
      <w:r w:rsidR="00174A39" w:rsidRPr="00637869">
        <w:rPr>
          <w:rFonts w:ascii="Arial" w:hAnsi="Arial" w:cs="Arial"/>
          <w:color w:val="000000" w:themeColor="text1"/>
          <w:sz w:val="20"/>
          <w:szCs w:val="20"/>
          <w:lang w:val="vi-VN"/>
        </w:rPr>
        <w:t>hoặc các cơ quan quản lý nhà nước khác:</w:t>
      </w:r>
    </w:p>
    <w:p w14:paraId="29369E28" w14:textId="77777777" w:rsidR="00174A39" w:rsidRPr="00637869" w:rsidRDefault="00174A39" w:rsidP="00D34F7B">
      <w:pPr>
        <w:widowControl w:val="0"/>
        <w:shd w:val="clear" w:color="auto" w:fill="FFFFFF"/>
        <w:adjustRightInd w:val="0"/>
        <w:snapToGrid w:val="0"/>
        <w:spacing w:after="120" w:line="240" w:lineRule="auto"/>
        <w:ind w:firstLine="720"/>
        <w:jc w:val="both"/>
        <w:rPr>
          <w:rFonts w:ascii="Arial" w:hAnsi="Arial" w:cs="Arial"/>
          <w:strike/>
          <w:color w:val="000000" w:themeColor="text1"/>
          <w:sz w:val="20"/>
          <w:szCs w:val="20"/>
          <w:lang w:val="vi-VN"/>
        </w:rPr>
      </w:pPr>
      <w:r w:rsidRPr="00637869">
        <w:rPr>
          <w:rFonts w:ascii="Arial" w:hAnsi="Arial" w:cs="Arial"/>
          <w:color w:val="000000" w:themeColor="text1"/>
          <w:sz w:val="20"/>
          <w:szCs w:val="20"/>
          <w:lang w:val="vi-VN"/>
        </w:rPr>
        <w:t xml:space="preserve">a) Căn cứ đề nghị của cơ quan có chức năng thanh tra, kiểm tra, kiểm toán, xử phạt vi phạm hành chính hoặc các cơ quan quản lý nhà nước khác, cơ quan, người có thẩm quyền quy định tại điểm </w:t>
      </w:r>
      <w:r w:rsidR="0048021E" w:rsidRPr="00637869">
        <w:rPr>
          <w:rFonts w:ascii="Arial" w:hAnsi="Arial" w:cs="Arial"/>
          <w:color w:val="000000" w:themeColor="text1"/>
          <w:sz w:val="20"/>
          <w:szCs w:val="20"/>
          <w:lang w:val="vi-VN"/>
        </w:rPr>
        <w:t>a</w:t>
      </w:r>
      <w:r w:rsidRPr="00637869">
        <w:rPr>
          <w:rFonts w:ascii="Arial" w:hAnsi="Arial" w:cs="Arial"/>
          <w:color w:val="000000" w:themeColor="text1"/>
          <w:sz w:val="20"/>
          <w:szCs w:val="20"/>
          <w:lang w:val="vi-VN"/>
        </w:rPr>
        <w:t xml:space="preserve">, điểm </w:t>
      </w:r>
      <w:r w:rsidR="0048021E" w:rsidRPr="00637869">
        <w:rPr>
          <w:rFonts w:ascii="Arial" w:hAnsi="Arial" w:cs="Arial"/>
          <w:color w:val="000000" w:themeColor="text1"/>
          <w:sz w:val="20"/>
          <w:szCs w:val="20"/>
          <w:lang w:val="vi-VN"/>
        </w:rPr>
        <w:t>b</w:t>
      </w:r>
      <w:r w:rsidRPr="00637869">
        <w:rPr>
          <w:rFonts w:ascii="Arial" w:hAnsi="Arial" w:cs="Arial"/>
          <w:color w:val="000000" w:themeColor="text1"/>
          <w:sz w:val="20"/>
          <w:szCs w:val="20"/>
          <w:lang w:val="vi-VN"/>
        </w:rPr>
        <w:t xml:space="preserve"> khoản 2 Điều này xem xét, quyết định thu hồi tài sản theo thẩm quyền. </w:t>
      </w:r>
    </w:p>
    <w:p w14:paraId="2F5E1C21" w14:textId="77777777" w:rsidR="00FF1EBD" w:rsidRPr="00637869" w:rsidRDefault="00FF1EBD"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b) Nội dung chủ yếu của Quyết định thu hồi, xử lý tài sản sau khi thu hồi và trách nhiệm của các cơ quan liên quan thực hiện theo quy định tại các điểm c, d và đ khoản 4 Điều này.</w:t>
      </w:r>
    </w:p>
    <w:p w14:paraId="4869EF49" w14:textId="77777777" w:rsidR="007A7FC0" w:rsidRPr="00637869" w:rsidRDefault="007A7FC0"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Điều 2</w:t>
      </w:r>
      <w:r w:rsidR="00903860" w:rsidRPr="00637869">
        <w:rPr>
          <w:rFonts w:ascii="Arial" w:eastAsia="Times New Roman" w:hAnsi="Arial" w:cs="Arial"/>
          <w:b/>
          <w:bCs/>
          <w:color w:val="000000" w:themeColor="text1"/>
          <w:sz w:val="20"/>
          <w:szCs w:val="20"/>
          <w:lang w:val="vi-VN"/>
        </w:rPr>
        <w:t>0</w:t>
      </w:r>
      <w:r w:rsidRPr="00637869">
        <w:rPr>
          <w:rFonts w:ascii="Arial" w:eastAsia="Times New Roman" w:hAnsi="Arial" w:cs="Arial"/>
          <w:b/>
          <w:bCs/>
          <w:color w:val="000000" w:themeColor="text1"/>
          <w:sz w:val="20"/>
          <w:szCs w:val="20"/>
          <w:lang w:val="vi-VN"/>
        </w:rPr>
        <w:t>. Điều chuyển tài sản kết cấu hạ tầng hàng hải</w:t>
      </w:r>
      <w:bookmarkEnd w:id="28"/>
    </w:p>
    <w:p w14:paraId="230DA06F" w14:textId="77777777" w:rsidR="001B4762" w:rsidRPr="00637869" w:rsidRDefault="002F4E5F" w:rsidP="00D34F7B">
      <w:pPr>
        <w:pStyle w:val="BodyText"/>
        <w:widowControl w:val="0"/>
        <w:tabs>
          <w:tab w:val="left" w:pos="709"/>
        </w:tabs>
        <w:adjustRightInd w:val="0"/>
        <w:snapToGrid w:val="0"/>
        <w:spacing w:after="120"/>
        <w:ind w:firstLine="720"/>
        <w:rPr>
          <w:rFonts w:ascii="Arial" w:hAnsi="Arial" w:cs="Arial"/>
          <w:color w:val="000000" w:themeColor="text1"/>
          <w:sz w:val="20"/>
          <w:lang w:val="vi-VN"/>
        </w:rPr>
      </w:pPr>
      <w:r w:rsidRPr="00637869">
        <w:rPr>
          <w:rFonts w:ascii="Arial" w:hAnsi="Arial" w:cs="Arial"/>
          <w:bCs/>
          <w:color w:val="000000" w:themeColor="text1"/>
          <w:sz w:val="20"/>
          <w:lang w:val="it-IT"/>
        </w:rPr>
        <w:t xml:space="preserve">1. Tài sản kết cấu hạ tầng hàng </w:t>
      </w:r>
      <w:r w:rsidRPr="00637869">
        <w:rPr>
          <w:rFonts w:ascii="Arial" w:hAnsi="Arial" w:cs="Arial"/>
          <w:color w:val="000000" w:themeColor="text1"/>
          <w:sz w:val="20"/>
          <w:lang w:val="vi-VN"/>
        </w:rPr>
        <w:t>hải</w:t>
      </w:r>
      <w:r w:rsidRPr="00637869">
        <w:rPr>
          <w:rFonts w:ascii="Arial" w:hAnsi="Arial" w:cs="Arial"/>
          <w:bCs/>
          <w:color w:val="000000" w:themeColor="text1"/>
          <w:sz w:val="20"/>
          <w:lang w:val="it-IT"/>
        </w:rPr>
        <w:t xml:space="preserve"> thực hiện điều chuyển </w:t>
      </w:r>
      <w:r w:rsidR="001B4762" w:rsidRPr="00637869">
        <w:rPr>
          <w:rFonts w:ascii="Arial" w:hAnsi="Arial" w:cs="Arial"/>
          <w:color w:val="000000" w:themeColor="text1"/>
          <w:sz w:val="20"/>
          <w:lang w:val="vi-VN"/>
        </w:rPr>
        <w:t>trong các trường hợp sau</w:t>
      </w:r>
      <w:r w:rsidR="00A72C12" w:rsidRPr="00637869">
        <w:rPr>
          <w:rFonts w:ascii="Arial" w:hAnsi="Arial" w:cs="Arial"/>
          <w:color w:val="000000" w:themeColor="text1"/>
          <w:sz w:val="20"/>
          <w:lang w:val="vi-VN"/>
        </w:rPr>
        <w:t xml:space="preserve"> đây</w:t>
      </w:r>
      <w:r w:rsidR="001B4762" w:rsidRPr="00637869">
        <w:rPr>
          <w:rFonts w:ascii="Arial" w:hAnsi="Arial" w:cs="Arial"/>
          <w:color w:val="000000" w:themeColor="text1"/>
          <w:sz w:val="20"/>
          <w:lang w:val="vi-VN"/>
        </w:rPr>
        <w:t>:</w:t>
      </w:r>
    </w:p>
    <w:p w14:paraId="5CD07ECA" w14:textId="77777777" w:rsidR="00174A39" w:rsidRPr="00637869" w:rsidRDefault="00174A39" w:rsidP="00D34F7B">
      <w:pPr>
        <w:widowControl w:val="0"/>
        <w:tabs>
          <w:tab w:val="left" w:pos="709"/>
        </w:tabs>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a) Khi có sự thay đổi về cơ quan quản lý, phân cấp quản lý</w:t>
      </w:r>
      <w:r w:rsidR="00E672FC" w:rsidRPr="00637869">
        <w:rPr>
          <w:rFonts w:ascii="Arial" w:hAnsi="Arial" w:cs="Arial"/>
          <w:color w:val="000000" w:themeColor="text1"/>
          <w:sz w:val="20"/>
          <w:szCs w:val="20"/>
          <w:lang w:val="vi-VN"/>
        </w:rPr>
        <w:t>, phân loại tài sản</w:t>
      </w:r>
      <w:r w:rsidRPr="00637869">
        <w:rPr>
          <w:rFonts w:ascii="Arial" w:hAnsi="Arial" w:cs="Arial"/>
          <w:color w:val="000000" w:themeColor="text1"/>
          <w:sz w:val="20"/>
          <w:szCs w:val="20"/>
          <w:lang w:val="vi-VN"/>
        </w:rPr>
        <w:t>.</w:t>
      </w:r>
    </w:p>
    <w:p w14:paraId="459CFBA0" w14:textId="77777777" w:rsidR="00174A39" w:rsidRPr="00637869" w:rsidRDefault="00174A39"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color w:val="000000" w:themeColor="text1"/>
          <w:sz w:val="20"/>
          <w:szCs w:val="20"/>
          <w:lang w:val="vi-VN"/>
        </w:rPr>
        <w:t xml:space="preserve">b) Tài sản được giao nhưng không còn nhu cầu sử dụng </w:t>
      </w:r>
      <w:r w:rsidR="00E672FC" w:rsidRPr="00637869">
        <w:rPr>
          <w:rFonts w:ascii="Arial" w:hAnsi="Arial" w:cs="Arial"/>
          <w:color w:val="000000" w:themeColor="text1"/>
          <w:sz w:val="20"/>
          <w:szCs w:val="20"/>
          <w:lang w:val="vi-VN"/>
        </w:rPr>
        <w:t>hoặc việc khai thác không hiệu quả</w:t>
      </w:r>
      <w:r w:rsidRPr="00637869">
        <w:rPr>
          <w:rFonts w:ascii="Arial" w:hAnsi="Arial" w:cs="Arial"/>
          <w:color w:val="000000" w:themeColor="text1"/>
          <w:sz w:val="20"/>
          <w:szCs w:val="20"/>
          <w:lang w:val="vi-VN"/>
        </w:rPr>
        <w:t>.</w:t>
      </w:r>
    </w:p>
    <w:p w14:paraId="326E06B6" w14:textId="77777777" w:rsidR="006A3D53" w:rsidRPr="00637869" w:rsidRDefault="000D67CF"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w:t>
      </w:r>
      <w:r w:rsidR="00656526" w:rsidRPr="00637869">
        <w:rPr>
          <w:rFonts w:ascii="Arial" w:hAnsi="Arial" w:cs="Arial"/>
          <w:color w:val="000000" w:themeColor="text1"/>
          <w:sz w:val="20"/>
          <w:szCs w:val="20"/>
          <w:lang w:val="vi-VN"/>
        </w:rPr>
        <w:t xml:space="preserve"> </w:t>
      </w:r>
      <w:r w:rsidR="00D74366" w:rsidRPr="00637869">
        <w:rPr>
          <w:rFonts w:ascii="Arial" w:hAnsi="Arial" w:cs="Arial"/>
          <w:color w:val="000000" w:themeColor="text1"/>
          <w:sz w:val="20"/>
          <w:szCs w:val="20"/>
          <w:lang w:val="vi-VN"/>
        </w:rPr>
        <w:t xml:space="preserve">Khi có phương án đầu tư bổ sung vốn điều lệ tại doanh nghiệp do Nhà nước nắm giữ 100% vốn điều lệ bằng giá trị tài sản kết cấu hạ tầng </w:t>
      </w:r>
      <w:r w:rsidR="00D74366" w:rsidRPr="00637869">
        <w:rPr>
          <w:rFonts w:ascii="Arial" w:hAnsi="Arial" w:cs="Arial"/>
          <w:bCs/>
          <w:color w:val="000000" w:themeColor="text1"/>
          <w:sz w:val="20"/>
          <w:szCs w:val="20"/>
          <w:lang w:val="it-IT"/>
        </w:rPr>
        <w:t xml:space="preserve">hàng </w:t>
      </w:r>
      <w:r w:rsidR="00D74366" w:rsidRPr="00637869">
        <w:rPr>
          <w:rFonts w:ascii="Arial" w:hAnsi="Arial" w:cs="Arial"/>
          <w:color w:val="000000" w:themeColor="text1"/>
          <w:sz w:val="20"/>
          <w:szCs w:val="20"/>
          <w:lang w:val="vi-VN"/>
        </w:rPr>
        <w:t>hải được cơ quan đại diện chủ sở hữu phê duyệt theo quy định.</w:t>
      </w:r>
    </w:p>
    <w:p w14:paraId="420448F0" w14:textId="77777777" w:rsidR="002F4E5F" w:rsidRPr="00637869" w:rsidRDefault="0065652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nb-NO"/>
        </w:rPr>
      </w:pPr>
      <w:r w:rsidRPr="00637869">
        <w:rPr>
          <w:rFonts w:ascii="Arial" w:hAnsi="Arial" w:cs="Arial"/>
          <w:color w:val="000000" w:themeColor="text1"/>
          <w:sz w:val="20"/>
          <w:szCs w:val="20"/>
          <w:lang w:val="nb-NO"/>
        </w:rPr>
        <w:t xml:space="preserve">d) </w:t>
      </w:r>
      <w:r w:rsidR="002F4E5F" w:rsidRPr="00637869">
        <w:rPr>
          <w:rFonts w:ascii="Arial" w:hAnsi="Arial" w:cs="Arial"/>
          <w:color w:val="000000" w:themeColor="text1"/>
          <w:sz w:val="20"/>
          <w:szCs w:val="20"/>
          <w:lang w:val="nb-NO"/>
        </w:rPr>
        <w:t>Trường hợp khác theo quy định của pháp luật.</w:t>
      </w:r>
    </w:p>
    <w:p w14:paraId="396EEA57" w14:textId="77777777" w:rsidR="002F4E5F" w:rsidRPr="00637869" w:rsidRDefault="002F4E5F" w:rsidP="00D34F7B">
      <w:pPr>
        <w:pStyle w:val="BodyText"/>
        <w:widowControl w:val="0"/>
        <w:tabs>
          <w:tab w:val="left" w:pos="709"/>
        </w:tabs>
        <w:adjustRightInd w:val="0"/>
        <w:snapToGrid w:val="0"/>
        <w:spacing w:after="120"/>
        <w:ind w:firstLine="720"/>
        <w:rPr>
          <w:rFonts w:ascii="Arial" w:hAnsi="Arial" w:cs="Arial"/>
          <w:bCs/>
          <w:color w:val="000000" w:themeColor="text1"/>
          <w:sz w:val="20"/>
          <w:lang w:val="it-IT"/>
        </w:rPr>
      </w:pPr>
      <w:r w:rsidRPr="00637869">
        <w:rPr>
          <w:rFonts w:ascii="Arial" w:hAnsi="Arial" w:cs="Arial"/>
          <w:bCs/>
          <w:color w:val="000000" w:themeColor="text1"/>
          <w:sz w:val="20"/>
          <w:lang w:val="it-IT"/>
        </w:rPr>
        <w:t>2. Thẩm quyền quyết định điều chuyển</w:t>
      </w:r>
      <w:r w:rsidR="00A72C12" w:rsidRPr="00637869">
        <w:rPr>
          <w:rFonts w:ascii="Arial" w:hAnsi="Arial" w:cs="Arial"/>
          <w:color w:val="000000" w:themeColor="text1"/>
          <w:sz w:val="20"/>
          <w:lang w:val="it-IT"/>
        </w:rPr>
        <w:t xml:space="preserve"> </w:t>
      </w:r>
      <w:r w:rsidR="00A72C12" w:rsidRPr="00637869">
        <w:rPr>
          <w:rFonts w:ascii="Arial" w:hAnsi="Arial" w:cs="Arial"/>
          <w:color w:val="000000" w:themeColor="text1"/>
          <w:sz w:val="20"/>
          <w:lang w:val="vi-VN"/>
        </w:rPr>
        <w:t>tài sản kết cấu hạ tầng hàng hải</w:t>
      </w:r>
      <w:r w:rsidRPr="00637869">
        <w:rPr>
          <w:rFonts w:ascii="Arial" w:hAnsi="Arial" w:cs="Arial"/>
          <w:bCs/>
          <w:color w:val="000000" w:themeColor="text1"/>
          <w:sz w:val="20"/>
          <w:lang w:val="it-IT"/>
        </w:rPr>
        <w:t>:</w:t>
      </w:r>
    </w:p>
    <w:p w14:paraId="6F20EC8F" w14:textId="77777777" w:rsidR="00E709B2" w:rsidRPr="00637869" w:rsidRDefault="00943D57" w:rsidP="00D34F7B">
      <w:pPr>
        <w:widowControl w:val="0"/>
        <w:shd w:val="clear" w:color="auto" w:fill="FFFFFF"/>
        <w:adjustRightInd w:val="0"/>
        <w:snapToGrid w:val="0"/>
        <w:spacing w:after="120" w:line="240" w:lineRule="auto"/>
        <w:ind w:firstLine="720"/>
        <w:jc w:val="both"/>
        <w:rPr>
          <w:rFonts w:ascii="Arial" w:hAnsi="Arial" w:cs="Arial"/>
          <w:strike/>
          <w:color w:val="000000" w:themeColor="text1"/>
          <w:sz w:val="20"/>
          <w:szCs w:val="20"/>
          <w:lang w:val="pt-BR"/>
        </w:rPr>
      </w:pPr>
      <w:r w:rsidRPr="00637869">
        <w:rPr>
          <w:rFonts w:ascii="Arial" w:hAnsi="Arial" w:cs="Arial"/>
          <w:bCs/>
          <w:color w:val="000000" w:themeColor="text1"/>
          <w:sz w:val="20"/>
          <w:szCs w:val="20"/>
          <w:lang w:val="it-IT"/>
        </w:rPr>
        <w:t>a</w:t>
      </w:r>
      <w:r w:rsidR="00C50255" w:rsidRPr="00637869">
        <w:rPr>
          <w:rFonts w:ascii="Arial" w:hAnsi="Arial" w:cs="Arial"/>
          <w:bCs/>
          <w:color w:val="000000" w:themeColor="text1"/>
          <w:sz w:val="20"/>
          <w:szCs w:val="20"/>
          <w:lang w:val="it-IT"/>
        </w:rPr>
        <w:t xml:space="preserve">) Bộ trưởng Bộ Tài chính quyết định điều chuyển tài sản kết cấu hạ tầng </w:t>
      </w:r>
      <w:r w:rsidR="00C50255" w:rsidRPr="00637869">
        <w:rPr>
          <w:rFonts w:ascii="Arial" w:hAnsi="Arial" w:cs="Arial"/>
          <w:bCs/>
          <w:color w:val="000000" w:themeColor="text1"/>
          <w:sz w:val="20"/>
          <w:szCs w:val="20"/>
          <w:lang w:val="vi-VN"/>
        </w:rPr>
        <w:t xml:space="preserve">hàng </w:t>
      </w:r>
      <w:r w:rsidR="00C50255" w:rsidRPr="00637869">
        <w:rPr>
          <w:rFonts w:ascii="Arial" w:hAnsi="Arial" w:cs="Arial"/>
          <w:color w:val="000000" w:themeColor="text1"/>
          <w:sz w:val="20"/>
          <w:szCs w:val="20"/>
          <w:lang w:val="pt-BR"/>
        </w:rPr>
        <w:t>hải</w:t>
      </w:r>
      <w:r w:rsidR="00C50255" w:rsidRPr="00637869">
        <w:rPr>
          <w:rFonts w:ascii="Arial" w:hAnsi="Arial" w:cs="Arial"/>
          <w:bCs/>
          <w:color w:val="000000" w:themeColor="text1"/>
          <w:sz w:val="20"/>
          <w:szCs w:val="20"/>
          <w:lang w:val="it-IT"/>
        </w:rPr>
        <w:t xml:space="preserve"> </w:t>
      </w:r>
      <w:r w:rsidR="00A72C12" w:rsidRPr="00637869">
        <w:rPr>
          <w:rFonts w:ascii="Arial" w:eastAsia="Times New Roman" w:hAnsi="Arial" w:cs="Arial"/>
          <w:color w:val="000000" w:themeColor="text1"/>
          <w:sz w:val="20"/>
          <w:szCs w:val="20"/>
          <w:lang w:val="pt-BR"/>
        </w:rPr>
        <w:t>giữa các bộ, cơ quan trung ương, giữa trung ương và địa phương, giữa các tỉnh, thành phố trực thuộc trung ương</w:t>
      </w:r>
      <w:r w:rsidR="00912EF5" w:rsidRPr="00637869">
        <w:rPr>
          <w:rFonts w:ascii="Arial" w:eastAsia="Times New Roman" w:hAnsi="Arial" w:cs="Arial"/>
          <w:color w:val="000000" w:themeColor="text1"/>
          <w:sz w:val="20"/>
          <w:szCs w:val="20"/>
          <w:lang w:val="pt-BR"/>
        </w:rPr>
        <w:t>.</w:t>
      </w:r>
    </w:p>
    <w:p w14:paraId="5D202BCC" w14:textId="77777777" w:rsidR="00B01098" w:rsidRPr="00637869" w:rsidRDefault="00943D57"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pt-BR"/>
        </w:rPr>
      </w:pPr>
      <w:r w:rsidRPr="00637869">
        <w:rPr>
          <w:rFonts w:ascii="Arial" w:eastAsia="Times New Roman" w:hAnsi="Arial" w:cs="Arial"/>
          <w:color w:val="000000" w:themeColor="text1"/>
          <w:sz w:val="20"/>
          <w:szCs w:val="20"/>
          <w:lang w:val="pt-BR"/>
        </w:rPr>
        <w:t>b</w:t>
      </w:r>
      <w:r w:rsidR="00A72C12" w:rsidRPr="00637869">
        <w:rPr>
          <w:rFonts w:ascii="Arial" w:eastAsia="Times New Roman" w:hAnsi="Arial" w:cs="Arial"/>
          <w:color w:val="000000" w:themeColor="text1"/>
          <w:sz w:val="20"/>
          <w:szCs w:val="20"/>
          <w:lang w:val="vi-VN"/>
        </w:rPr>
        <w:t xml:space="preserve">) Bộ trưởng </w:t>
      </w:r>
      <w:r w:rsidR="00DA7046" w:rsidRPr="00637869">
        <w:rPr>
          <w:rFonts w:ascii="Arial" w:hAnsi="Arial" w:cs="Arial"/>
          <w:color w:val="000000" w:themeColor="text1"/>
          <w:sz w:val="20"/>
          <w:szCs w:val="20"/>
          <w:lang w:val="vi-VN"/>
        </w:rPr>
        <w:t xml:space="preserve">Bộ </w:t>
      </w:r>
      <w:r w:rsidR="00DA7046" w:rsidRPr="00637869">
        <w:rPr>
          <w:rStyle w:val="Emphasis"/>
          <w:rFonts w:ascii="Arial" w:hAnsi="Arial" w:cs="Arial"/>
          <w:i w:val="0"/>
          <w:color w:val="000000" w:themeColor="text1"/>
          <w:sz w:val="20"/>
          <w:szCs w:val="20"/>
          <w:shd w:val="clear" w:color="auto" w:fill="FFFFFF"/>
          <w:lang w:val="pt-BR"/>
        </w:rPr>
        <w:t xml:space="preserve">Xây dựng </w:t>
      </w:r>
      <w:r w:rsidR="00A72C12" w:rsidRPr="00637869">
        <w:rPr>
          <w:rFonts w:ascii="Arial" w:eastAsia="Times New Roman" w:hAnsi="Arial" w:cs="Arial"/>
          <w:color w:val="000000" w:themeColor="text1"/>
          <w:sz w:val="20"/>
          <w:szCs w:val="20"/>
          <w:lang w:val="vi-VN"/>
        </w:rPr>
        <w:t xml:space="preserve">quyết định điều chuyển tài sản kết cấu hạ tầng </w:t>
      </w:r>
      <w:r w:rsidR="00A72C12" w:rsidRPr="00637869">
        <w:rPr>
          <w:rFonts w:ascii="Arial" w:hAnsi="Arial" w:cs="Arial"/>
          <w:bCs/>
          <w:color w:val="000000" w:themeColor="text1"/>
          <w:sz w:val="20"/>
          <w:szCs w:val="20"/>
          <w:lang w:val="vi-VN"/>
        </w:rPr>
        <w:t xml:space="preserve">hàng </w:t>
      </w:r>
      <w:r w:rsidR="00A72C12" w:rsidRPr="00637869">
        <w:rPr>
          <w:rFonts w:ascii="Arial" w:hAnsi="Arial" w:cs="Arial"/>
          <w:color w:val="000000" w:themeColor="text1"/>
          <w:sz w:val="20"/>
          <w:szCs w:val="20"/>
          <w:lang w:val="pt-BR"/>
        </w:rPr>
        <w:t>hải</w:t>
      </w:r>
      <w:r w:rsidR="00A72C12" w:rsidRPr="00637869">
        <w:rPr>
          <w:rFonts w:ascii="Arial" w:hAnsi="Arial" w:cs="Arial"/>
          <w:bCs/>
          <w:color w:val="000000" w:themeColor="text1"/>
          <w:sz w:val="20"/>
          <w:szCs w:val="20"/>
          <w:lang w:val="it-IT"/>
        </w:rPr>
        <w:t xml:space="preserve"> </w:t>
      </w:r>
      <w:r w:rsidR="00A72C12" w:rsidRPr="00637869">
        <w:rPr>
          <w:rFonts w:ascii="Arial" w:eastAsia="Times New Roman" w:hAnsi="Arial" w:cs="Arial"/>
          <w:color w:val="000000" w:themeColor="text1"/>
          <w:sz w:val="20"/>
          <w:szCs w:val="20"/>
          <w:lang w:val="vi-VN"/>
        </w:rPr>
        <w:t xml:space="preserve">giữa các cơ quan, </w:t>
      </w:r>
      <w:r w:rsidR="00A72C12" w:rsidRPr="00637869">
        <w:rPr>
          <w:rFonts w:ascii="Arial" w:eastAsia="Times New Roman" w:hAnsi="Arial" w:cs="Arial"/>
          <w:color w:val="000000" w:themeColor="text1"/>
          <w:sz w:val="20"/>
          <w:szCs w:val="20"/>
          <w:lang w:val="pt-BR"/>
        </w:rPr>
        <w:t xml:space="preserve">tổ chức, </w:t>
      </w:r>
      <w:r w:rsidR="00A72C12" w:rsidRPr="00637869">
        <w:rPr>
          <w:rFonts w:ascii="Arial" w:eastAsia="Times New Roman" w:hAnsi="Arial" w:cs="Arial"/>
          <w:color w:val="000000" w:themeColor="text1"/>
          <w:sz w:val="20"/>
          <w:szCs w:val="20"/>
          <w:lang w:val="vi-VN"/>
        </w:rPr>
        <w:t>đơn vị thuộc phạm vi quản lý</w:t>
      </w:r>
      <w:r w:rsidR="00B01098" w:rsidRPr="00637869">
        <w:rPr>
          <w:rFonts w:ascii="Arial" w:eastAsia="Times New Roman" w:hAnsi="Arial" w:cs="Arial"/>
          <w:color w:val="000000" w:themeColor="text1"/>
          <w:sz w:val="20"/>
          <w:szCs w:val="20"/>
          <w:lang w:val="pt-BR"/>
        </w:rPr>
        <w:t>.</w:t>
      </w:r>
    </w:p>
    <w:p w14:paraId="363D2912" w14:textId="77777777" w:rsidR="001816EF" w:rsidRPr="00637869" w:rsidRDefault="00943D57"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pt-BR"/>
        </w:rPr>
      </w:pPr>
      <w:r w:rsidRPr="00637869">
        <w:rPr>
          <w:rFonts w:ascii="Arial" w:eastAsia="Times New Roman" w:hAnsi="Arial" w:cs="Arial"/>
          <w:color w:val="000000" w:themeColor="text1"/>
          <w:sz w:val="20"/>
          <w:szCs w:val="20"/>
          <w:lang w:val="pt-BR"/>
        </w:rPr>
        <w:t>c</w:t>
      </w:r>
      <w:r w:rsidR="00A72C12" w:rsidRPr="00637869">
        <w:rPr>
          <w:rFonts w:ascii="Arial" w:eastAsia="Times New Roman" w:hAnsi="Arial" w:cs="Arial"/>
          <w:color w:val="000000" w:themeColor="text1"/>
          <w:sz w:val="20"/>
          <w:szCs w:val="20"/>
          <w:lang w:val="vi-VN"/>
        </w:rPr>
        <w:t xml:space="preserve">) </w:t>
      </w:r>
      <w:r w:rsidR="00E248C2" w:rsidRPr="00637869">
        <w:rPr>
          <w:rFonts w:ascii="Arial" w:hAnsi="Arial" w:cs="Arial"/>
          <w:color w:val="000000" w:themeColor="text1"/>
          <w:sz w:val="20"/>
          <w:szCs w:val="20"/>
          <w:lang w:val="pt-BR"/>
        </w:rPr>
        <w:t>Ủy</w:t>
      </w:r>
      <w:r w:rsidR="00A72C12" w:rsidRPr="00637869">
        <w:rPr>
          <w:rFonts w:ascii="Arial" w:hAnsi="Arial" w:cs="Arial"/>
          <w:color w:val="000000" w:themeColor="text1"/>
          <w:sz w:val="20"/>
          <w:szCs w:val="20"/>
          <w:lang w:val="pt-BR"/>
        </w:rPr>
        <w:t xml:space="preserve"> ban </w:t>
      </w:r>
      <w:r w:rsidR="00A72C12" w:rsidRPr="00637869">
        <w:rPr>
          <w:rFonts w:ascii="Arial" w:hAnsi="Arial" w:cs="Arial"/>
          <w:color w:val="000000" w:themeColor="text1"/>
          <w:sz w:val="20"/>
          <w:szCs w:val="20"/>
          <w:lang w:val="vi-VN"/>
        </w:rPr>
        <w:t>nhân dân cấp t</w:t>
      </w:r>
      <w:r w:rsidR="00A72C12" w:rsidRPr="00637869">
        <w:rPr>
          <w:rFonts w:ascii="Arial" w:hAnsi="Arial" w:cs="Arial"/>
          <w:color w:val="000000" w:themeColor="text1"/>
          <w:sz w:val="20"/>
          <w:szCs w:val="20"/>
          <w:lang w:val="pt-BR"/>
        </w:rPr>
        <w:t>ỉ</w:t>
      </w:r>
      <w:r w:rsidR="00A72C12" w:rsidRPr="00637869">
        <w:rPr>
          <w:rFonts w:ascii="Arial" w:hAnsi="Arial" w:cs="Arial"/>
          <w:color w:val="000000" w:themeColor="text1"/>
          <w:sz w:val="20"/>
          <w:szCs w:val="20"/>
          <w:lang w:val="vi-VN"/>
        </w:rPr>
        <w:t xml:space="preserve">nh </w:t>
      </w:r>
      <w:r w:rsidR="00A72C12" w:rsidRPr="00637869">
        <w:rPr>
          <w:rFonts w:ascii="Arial" w:hAnsi="Arial" w:cs="Arial"/>
          <w:color w:val="000000" w:themeColor="text1"/>
          <w:sz w:val="20"/>
          <w:szCs w:val="20"/>
          <w:lang w:val="pt-BR"/>
        </w:rPr>
        <w:t>quyết định</w:t>
      </w:r>
      <w:r w:rsidRPr="00637869">
        <w:rPr>
          <w:rFonts w:ascii="Arial" w:hAnsi="Arial" w:cs="Arial"/>
          <w:color w:val="000000" w:themeColor="text1"/>
          <w:sz w:val="20"/>
          <w:szCs w:val="20"/>
          <w:lang w:val="pt-BR"/>
        </w:rPr>
        <w:t xml:space="preserve"> </w:t>
      </w:r>
      <w:r w:rsidR="00A72C12" w:rsidRPr="00637869">
        <w:rPr>
          <w:rFonts w:ascii="Arial" w:eastAsia="Times New Roman" w:hAnsi="Arial" w:cs="Arial"/>
          <w:color w:val="000000" w:themeColor="text1"/>
          <w:sz w:val="20"/>
          <w:szCs w:val="20"/>
          <w:lang w:val="vi-VN"/>
        </w:rPr>
        <w:t xml:space="preserve">điều chuyển tài sản kết cấu hạ tầng </w:t>
      </w:r>
      <w:r w:rsidR="00A72C12" w:rsidRPr="00637869">
        <w:rPr>
          <w:rFonts w:ascii="Arial" w:hAnsi="Arial" w:cs="Arial"/>
          <w:bCs/>
          <w:color w:val="000000" w:themeColor="text1"/>
          <w:sz w:val="20"/>
          <w:szCs w:val="20"/>
          <w:lang w:val="vi-VN"/>
        </w:rPr>
        <w:t xml:space="preserve">hàng </w:t>
      </w:r>
      <w:r w:rsidR="00A72C12" w:rsidRPr="00637869">
        <w:rPr>
          <w:rFonts w:ascii="Arial" w:hAnsi="Arial" w:cs="Arial"/>
          <w:color w:val="000000" w:themeColor="text1"/>
          <w:sz w:val="20"/>
          <w:szCs w:val="20"/>
          <w:lang w:val="pt-BR"/>
        </w:rPr>
        <w:t>hải</w:t>
      </w:r>
      <w:r w:rsidR="00A72C12" w:rsidRPr="00637869">
        <w:rPr>
          <w:rFonts w:ascii="Arial" w:hAnsi="Arial" w:cs="Arial"/>
          <w:bCs/>
          <w:color w:val="000000" w:themeColor="text1"/>
          <w:sz w:val="20"/>
          <w:szCs w:val="20"/>
          <w:lang w:val="it-IT"/>
        </w:rPr>
        <w:t xml:space="preserve"> </w:t>
      </w:r>
      <w:r w:rsidR="00A72C12" w:rsidRPr="00637869">
        <w:rPr>
          <w:rFonts w:ascii="Arial" w:eastAsia="Times New Roman" w:hAnsi="Arial" w:cs="Arial"/>
          <w:color w:val="000000" w:themeColor="text1"/>
          <w:sz w:val="20"/>
          <w:szCs w:val="20"/>
          <w:lang w:val="vi-VN"/>
        </w:rPr>
        <w:t xml:space="preserve">giữa các cơ quan, </w:t>
      </w:r>
      <w:r w:rsidR="00A72C12" w:rsidRPr="00637869">
        <w:rPr>
          <w:rFonts w:ascii="Arial" w:eastAsia="Times New Roman" w:hAnsi="Arial" w:cs="Arial"/>
          <w:color w:val="000000" w:themeColor="text1"/>
          <w:sz w:val="20"/>
          <w:szCs w:val="20"/>
          <w:lang w:val="pt-BR"/>
        </w:rPr>
        <w:t xml:space="preserve">tổ chức, </w:t>
      </w:r>
      <w:r w:rsidR="00A72C12" w:rsidRPr="00637869">
        <w:rPr>
          <w:rFonts w:ascii="Arial" w:eastAsia="Times New Roman" w:hAnsi="Arial" w:cs="Arial"/>
          <w:color w:val="000000" w:themeColor="text1"/>
          <w:sz w:val="20"/>
          <w:szCs w:val="20"/>
          <w:lang w:val="vi-VN"/>
        </w:rPr>
        <w:t>đơn vị thuộc</w:t>
      </w:r>
      <w:r w:rsidR="00B34C25" w:rsidRPr="00637869">
        <w:rPr>
          <w:rFonts w:ascii="Arial" w:eastAsia="Times New Roman" w:hAnsi="Arial" w:cs="Arial"/>
          <w:color w:val="000000" w:themeColor="text1"/>
          <w:sz w:val="20"/>
          <w:szCs w:val="20"/>
          <w:lang w:val="pt-BR"/>
        </w:rPr>
        <w:t xml:space="preserve"> phạm vi quản lý của</w:t>
      </w:r>
      <w:r w:rsidR="00A72C12" w:rsidRPr="00637869">
        <w:rPr>
          <w:rFonts w:ascii="Arial" w:eastAsia="Times New Roman" w:hAnsi="Arial" w:cs="Arial"/>
          <w:color w:val="000000" w:themeColor="text1"/>
          <w:sz w:val="20"/>
          <w:szCs w:val="20"/>
          <w:lang w:val="vi-VN"/>
        </w:rPr>
        <w:t xml:space="preserve"> địa phương</w:t>
      </w:r>
      <w:r w:rsidR="001816EF" w:rsidRPr="00637869">
        <w:rPr>
          <w:rFonts w:ascii="Arial" w:eastAsia="Times New Roman" w:hAnsi="Arial" w:cs="Arial"/>
          <w:color w:val="000000" w:themeColor="text1"/>
          <w:sz w:val="20"/>
          <w:szCs w:val="20"/>
          <w:lang w:val="pt-BR"/>
        </w:rPr>
        <w:t>.</w:t>
      </w:r>
    </w:p>
    <w:p w14:paraId="635D69F5" w14:textId="77777777" w:rsidR="00A72C12" w:rsidRPr="00637869" w:rsidRDefault="00943D57"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pt-BR"/>
        </w:rPr>
      </w:pPr>
      <w:r w:rsidRPr="00637869">
        <w:rPr>
          <w:rFonts w:ascii="Arial" w:eastAsia="Times New Roman" w:hAnsi="Arial" w:cs="Arial"/>
          <w:color w:val="000000" w:themeColor="text1"/>
          <w:sz w:val="20"/>
          <w:szCs w:val="20"/>
          <w:lang w:val="pt-BR"/>
        </w:rPr>
        <w:t>d</w:t>
      </w:r>
      <w:r w:rsidR="00A72C12" w:rsidRPr="00637869">
        <w:rPr>
          <w:rFonts w:ascii="Arial" w:eastAsia="Times New Roman" w:hAnsi="Arial" w:cs="Arial"/>
          <w:color w:val="000000" w:themeColor="text1"/>
          <w:sz w:val="20"/>
          <w:szCs w:val="20"/>
          <w:lang w:val="pt-BR"/>
        </w:rPr>
        <w:t xml:space="preserve">) Thẩm quyền </w:t>
      </w:r>
      <w:r w:rsidR="003A2E92" w:rsidRPr="00637869">
        <w:rPr>
          <w:rFonts w:ascii="Arial" w:eastAsia="Times New Roman" w:hAnsi="Arial" w:cs="Arial"/>
          <w:color w:val="000000" w:themeColor="text1"/>
          <w:sz w:val="20"/>
          <w:szCs w:val="20"/>
          <w:lang w:val="pt-BR"/>
        </w:rPr>
        <w:t xml:space="preserve">quyết định </w:t>
      </w:r>
      <w:r w:rsidR="00A72C12" w:rsidRPr="00637869">
        <w:rPr>
          <w:rFonts w:ascii="Arial" w:eastAsia="Times New Roman" w:hAnsi="Arial" w:cs="Arial"/>
          <w:color w:val="000000" w:themeColor="text1"/>
          <w:sz w:val="20"/>
          <w:szCs w:val="20"/>
          <w:lang w:val="pt-BR"/>
        </w:rPr>
        <w:t xml:space="preserve">điều chuyển tài sản trong trường hợp quy định tại điểm </w:t>
      </w:r>
      <w:r w:rsidR="0044101F" w:rsidRPr="00637869">
        <w:rPr>
          <w:rFonts w:ascii="Arial" w:eastAsia="Times New Roman" w:hAnsi="Arial" w:cs="Arial"/>
          <w:color w:val="000000" w:themeColor="text1"/>
          <w:sz w:val="20"/>
          <w:szCs w:val="20"/>
          <w:lang w:val="pt-BR"/>
        </w:rPr>
        <w:t xml:space="preserve">c </w:t>
      </w:r>
      <w:r w:rsidR="00A72C12" w:rsidRPr="00637869">
        <w:rPr>
          <w:rFonts w:ascii="Arial" w:eastAsia="Times New Roman" w:hAnsi="Arial" w:cs="Arial"/>
          <w:color w:val="000000" w:themeColor="text1"/>
          <w:sz w:val="20"/>
          <w:szCs w:val="20"/>
          <w:lang w:val="pt-BR"/>
        </w:rPr>
        <w:t xml:space="preserve">khoản 1 Điều này thực hiện theo quy định tại khoản 3 Điều </w:t>
      </w:r>
      <w:r w:rsidR="00AE661C" w:rsidRPr="00637869">
        <w:rPr>
          <w:rFonts w:ascii="Arial" w:eastAsia="Times New Roman" w:hAnsi="Arial" w:cs="Arial"/>
          <w:color w:val="000000" w:themeColor="text1"/>
          <w:sz w:val="20"/>
          <w:szCs w:val="20"/>
          <w:lang w:val="pt-BR"/>
        </w:rPr>
        <w:t>24</w:t>
      </w:r>
      <w:r w:rsidR="00A72C12" w:rsidRPr="00637869">
        <w:rPr>
          <w:rFonts w:ascii="Arial" w:eastAsia="Times New Roman" w:hAnsi="Arial" w:cs="Arial"/>
          <w:color w:val="000000" w:themeColor="text1"/>
          <w:sz w:val="20"/>
          <w:szCs w:val="20"/>
          <w:lang w:val="pt-BR"/>
        </w:rPr>
        <w:t xml:space="preserve"> Nghị định này.</w:t>
      </w:r>
    </w:p>
    <w:p w14:paraId="11B6D4B7" w14:textId="77777777" w:rsidR="007A7FC0" w:rsidRPr="00637869" w:rsidRDefault="00157F49"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pt-BR"/>
        </w:rPr>
        <w:t>3</w:t>
      </w:r>
      <w:r w:rsidR="007A7FC0" w:rsidRPr="00637869">
        <w:rPr>
          <w:rFonts w:ascii="Arial" w:eastAsia="Times New Roman" w:hAnsi="Arial" w:cs="Arial"/>
          <w:color w:val="000000" w:themeColor="text1"/>
          <w:sz w:val="20"/>
          <w:szCs w:val="20"/>
          <w:lang w:val="vi-VN"/>
        </w:rPr>
        <w:t>. Trình tự, thủ tục điều chuyển tài sản kết cấu hạ tầng hàng hải</w:t>
      </w:r>
    </w:p>
    <w:p w14:paraId="2E0B3BDC" w14:textId="77777777" w:rsidR="009A6FAD" w:rsidRPr="00637869" w:rsidRDefault="009A6FA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Khi có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cần điều chuyển, cơ quan quản lý tài sản lập</w:t>
      </w:r>
      <w:r w:rsidR="00B34C25" w:rsidRPr="00637869">
        <w:rPr>
          <w:rFonts w:ascii="Arial" w:hAnsi="Arial" w:cs="Arial"/>
          <w:color w:val="000000" w:themeColor="text1"/>
          <w:sz w:val="20"/>
          <w:szCs w:val="20"/>
          <w:lang w:val="vi-VN"/>
        </w:rPr>
        <w:t xml:space="preserve"> 01 bộ</w:t>
      </w:r>
      <w:r w:rsidRPr="00637869">
        <w:rPr>
          <w:rFonts w:ascii="Arial" w:hAnsi="Arial" w:cs="Arial"/>
          <w:color w:val="000000" w:themeColor="text1"/>
          <w:sz w:val="20"/>
          <w:szCs w:val="20"/>
          <w:lang w:val="vi-VN"/>
        </w:rPr>
        <w:t xml:space="preserve"> hồ sơ đề nghị điều chuyển tài sản, trình cơ quan, người có thẩm quyền quy định tại điểm </w:t>
      </w:r>
      <w:r w:rsidR="00943D57" w:rsidRPr="00637869">
        <w:rPr>
          <w:rFonts w:ascii="Arial" w:hAnsi="Arial" w:cs="Arial"/>
          <w:color w:val="000000" w:themeColor="text1"/>
          <w:sz w:val="20"/>
          <w:szCs w:val="20"/>
          <w:lang w:val="vi-VN"/>
        </w:rPr>
        <w:t>b</w:t>
      </w:r>
      <w:r w:rsidRPr="00637869">
        <w:rPr>
          <w:rFonts w:ascii="Arial" w:hAnsi="Arial" w:cs="Arial"/>
          <w:color w:val="000000" w:themeColor="text1"/>
          <w:sz w:val="20"/>
          <w:szCs w:val="20"/>
          <w:lang w:val="vi-VN"/>
        </w:rPr>
        <w:t>, điể</w:t>
      </w:r>
      <w:r w:rsidR="00943D57" w:rsidRPr="00637869">
        <w:rPr>
          <w:rFonts w:ascii="Arial" w:hAnsi="Arial" w:cs="Arial"/>
          <w:color w:val="000000" w:themeColor="text1"/>
          <w:sz w:val="20"/>
          <w:szCs w:val="20"/>
          <w:lang w:val="vi-VN"/>
        </w:rPr>
        <w:t>m c</w:t>
      </w:r>
      <w:r w:rsidRPr="00637869">
        <w:rPr>
          <w:rFonts w:ascii="Arial" w:hAnsi="Arial" w:cs="Arial"/>
          <w:color w:val="000000" w:themeColor="text1"/>
          <w:sz w:val="20"/>
          <w:szCs w:val="20"/>
          <w:lang w:val="vi-VN"/>
        </w:rPr>
        <w:t xml:space="preserve"> khoản 2 Điều này. Hồ sơ đề nghị gồm:</w:t>
      </w:r>
    </w:p>
    <w:p w14:paraId="0004366D" w14:textId="77777777" w:rsidR="009A6FAD" w:rsidRPr="00637869" w:rsidRDefault="009A6FA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Văn bản của cơ quan quản lý tài sản về việc đề nghị điều chuyển tài sản: bản chính;</w:t>
      </w:r>
    </w:p>
    <w:p w14:paraId="3CA89C5C" w14:textId="77777777" w:rsidR="009A6FAD" w:rsidRPr="00637869" w:rsidRDefault="009A6FA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Văn bản đề nghị được tiếp nhận tài sản của cơ quan, tổ chức, đơn vị và cơ quan quản lý cấp trên (nếu có) của cơ quan, tổ chức, đơn vị đó: bản chính.</w:t>
      </w:r>
      <w:r w:rsidRPr="00637869">
        <w:rPr>
          <w:rFonts w:ascii="Arial" w:eastAsia="Calibri" w:hAnsi="Arial" w:cs="Arial"/>
          <w:color w:val="000000" w:themeColor="text1"/>
          <w:sz w:val="20"/>
          <w:szCs w:val="20"/>
          <w:lang w:val="vi-VN"/>
        </w:rPr>
        <w:t xml:space="preserve"> </w:t>
      </w:r>
      <w:r w:rsidRPr="00637869">
        <w:rPr>
          <w:rFonts w:ascii="Arial" w:hAnsi="Arial" w:cs="Arial"/>
          <w:color w:val="000000" w:themeColor="text1"/>
          <w:sz w:val="20"/>
          <w:szCs w:val="20"/>
          <w:lang w:val="vi-VN"/>
        </w:rPr>
        <w:t>Trường hợp việc điều chuyển tài sản do thay đổi về cơ quan quản lý, phân cấp quản lý, phân loại tài sản thì không bắt buộc phải có văn bản đề nghị được tiếp nhận tài sản của cơ quan</w:t>
      </w:r>
      <w:r w:rsidR="003A2E92" w:rsidRPr="00637869">
        <w:rPr>
          <w:rFonts w:ascii="Arial" w:hAnsi="Arial" w:cs="Arial"/>
          <w:color w:val="000000" w:themeColor="text1"/>
          <w:sz w:val="20"/>
          <w:szCs w:val="20"/>
          <w:lang w:val="vi-VN"/>
        </w:rPr>
        <w:t>, tổ chức, đơn vị</w:t>
      </w:r>
      <w:r w:rsidRPr="00637869">
        <w:rPr>
          <w:rFonts w:ascii="Arial" w:hAnsi="Arial" w:cs="Arial"/>
          <w:color w:val="000000" w:themeColor="text1"/>
          <w:sz w:val="20"/>
          <w:szCs w:val="20"/>
          <w:lang w:val="vi-VN"/>
        </w:rPr>
        <w:t xml:space="preserve"> tiếp nhận tài sản; </w:t>
      </w:r>
    </w:p>
    <w:p w14:paraId="2B834812" w14:textId="77777777" w:rsidR="00383096" w:rsidRPr="00637869" w:rsidRDefault="0038309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Phương án đầu tư bổ sung vốn điều lệ tại doanh nghiệp do Nhà nước nắm giữ 100% vốn điều lệ bằng giá trị tài sản kết cấu hạ tầng hàng hải được cơ quan đại diện chủ sở hữu phê duyệt theo quy định (trong trường hợp điều chuyển theo quy định tại điểm c khoản 1 Điều này): bản sao;</w:t>
      </w:r>
    </w:p>
    <w:p w14:paraId="6670A949" w14:textId="77777777" w:rsidR="009A6FAD" w:rsidRPr="00637869" w:rsidRDefault="009A6FA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lastRenderedPageBreak/>
        <w:t>Danh mục tài sản đề nghị điều chuyển theo Mẫu số</w:t>
      </w:r>
      <w:r w:rsidR="008F4830" w:rsidRPr="00637869">
        <w:rPr>
          <w:rFonts w:ascii="Arial" w:hAnsi="Arial" w:cs="Arial"/>
          <w:color w:val="000000" w:themeColor="text1"/>
          <w:sz w:val="20"/>
          <w:szCs w:val="20"/>
          <w:lang w:val="vi-VN"/>
        </w:rPr>
        <w:t xml:space="preserve"> 01B</w:t>
      </w:r>
      <w:r w:rsidRPr="00637869">
        <w:rPr>
          <w:rFonts w:ascii="Arial" w:hAnsi="Arial" w:cs="Arial"/>
          <w:color w:val="000000" w:themeColor="text1"/>
          <w:sz w:val="20"/>
          <w:szCs w:val="20"/>
          <w:lang w:val="vi-VN"/>
        </w:rPr>
        <w:t xml:space="preserve"> tại Phụ lục ban hành kèm theo Nghị định này </w:t>
      </w:r>
      <w:r w:rsidRPr="00637869">
        <w:rPr>
          <w:rFonts w:ascii="Arial" w:hAnsi="Arial" w:cs="Arial"/>
          <w:color w:val="000000" w:themeColor="text1"/>
          <w:sz w:val="20"/>
          <w:szCs w:val="20"/>
          <w:shd w:val="clear" w:color="auto" w:fill="FFFFFF"/>
          <w:lang w:val="vi-VN"/>
        </w:rPr>
        <w:t>do cơ quan quản lý tài sản lập</w:t>
      </w:r>
      <w:r w:rsidRPr="00637869">
        <w:rPr>
          <w:rFonts w:ascii="Arial" w:hAnsi="Arial" w:cs="Arial"/>
          <w:color w:val="000000" w:themeColor="text1"/>
          <w:sz w:val="20"/>
          <w:szCs w:val="20"/>
          <w:lang w:val="vi-VN"/>
        </w:rPr>
        <w:t>: bản chính;</w:t>
      </w:r>
    </w:p>
    <w:p w14:paraId="0B1B520E" w14:textId="77777777" w:rsidR="009A6FAD" w:rsidRPr="00637869" w:rsidRDefault="009A6FA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Các hồ sơ có liên quan khác (nếu có): bản sao.</w:t>
      </w:r>
    </w:p>
    <w:p w14:paraId="32279238" w14:textId="77777777" w:rsidR="00004A69" w:rsidRPr="00637869" w:rsidRDefault="00004A6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Trong thời hạn </w:t>
      </w:r>
      <w:r w:rsidR="00533FE2" w:rsidRPr="00637869">
        <w:rPr>
          <w:rFonts w:ascii="Arial" w:hAnsi="Arial" w:cs="Arial"/>
          <w:color w:val="000000" w:themeColor="text1"/>
          <w:sz w:val="20"/>
          <w:szCs w:val="20"/>
          <w:lang w:val="vi-VN"/>
        </w:rPr>
        <w:t>15</w:t>
      </w:r>
      <w:r w:rsidRPr="00637869">
        <w:rPr>
          <w:rFonts w:ascii="Arial" w:hAnsi="Arial" w:cs="Arial"/>
          <w:color w:val="000000" w:themeColor="text1"/>
          <w:sz w:val="20"/>
          <w:szCs w:val="20"/>
          <w:lang w:val="vi-VN"/>
        </w:rPr>
        <w:t xml:space="preserve"> ngày, kể từ ngày nhận đủ hồ sơ theo quy định tại điểm a khoản này, </w:t>
      </w:r>
      <w:r w:rsidR="00DB0985" w:rsidRPr="00637869">
        <w:rPr>
          <w:rFonts w:ascii="Arial" w:eastAsia="Times New Roman" w:hAnsi="Arial" w:cs="Arial"/>
          <w:color w:val="000000" w:themeColor="text1"/>
          <w:sz w:val="20"/>
          <w:szCs w:val="20"/>
          <w:lang w:val="vi-VN"/>
        </w:rPr>
        <w:t xml:space="preserve">cơ quan, người có thẩm quyền quy định tại điểm </w:t>
      </w:r>
      <w:r w:rsidR="00943D57" w:rsidRPr="00637869">
        <w:rPr>
          <w:rFonts w:ascii="Arial" w:eastAsia="Times New Roman" w:hAnsi="Arial" w:cs="Arial"/>
          <w:color w:val="000000" w:themeColor="text1"/>
          <w:sz w:val="20"/>
          <w:szCs w:val="20"/>
          <w:lang w:val="vi-VN"/>
        </w:rPr>
        <w:t>b</w:t>
      </w:r>
      <w:r w:rsidR="00DB0985" w:rsidRPr="00637869">
        <w:rPr>
          <w:rFonts w:ascii="Arial" w:eastAsia="Times New Roman" w:hAnsi="Arial" w:cs="Arial"/>
          <w:color w:val="000000" w:themeColor="text1"/>
          <w:sz w:val="20"/>
          <w:szCs w:val="20"/>
          <w:lang w:val="vi-VN"/>
        </w:rPr>
        <w:t xml:space="preserve">, điểm </w:t>
      </w:r>
      <w:r w:rsidR="00943D57" w:rsidRPr="00637869">
        <w:rPr>
          <w:rFonts w:ascii="Arial" w:eastAsia="Times New Roman" w:hAnsi="Arial" w:cs="Arial"/>
          <w:color w:val="000000" w:themeColor="text1"/>
          <w:sz w:val="20"/>
          <w:szCs w:val="20"/>
          <w:lang w:val="vi-VN"/>
        </w:rPr>
        <w:t>c</w:t>
      </w:r>
      <w:r w:rsidR="00DB0985" w:rsidRPr="00637869">
        <w:rPr>
          <w:rFonts w:ascii="Arial" w:eastAsia="Times New Roman" w:hAnsi="Arial" w:cs="Arial"/>
          <w:color w:val="000000" w:themeColor="text1"/>
          <w:sz w:val="20"/>
          <w:szCs w:val="20"/>
          <w:lang w:val="vi-VN"/>
        </w:rPr>
        <w:t xml:space="preserve"> khoản 2 Điều này </w:t>
      </w:r>
      <w:r w:rsidRPr="00637869">
        <w:rPr>
          <w:rFonts w:ascii="Arial" w:hAnsi="Arial" w:cs="Arial"/>
          <w:color w:val="000000" w:themeColor="text1"/>
          <w:sz w:val="20"/>
          <w:szCs w:val="20"/>
          <w:lang w:val="vi-VN"/>
        </w:rPr>
        <w:t>xem xét, quyết định điều chuyển tài sản đối với các trường hợp thuộc thẩm quyền hoặc có văn bản hồi đáp trong trường hợp đề nghị điều chuyển tài sản chưa phù hợp.</w:t>
      </w:r>
    </w:p>
    <w:p w14:paraId="33212B7D" w14:textId="77777777" w:rsidR="003E1F67" w:rsidRPr="00637869" w:rsidRDefault="003E1F6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Trường hợp việc điều chuyển tài sản thuộc thẩm quyền quyết định </w:t>
      </w:r>
      <w:r w:rsidR="00574B80" w:rsidRPr="00637869">
        <w:rPr>
          <w:rFonts w:ascii="Arial" w:hAnsi="Arial" w:cs="Arial"/>
          <w:color w:val="000000" w:themeColor="text1"/>
          <w:sz w:val="20"/>
          <w:szCs w:val="20"/>
          <w:lang w:val="vi-VN"/>
        </w:rPr>
        <w:t xml:space="preserve">của </w:t>
      </w:r>
      <w:r w:rsidRPr="00637869">
        <w:rPr>
          <w:rFonts w:ascii="Arial" w:hAnsi="Arial" w:cs="Arial"/>
          <w:color w:val="000000" w:themeColor="text1"/>
          <w:sz w:val="20"/>
          <w:szCs w:val="20"/>
          <w:lang w:val="vi-VN"/>
        </w:rPr>
        <w:t xml:space="preserve">Bộ trưởng Bộ Tài chính thì Bộ </w:t>
      </w:r>
      <w:r w:rsidR="009A784C" w:rsidRPr="00637869">
        <w:rPr>
          <w:rFonts w:ascii="Arial" w:hAnsi="Arial" w:cs="Arial"/>
          <w:bCs/>
          <w:color w:val="000000" w:themeColor="text1"/>
          <w:sz w:val="20"/>
          <w:szCs w:val="20"/>
          <w:lang w:val="vi-VN"/>
        </w:rPr>
        <w:t xml:space="preserve">Xây dựng </w:t>
      </w:r>
      <w:r w:rsidRPr="00637869">
        <w:rPr>
          <w:rFonts w:ascii="Arial" w:hAnsi="Arial" w:cs="Arial"/>
          <w:color w:val="000000" w:themeColor="text1"/>
          <w:sz w:val="20"/>
          <w:szCs w:val="20"/>
          <w:lang w:val="vi-VN"/>
        </w:rPr>
        <w:t xml:space="preserve">(đối với tài sản thuộc trung ương quản lý), Ủy ban nhân dân cấp tỉnh (đối với tài sản thuộc địa phương quản lý) lập </w:t>
      </w:r>
      <w:r w:rsidR="00B34C25" w:rsidRPr="00637869">
        <w:rPr>
          <w:rFonts w:ascii="Arial" w:hAnsi="Arial" w:cs="Arial"/>
          <w:color w:val="000000" w:themeColor="text1"/>
          <w:sz w:val="20"/>
          <w:szCs w:val="20"/>
          <w:lang w:val="vi-VN"/>
        </w:rPr>
        <w:t xml:space="preserve">01 bộ </w:t>
      </w:r>
      <w:r w:rsidRPr="00637869">
        <w:rPr>
          <w:rFonts w:ascii="Arial" w:hAnsi="Arial" w:cs="Arial"/>
          <w:color w:val="000000" w:themeColor="text1"/>
          <w:sz w:val="20"/>
          <w:szCs w:val="20"/>
          <w:lang w:val="vi-VN"/>
        </w:rPr>
        <w:t>hồ sơ đề nghị Bộ trưởng Bộ Tài chính xem xét, quyết định điều chuyển tài sản hoặc có văn bản hồi đáp trong trường hợp đề nghị điều chuyển tài sản chưa phù hợp. Hồ sơ đề nghị gồm:</w:t>
      </w:r>
    </w:p>
    <w:p w14:paraId="1A8E1648" w14:textId="77777777" w:rsidR="003E1F67" w:rsidRPr="00637869" w:rsidRDefault="003E1F67"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Văn bản của Bộ </w:t>
      </w:r>
      <w:r w:rsidR="009A784C" w:rsidRPr="00637869">
        <w:rPr>
          <w:rFonts w:ascii="Arial" w:hAnsi="Arial" w:cs="Arial"/>
          <w:bCs/>
          <w:color w:val="000000" w:themeColor="text1"/>
          <w:sz w:val="20"/>
          <w:szCs w:val="20"/>
          <w:lang w:val="vi-VN"/>
        </w:rPr>
        <w:t>Xây dựng</w:t>
      </w:r>
      <w:r w:rsidRPr="00637869">
        <w:rPr>
          <w:rFonts w:ascii="Arial" w:hAnsi="Arial" w:cs="Arial"/>
          <w:color w:val="000000" w:themeColor="text1"/>
          <w:sz w:val="20"/>
          <w:szCs w:val="20"/>
          <w:lang w:val="vi-VN"/>
        </w:rPr>
        <w:t>, Ủy ban nhân dân cấp tỉnh về việc đề nghị điều chuyển tài sản: bản chính;</w:t>
      </w:r>
    </w:p>
    <w:p w14:paraId="57F980A7" w14:textId="77777777" w:rsidR="003E1F67" w:rsidRPr="00637869" w:rsidRDefault="003E1F6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Danh mục tài sản đề nghị điều chuyển theo Mẫu số 01</w:t>
      </w:r>
      <w:r w:rsidR="008F4830" w:rsidRPr="00637869">
        <w:rPr>
          <w:rFonts w:ascii="Arial" w:hAnsi="Arial" w:cs="Arial"/>
          <w:color w:val="000000" w:themeColor="text1"/>
          <w:sz w:val="20"/>
          <w:szCs w:val="20"/>
          <w:lang w:val="vi-VN"/>
        </w:rPr>
        <w:t>B</w:t>
      </w:r>
      <w:r w:rsidRPr="00637869">
        <w:rPr>
          <w:rFonts w:ascii="Arial" w:hAnsi="Arial" w:cs="Arial"/>
          <w:color w:val="000000" w:themeColor="text1"/>
          <w:sz w:val="20"/>
          <w:szCs w:val="20"/>
          <w:lang w:val="vi-VN"/>
        </w:rPr>
        <w:t xml:space="preserve"> tại Phụ lục ban hành kèm theo Nghị định này do Bộ </w:t>
      </w:r>
      <w:r w:rsidR="009A784C" w:rsidRPr="00637869">
        <w:rPr>
          <w:rFonts w:ascii="Arial" w:hAnsi="Arial" w:cs="Arial"/>
          <w:bCs/>
          <w:color w:val="000000" w:themeColor="text1"/>
          <w:sz w:val="20"/>
          <w:szCs w:val="20"/>
          <w:lang w:val="vi-VN"/>
        </w:rPr>
        <w:t>Xây dựng</w:t>
      </w:r>
      <w:r w:rsidRPr="00637869">
        <w:rPr>
          <w:rFonts w:ascii="Arial" w:hAnsi="Arial" w:cs="Arial"/>
          <w:color w:val="000000" w:themeColor="text1"/>
          <w:sz w:val="20"/>
          <w:szCs w:val="20"/>
          <w:lang w:val="vi-VN"/>
        </w:rPr>
        <w:t>, Ủy ban nhân dân cấp tỉnh lập: bản chính;</w:t>
      </w:r>
    </w:p>
    <w:p w14:paraId="19C95EDC" w14:textId="77777777" w:rsidR="003E1F67" w:rsidRPr="00637869" w:rsidRDefault="003E1F67"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Ý kiến của các cơ quan có liên quan</w:t>
      </w:r>
      <w:r w:rsidR="00B34C25" w:rsidRPr="00637869">
        <w:rPr>
          <w:rFonts w:ascii="Arial" w:hAnsi="Arial" w:cs="Arial"/>
          <w:color w:val="000000" w:themeColor="text1"/>
          <w:sz w:val="20"/>
          <w:szCs w:val="20"/>
          <w:lang w:val="vi-VN"/>
        </w:rPr>
        <w:t xml:space="preserve"> (nếu có)</w:t>
      </w:r>
      <w:r w:rsidRPr="00637869">
        <w:rPr>
          <w:rFonts w:ascii="Arial" w:hAnsi="Arial" w:cs="Arial"/>
          <w:color w:val="000000" w:themeColor="text1"/>
          <w:sz w:val="20"/>
          <w:szCs w:val="20"/>
          <w:lang w:val="vi-VN"/>
        </w:rPr>
        <w:t>: bản sao;</w:t>
      </w:r>
    </w:p>
    <w:p w14:paraId="5D48EFBE" w14:textId="77777777" w:rsidR="003E1F67" w:rsidRPr="00637869" w:rsidRDefault="003E1F6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Hồ sơ quy định tại điểm a khoản này: bản sao.</w:t>
      </w:r>
    </w:p>
    <w:p w14:paraId="52223359" w14:textId="77777777" w:rsidR="005268AE" w:rsidRPr="00637869" w:rsidRDefault="00004A6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 </w:t>
      </w:r>
      <w:r w:rsidR="005268AE" w:rsidRPr="00637869">
        <w:rPr>
          <w:rFonts w:ascii="Arial" w:hAnsi="Arial" w:cs="Arial"/>
          <w:color w:val="000000" w:themeColor="text1"/>
          <w:sz w:val="20"/>
          <w:szCs w:val="20"/>
          <w:lang w:val="vi-VN"/>
        </w:rPr>
        <w:t xml:space="preserve">Nội dung chủ yếu của Quyết định điều chuyển tài sản gồm: </w:t>
      </w:r>
      <w:r w:rsidR="00630B41" w:rsidRPr="00637869">
        <w:rPr>
          <w:rFonts w:ascii="Arial" w:hAnsi="Arial" w:cs="Arial"/>
          <w:color w:val="000000" w:themeColor="text1"/>
          <w:sz w:val="20"/>
          <w:szCs w:val="20"/>
          <w:lang w:val="vi-VN"/>
        </w:rPr>
        <w:t>t</w:t>
      </w:r>
      <w:r w:rsidR="005268AE" w:rsidRPr="00637869">
        <w:rPr>
          <w:rFonts w:ascii="Arial" w:hAnsi="Arial" w:cs="Arial"/>
          <w:color w:val="000000" w:themeColor="text1"/>
          <w:sz w:val="20"/>
          <w:szCs w:val="20"/>
          <w:lang w:val="vi-VN"/>
        </w:rPr>
        <w:t>ên cơ quan có tài sản điều chuyển; tên cơ quan, tổ chức, đơn vị tiếp nhận tài sản điều chuyển; danh mục tài sản điều chuyển (</w:t>
      </w:r>
      <w:r w:rsidR="005268AE" w:rsidRPr="00637869">
        <w:rPr>
          <w:rFonts w:ascii="Arial" w:hAnsi="Arial" w:cs="Arial"/>
          <w:bCs/>
          <w:color w:val="000000" w:themeColor="text1"/>
          <w:sz w:val="20"/>
          <w:szCs w:val="20"/>
          <w:lang w:val="vi-VN"/>
        </w:rPr>
        <w:t xml:space="preserve">tên tài sản; địa chỉ; năm đưa vào sử dụng; </w:t>
      </w:r>
      <w:r w:rsidR="00E05683" w:rsidRPr="00637869">
        <w:rPr>
          <w:rFonts w:ascii="Arial" w:hAnsi="Arial" w:cs="Arial"/>
          <w:bCs/>
          <w:color w:val="000000" w:themeColor="text1"/>
          <w:sz w:val="20"/>
          <w:szCs w:val="20"/>
          <w:lang w:val="vi-VN"/>
        </w:rPr>
        <w:t>thông số cơ bản (</w:t>
      </w:r>
      <w:r w:rsidR="00E05683" w:rsidRPr="00637869">
        <w:rPr>
          <w:rFonts w:ascii="Arial" w:hAnsi="Arial" w:cs="Arial"/>
          <w:color w:val="000000" w:themeColor="text1"/>
          <w:sz w:val="20"/>
          <w:szCs w:val="20"/>
          <w:lang w:val="vi-VN"/>
        </w:rPr>
        <w:t xml:space="preserve">số lượng hoặc </w:t>
      </w:r>
      <w:r w:rsidR="00E05683" w:rsidRPr="00637869">
        <w:rPr>
          <w:rFonts w:ascii="Arial" w:hAnsi="Arial" w:cs="Arial"/>
          <w:bCs/>
          <w:color w:val="000000" w:themeColor="text1"/>
          <w:sz w:val="20"/>
          <w:szCs w:val="20"/>
          <w:lang w:val="vi-VN"/>
        </w:rPr>
        <w:t xml:space="preserve">khối lượng </w:t>
      </w:r>
      <w:r w:rsidR="00E05683" w:rsidRPr="00637869">
        <w:rPr>
          <w:rFonts w:ascii="Arial" w:hAnsi="Arial" w:cs="Arial"/>
          <w:color w:val="000000" w:themeColor="text1"/>
          <w:sz w:val="20"/>
          <w:szCs w:val="20"/>
          <w:lang w:val="vi-VN"/>
        </w:rPr>
        <w:t>hoặc</w:t>
      </w:r>
      <w:r w:rsidR="00E05683" w:rsidRPr="00637869">
        <w:rPr>
          <w:rFonts w:ascii="Arial" w:hAnsi="Arial" w:cs="Arial"/>
          <w:bCs/>
          <w:color w:val="000000" w:themeColor="text1"/>
          <w:sz w:val="20"/>
          <w:szCs w:val="20"/>
          <w:lang w:val="vi-VN"/>
        </w:rPr>
        <w:t xml:space="preserve"> chiều dài </w:t>
      </w:r>
      <w:r w:rsidR="00E05683" w:rsidRPr="00637869">
        <w:rPr>
          <w:rFonts w:ascii="Arial" w:hAnsi="Arial" w:cs="Arial"/>
          <w:color w:val="000000" w:themeColor="text1"/>
          <w:sz w:val="20"/>
          <w:szCs w:val="20"/>
          <w:lang w:val="vi-VN"/>
        </w:rPr>
        <w:t>hoặc</w:t>
      </w:r>
      <w:r w:rsidR="00E05683" w:rsidRPr="00637869">
        <w:rPr>
          <w:rFonts w:ascii="Arial" w:hAnsi="Arial" w:cs="Arial"/>
          <w:bCs/>
          <w:color w:val="000000" w:themeColor="text1"/>
          <w:sz w:val="20"/>
          <w:szCs w:val="20"/>
          <w:lang w:val="vi-VN"/>
        </w:rPr>
        <w:t xml:space="preserve"> </w:t>
      </w:r>
      <w:r w:rsidR="00E05683" w:rsidRPr="00637869">
        <w:rPr>
          <w:rFonts w:ascii="Arial" w:hAnsi="Arial" w:cs="Arial"/>
          <w:color w:val="000000" w:themeColor="text1"/>
          <w:sz w:val="20"/>
          <w:szCs w:val="20"/>
          <w:lang w:val="vi-VN"/>
        </w:rPr>
        <w:t>diện tích,...</w:t>
      </w:r>
      <w:r w:rsidR="00E05683" w:rsidRPr="00637869">
        <w:rPr>
          <w:rFonts w:ascii="Arial" w:hAnsi="Arial" w:cs="Arial"/>
          <w:bCs/>
          <w:color w:val="000000" w:themeColor="text1"/>
          <w:sz w:val="20"/>
          <w:szCs w:val="20"/>
          <w:lang w:val="vi-VN"/>
        </w:rPr>
        <w:t>)</w:t>
      </w:r>
      <w:r w:rsidR="005268AE" w:rsidRPr="00637869">
        <w:rPr>
          <w:rFonts w:ascii="Arial" w:hAnsi="Arial" w:cs="Arial"/>
          <w:bCs/>
          <w:color w:val="000000" w:themeColor="text1"/>
          <w:sz w:val="20"/>
          <w:szCs w:val="20"/>
          <w:lang w:val="vi-VN"/>
        </w:rPr>
        <w:t>; nguyên giá, giá trị còn lại; tình trạng sử dụng của tài sản</w:t>
      </w:r>
      <w:r w:rsidR="005268AE" w:rsidRPr="00637869">
        <w:rPr>
          <w:rFonts w:ascii="Arial" w:hAnsi="Arial" w:cs="Arial"/>
          <w:color w:val="000000" w:themeColor="text1"/>
          <w:sz w:val="20"/>
          <w:szCs w:val="20"/>
          <w:shd w:val="clear" w:color="auto" w:fill="FFFFFF"/>
          <w:lang w:val="vi-VN"/>
        </w:rPr>
        <w:t>);</w:t>
      </w:r>
      <w:r w:rsidR="005268AE" w:rsidRPr="00637869">
        <w:rPr>
          <w:rFonts w:ascii="Arial" w:hAnsi="Arial" w:cs="Arial"/>
          <w:bCs/>
          <w:color w:val="000000" w:themeColor="text1"/>
          <w:sz w:val="20"/>
          <w:szCs w:val="20"/>
          <w:lang w:val="vi-VN"/>
        </w:rPr>
        <w:t xml:space="preserve"> </w:t>
      </w:r>
      <w:r w:rsidR="005268AE" w:rsidRPr="00637869">
        <w:rPr>
          <w:rFonts w:ascii="Arial" w:hAnsi="Arial" w:cs="Arial"/>
          <w:color w:val="000000" w:themeColor="text1"/>
          <w:sz w:val="20"/>
          <w:szCs w:val="20"/>
          <w:lang w:val="vi-VN"/>
        </w:rPr>
        <w:t>lý do điều chuyển; trách nhiệm tổ chức thực hiện.</w:t>
      </w:r>
    </w:p>
    <w:p w14:paraId="0518C9AF" w14:textId="77777777" w:rsidR="005268AE" w:rsidRPr="00637869" w:rsidRDefault="00DB0985"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d) </w:t>
      </w:r>
      <w:r w:rsidR="005268AE" w:rsidRPr="00637869">
        <w:rPr>
          <w:rFonts w:ascii="Arial" w:hAnsi="Arial" w:cs="Arial"/>
          <w:color w:val="000000" w:themeColor="text1"/>
          <w:sz w:val="20"/>
          <w:szCs w:val="20"/>
          <w:lang w:val="vi-VN"/>
        </w:rPr>
        <w:t xml:space="preserve">Trong thời hạn 30 ngày, kể từ ngày có Quyết định điều chuyển tài sản của cơ quan, người có thẩm quyền quy định tại khoản 2 Điều này, cơ quan có tài sản điều chuyển và cơ quan, tổ chức, đơn vị tiếp nhận tài sản có trách nhiệm: </w:t>
      </w:r>
    </w:p>
    <w:p w14:paraId="22FDE4B7" w14:textId="77777777" w:rsidR="005268AE" w:rsidRPr="00637869" w:rsidRDefault="005268AE"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Tổ chức bàn giao, tiếp nhận tài sản; việc bàn giao, tiếp nhận tài sản phải được lập thành Biên bản theo Mẫu số 01 tại Phụ lục ban hành kèm theo Nghị định này; </w:t>
      </w:r>
    </w:p>
    <w:p w14:paraId="013C056B" w14:textId="77777777" w:rsidR="005268AE" w:rsidRPr="00637869" w:rsidRDefault="005268AE"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bCs/>
          <w:iCs/>
          <w:color w:val="000000" w:themeColor="text1"/>
          <w:sz w:val="20"/>
          <w:szCs w:val="20"/>
          <w:lang w:val="vi-VN"/>
        </w:rPr>
        <w:t>Cơ quan quản lý tài sản</w:t>
      </w:r>
      <w:r w:rsidRPr="00637869">
        <w:rPr>
          <w:rFonts w:ascii="Arial" w:hAnsi="Arial" w:cs="Arial"/>
          <w:color w:val="000000" w:themeColor="text1"/>
          <w:sz w:val="20"/>
          <w:szCs w:val="20"/>
          <w:lang w:val="vi-VN"/>
        </w:rPr>
        <w:t xml:space="preserve"> có trách nhiệm tổ chức thực hiện việc bảo quản, bảo vệ </w:t>
      </w:r>
      <w:r w:rsidR="003A2E92" w:rsidRPr="00637869">
        <w:rPr>
          <w:rFonts w:ascii="Arial" w:hAnsi="Arial" w:cs="Arial"/>
          <w:color w:val="000000" w:themeColor="text1"/>
          <w:sz w:val="20"/>
          <w:szCs w:val="20"/>
          <w:lang w:val="vi-VN"/>
        </w:rPr>
        <w:t xml:space="preserve">tài sản, thực hiện </w:t>
      </w:r>
      <w:r w:rsidRPr="00637869">
        <w:rPr>
          <w:rFonts w:ascii="Arial" w:hAnsi="Arial" w:cs="Arial"/>
          <w:color w:val="000000" w:themeColor="text1"/>
          <w:sz w:val="20"/>
          <w:szCs w:val="20"/>
          <w:lang w:val="vi-VN"/>
        </w:rPr>
        <w:t xml:space="preserve">bảo trì công trình thuộc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theo quy định của pháp luật đến khi hoàn thành việc bàn giao tài sản cho cơ quan, tổ chức, đơn vị tiếp nhận;</w:t>
      </w:r>
      <w:r w:rsidR="00AE4B5E" w:rsidRPr="00637869">
        <w:rPr>
          <w:rFonts w:ascii="Arial" w:hAnsi="Arial" w:cs="Arial"/>
          <w:color w:val="000000" w:themeColor="text1"/>
          <w:sz w:val="20"/>
          <w:szCs w:val="20"/>
          <w:lang w:val="vi-VN"/>
        </w:rPr>
        <w:t xml:space="preserve"> </w:t>
      </w:r>
    </w:p>
    <w:p w14:paraId="76A8918A" w14:textId="77777777" w:rsidR="005268AE" w:rsidRPr="00637869" w:rsidRDefault="005268AE"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Thực hiện kế toán giảm, tăng tài sản theo quy định của pháp luật về kế toán; báo cáo kê khai biến động tài sản theo quy định tại Nghị định này</w:t>
      </w:r>
      <w:r w:rsidR="00630B41" w:rsidRPr="00637869">
        <w:rPr>
          <w:rFonts w:ascii="Arial" w:hAnsi="Arial" w:cs="Arial"/>
          <w:color w:val="000000" w:themeColor="text1"/>
          <w:sz w:val="20"/>
          <w:szCs w:val="20"/>
          <w:lang w:val="vi-VN"/>
        </w:rPr>
        <w:t>;</w:t>
      </w:r>
    </w:p>
    <w:p w14:paraId="3BE459C3" w14:textId="77777777" w:rsidR="00DB0985" w:rsidRPr="00637869" w:rsidRDefault="00DB0985"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Đối với t</w:t>
      </w:r>
      <w:r w:rsidRPr="00637869">
        <w:rPr>
          <w:rFonts w:ascii="Arial" w:eastAsia="Calibri" w:hAnsi="Arial" w:cs="Arial"/>
          <w:color w:val="000000" w:themeColor="text1"/>
          <w:sz w:val="20"/>
          <w:szCs w:val="20"/>
          <w:lang w:val="vi-VN"/>
        </w:rPr>
        <w:t xml:space="preserve">rường hợp điều chuyển tài sản để giao </w:t>
      </w:r>
      <w:r w:rsidRPr="00637869">
        <w:rPr>
          <w:rFonts w:ascii="Arial" w:hAnsi="Arial" w:cs="Arial"/>
          <w:color w:val="000000" w:themeColor="text1"/>
          <w:sz w:val="20"/>
          <w:szCs w:val="20"/>
          <w:lang w:val="vi-VN"/>
        </w:rPr>
        <w:t xml:space="preserve">cho doanh nghiệp quản lý theo hình thức đầu tư vốn nhà nước vào doanh nghiệp </w:t>
      </w:r>
      <w:r w:rsidRPr="00637869">
        <w:rPr>
          <w:rFonts w:ascii="Arial" w:eastAsia="Calibri" w:hAnsi="Arial" w:cs="Arial"/>
          <w:color w:val="000000" w:themeColor="text1"/>
          <w:sz w:val="20"/>
          <w:szCs w:val="20"/>
          <w:lang w:val="vi-VN"/>
        </w:rPr>
        <w:t xml:space="preserve">theo điểm c khoản 1 Điều này, sau khi có Quyết định điều chuyển tài sản của cơ quan, người có thẩm quyền thì thực hiện theo quy định tại khoản 3 Điều </w:t>
      </w:r>
      <w:r w:rsidR="00AE661C" w:rsidRPr="00637869">
        <w:rPr>
          <w:rFonts w:ascii="Arial" w:eastAsia="Calibri" w:hAnsi="Arial" w:cs="Arial"/>
          <w:color w:val="000000" w:themeColor="text1"/>
          <w:sz w:val="20"/>
          <w:szCs w:val="20"/>
          <w:lang w:val="vi-VN"/>
        </w:rPr>
        <w:t xml:space="preserve">24 </w:t>
      </w:r>
      <w:r w:rsidRPr="00637869">
        <w:rPr>
          <w:rFonts w:ascii="Arial" w:eastAsia="Calibri" w:hAnsi="Arial" w:cs="Arial"/>
          <w:color w:val="000000" w:themeColor="text1"/>
          <w:sz w:val="20"/>
          <w:szCs w:val="20"/>
          <w:lang w:val="vi-VN"/>
        </w:rPr>
        <w:t>Nghị định này.</w:t>
      </w:r>
    </w:p>
    <w:p w14:paraId="4254722B" w14:textId="77777777" w:rsidR="005268AE" w:rsidRPr="00637869" w:rsidRDefault="005268AE"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bookmarkStart w:id="29" w:name="dieu_24"/>
      <w:r w:rsidRPr="00637869">
        <w:rPr>
          <w:rFonts w:ascii="Arial" w:hAnsi="Arial" w:cs="Arial"/>
          <w:color w:val="000000" w:themeColor="text1"/>
          <w:sz w:val="20"/>
          <w:szCs w:val="20"/>
          <w:lang w:val="vi-VN"/>
        </w:rPr>
        <w:t>đ) Chi phí hợp lý có liên quan trực tiếp đến việc bàn giao, tiếp nhận tài sản do cơ quan, tổ chức, đơn vị tiếp nhận tài sản chi trả theo quy định.</w:t>
      </w:r>
    </w:p>
    <w:p w14:paraId="3CACBDC7" w14:textId="77777777" w:rsidR="005268AE" w:rsidRPr="00637869" w:rsidRDefault="005268AE"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e) Không thực hiện thanh toán giá trị tài sản khi điều chuyển tài sản.</w:t>
      </w:r>
    </w:p>
    <w:p w14:paraId="49F9532F" w14:textId="77777777" w:rsidR="005268AE" w:rsidRPr="00637869" w:rsidRDefault="00F3406E"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4</w:t>
      </w:r>
      <w:r w:rsidR="00DB0985" w:rsidRPr="00637869">
        <w:rPr>
          <w:rFonts w:ascii="Arial" w:hAnsi="Arial" w:cs="Arial"/>
          <w:color w:val="000000" w:themeColor="text1"/>
          <w:sz w:val="20"/>
          <w:szCs w:val="20"/>
          <w:lang w:val="vi-VN"/>
        </w:rPr>
        <w:t xml:space="preserve">. </w:t>
      </w:r>
      <w:r w:rsidR="005268AE" w:rsidRPr="00637869">
        <w:rPr>
          <w:rFonts w:ascii="Arial" w:hAnsi="Arial" w:cs="Arial"/>
          <w:color w:val="000000" w:themeColor="text1"/>
          <w:sz w:val="20"/>
          <w:szCs w:val="20"/>
          <w:lang w:val="vi-VN"/>
        </w:rPr>
        <w:t xml:space="preserve">Đối với tài sản kết cấu hạ tầng </w:t>
      </w:r>
      <w:r w:rsidR="00047DF1" w:rsidRPr="00637869">
        <w:rPr>
          <w:rFonts w:ascii="Arial" w:hAnsi="Arial" w:cs="Arial"/>
          <w:bCs/>
          <w:color w:val="000000" w:themeColor="text1"/>
          <w:sz w:val="20"/>
          <w:szCs w:val="20"/>
          <w:lang w:val="vi-VN"/>
        </w:rPr>
        <w:t xml:space="preserve">hàng hải </w:t>
      </w:r>
      <w:r w:rsidR="005268AE" w:rsidRPr="00637869">
        <w:rPr>
          <w:rFonts w:ascii="Arial" w:hAnsi="Arial" w:cs="Arial"/>
          <w:color w:val="000000" w:themeColor="text1"/>
          <w:sz w:val="20"/>
          <w:szCs w:val="20"/>
          <w:lang w:val="vi-VN"/>
        </w:rPr>
        <w:t xml:space="preserve">có Quyết định thu hồi, sau đó được xử lý theo hình thức điều chuyển tài sản thì cơ quan được giao tổ chức thực hiện </w:t>
      </w:r>
      <w:r w:rsidR="00383096" w:rsidRPr="00637869">
        <w:rPr>
          <w:rFonts w:ascii="Arial" w:hAnsi="Arial" w:cs="Arial"/>
          <w:color w:val="000000" w:themeColor="text1"/>
          <w:sz w:val="20"/>
          <w:szCs w:val="20"/>
          <w:lang w:val="vi-VN"/>
        </w:rPr>
        <w:t>Q</w:t>
      </w:r>
      <w:r w:rsidR="005268AE" w:rsidRPr="00637869">
        <w:rPr>
          <w:rFonts w:ascii="Arial" w:hAnsi="Arial" w:cs="Arial"/>
          <w:color w:val="000000" w:themeColor="text1"/>
          <w:sz w:val="20"/>
          <w:szCs w:val="20"/>
          <w:lang w:val="vi-VN"/>
        </w:rPr>
        <w:t xml:space="preserve">uyết định thu hồi có trách nhiệm lập phương án xử lý tài sản thu hồi (kèm theo văn bản đề nghị được tiếp nhận tài sản của cơ quan, tổ chức, đơn vị và cơ quan quản lý cấp trên (nếu có) của cơ quan, tổ chức, đơn vị đó; danh mục tài sản theo quy định tại điểm a khoản 3 Điều này; hồ sơ liên quan đến tài sản), trình cơ quan, người có thẩm quyền quy định tại khoản 2 Điều này xem xét, quyết định. Trình tự thực hiện, nội dung </w:t>
      </w:r>
      <w:r w:rsidR="00383096" w:rsidRPr="00637869">
        <w:rPr>
          <w:rFonts w:ascii="Arial" w:hAnsi="Arial" w:cs="Arial"/>
          <w:color w:val="000000" w:themeColor="text1"/>
          <w:sz w:val="20"/>
          <w:szCs w:val="20"/>
          <w:lang w:val="vi-VN"/>
        </w:rPr>
        <w:t>Q</w:t>
      </w:r>
      <w:r w:rsidR="005268AE" w:rsidRPr="00637869">
        <w:rPr>
          <w:rFonts w:ascii="Arial" w:hAnsi="Arial" w:cs="Arial"/>
          <w:color w:val="000000" w:themeColor="text1"/>
          <w:sz w:val="20"/>
          <w:szCs w:val="20"/>
          <w:lang w:val="vi-VN"/>
        </w:rPr>
        <w:t xml:space="preserve">uyết định điều chuyển tài sản, tổ chức thực hiện </w:t>
      </w:r>
      <w:r w:rsidR="00383096" w:rsidRPr="00637869">
        <w:rPr>
          <w:rFonts w:ascii="Arial" w:hAnsi="Arial" w:cs="Arial"/>
          <w:color w:val="000000" w:themeColor="text1"/>
          <w:sz w:val="20"/>
          <w:szCs w:val="20"/>
          <w:lang w:val="vi-VN"/>
        </w:rPr>
        <w:t>Q</w:t>
      </w:r>
      <w:r w:rsidR="005268AE" w:rsidRPr="00637869">
        <w:rPr>
          <w:rFonts w:ascii="Arial" w:hAnsi="Arial" w:cs="Arial"/>
          <w:color w:val="000000" w:themeColor="text1"/>
          <w:sz w:val="20"/>
          <w:szCs w:val="20"/>
          <w:lang w:val="vi-VN"/>
        </w:rPr>
        <w:t>uyết định và nội dung khác thực hiện theo quy định tại các điểm b, c, d, đ và e khoản 3 Điều này; trong đó cơ quan được giao tổ chức thực hiện Quyết định thu hồi thực hiện quyền, trách nhiệm của cơ quan có tài sản điều chuyển.</w:t>
      </w:r>
    </w:p>
    <w:p w14:paraId="7CF90E62" w14:textId="77777777" w:rsidR="008D3A76" w:rsidRPr="00637869" w:rsidRDefault="008D3A7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b/>
          <w:color w:val="000000" w:themeColor="text1"/>
          <w:sz w:val="20"/>
          <w:szCs w:val="20"/>
          <w:lang w:val="vi-VN"/>
        </w:rPr>
        <w:t>Điều 2</w:t>
      </w:r>
      <w:r w:rsidR="00AE661C" w:rsidRPr="00637869">
        <w:rPr>
          <w:rFonts w:ascii="Arial" w:hAnsi="Arial" w:cs="Arial"/>
          <w:b/>
          <w:color w:val="000000" w:themeColor="text1"/>
          <w:sz w:val="20"/>
          <w:szCs w:val="20"/>
          <w:lang w:val="vi-VN"/>
        </w:rPr>
        <w:t>1</w:t>
      </w:r>
      <w:r w:rsidRPr="00637869">
        <w:rPr>
          <w:rFonts w:ascii="Arial" w:hAnsi="Arial" w:cs="Arial"/>
          <w:b/>
          <w:color w:val="000000" w:themeColor="text1"/>
          <w:sz w:val="20"/>
          <w:szCs w:val="20"/>
          <w:lang w:val="vi-VN"/>
        </w:rPr>
        <w:t xml:space="preserve">. Chuyển giao tài sản kết cấu hạ tầng </w:t>
      </w:r>
      <w:r w:rsidRPr="00637869">
        <w:rPr>
          <w:rFonts w:ascii="Arial" w:hAnsi="Arial" w:cs="Arial"/>
          <w:b/>
          <w:bCs/>
          <w:color w:val="000000" w:themeColor="text1"/>
          <w:sz w:val="20"/>
          <w:szCs w:val="20"/>
          <w:lang w:val="vi-VN"/>
        </w:rPr>
        <w:t>hàng hải</w:t>
      </w:r>
      <w:r w:rsidRPr="00637869">
        <w:rPr>
          <w:rFonts w:ascii="Arial" w:hAnsi="Arial" w:cs="Arial"/>
          <w:bCs/>
          <w:color w:val="000000" w:themeColor="text1"/>
          <w:sz w:val="20"/>
          <w:szCs w:val="20"/>
          <w:lang w:val="vi-VN"/>
        </w:rPr>
        <w:t xml:space="preserve"> </w:t>
      </w:r>
      <w:r w:rsidRPr="00637869">
        <w:rPr>
          <w:rFonts w:ascii="Arial" w:hAnsi="Arial" w:cs="Arial"/>
          <w:b/>
          <w:color w:val="000000" w:themeColor="text1"/>
          <w:sz w:val="20"/>
          <w:szCs w:val="20"/>
          <w:lang w:val="vi-VN"/>
        </w:rPr>
        <w:t>về địa phương quản lý, xử lý</w:t>
      </w:r>
      <w:r w:rsidRPr="00637869">
        <w:rPr>
          <w:rFonts w:ascii="Arial" w:hAnsi="Arial" w:cs="Arial"/>
          <w:color w:val="000000" w:themeColor="text1"/>
          <w:sz w:val="20"/>
          <w:szCs w:val="20"/>
          <w:lang w:val="vi-VN"/>
        </w:rPr>
        <w:t xml:space="preserve"> </w:t>
      </w:r>
    </w:p>
    <w:p w14:paraId="79A9BD69" w14:textId="77777777" w:rsidR="008D3A76" w:rsidRPr="00637869" w:rsidRDefault="008D3A7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1. </w:t>
      </w:r>
      <w:r w:rsidR="00004A69" w:rsidRPr="00637869">
        <w:rPr>
          <w:rFonts w:ascii="Arial" w:hAnsi="Arial" w:cs="Arial"/>
          <w:color w:val="000000" w:themeColor="text1"/>
          <w:sz w:val="20"/>
          <w:szCs w:val="20"/>
          <w:lang w:val="vi-VN"/>
        </w:rPr>
        <w:t xml:space="preserve">Việc </w:t>
      </w:r>
      <w:r w:rsidRPr="00637869">
        <w:rPr>
          <w:rFonts w:ascii="Arial" w:hAnsi="Arial" w:cs="Arial"/>
          <w:color w:val="000000" w:themeColor="text1"/>
          <w:sz w:val="20"/>
          <w:szCs w:val="20"/>
          <w:lang w:val="vi-VN"/>
        </w:rPr>
        <w:t xml:space="preserve">chuyển giao </w:t>
      </w:r>
      <w:r w:rsidR="00004A69" w:rsidRPr="00637869">
        <w:rPr>
          <w:rFonts w:ascii="Arial" w:hAnsi="Arial" w:cs="Arial"/>
          <w:color w:val="000000" w:themeColor="text1"/>
          <w:sz w:val="20"/>
          <w:szCs w:val="20"/>
          <w:lang w:val="vi-VN"/>
        </w:rPr>
        <w:t xml:space="preserve">tài sản kết cấu hạ tầng </w:t>
      </w:r>
      <w:r w:rsidR="00004A69" w:rsidRPr="00637869">
        <w:rPr>
          <w:rFonts w:ascii="Arial" w:hAnsi="Arial" w:cs="Arial"/>
          <w:bCs/>
          <w:color w:val="000000" w:themeColor="text1"/>
          <w:sz w:val="20"/>
          <w:szCs w:val="20"/>
          <w:lang w:val="vi-VN"/>
        </w:rPr>
        <w:t xml:space="preserve">hàng hải </w:t>
      </w:r>
      <w:r w:rsidRPr="00637869">
        <w:rPr>
          <w:rFonts w:ascii="Arial" w:hAnsi="Arial" w:cs="Arial"/>
          <w:color w:val="000000" w:themeColor="text1"/>
          <w:sz w:val="20"/>
          <w:szCs w:val="20"/>
          <w:lang w:val="vi-VN"/>
        </w:rPr>
        <w:t>về địa phương quản lý, xử lý</w:t>
      </w:r>
      <w:r w:rsidR="00004A69" w:rsidRPr="00637869">
        <w:rPr>
          <w:rFonts w:ascii="Arial" w:hAnsi="Arial" w:cs="Arial"/>
          <w:color w:val="000000" w:themeColor="text1"/>
          <w:sz w:val="20"/>
          <w:szCs w:val="20"/>
          <w:lang w:val="vi-VN"/>
        </w:rPr>
        <w:t xml:space="preserve"> được thực </w:t>
      </w:r>
      <w:r w:rsidR="00004A69" w:rsidRPr="00637869">
        <w:rPr>
          <w:rFonts w:ascii="Arial" w:hAnsi="Arial" w:cs="Arial"/>
          <w:color w:val="000000" w:themeColor="text1"/>
          <w:sz w:val="20"/>
          <w:szCs w:val="20"/>
          <w:lang w:val="vi-VN"/>
        </w:rPr>
        <w:lastRenderedPageBreak/>
        <w:t>hiện</w:t>
      </w:r>
      <w:r w:rsidRPr="00637869">
        <w:rPr>
          <w:rFonts w:ascii="Arial" w:hAnsi="Arial" w:cs="Arial"/>
          <w:color w:val="000000" w:themeColor="text1"/>
          <w:sz w:val="20"/>
          <w:szCs w:val="20"/>
          <w:lang w:val="vi-VN"/>
        </w:rPr>
        <w:t xml:space="preserve"> trong các trường hợp sau đây:</w:t>
      </w:r>
    </w:p>
    <w:p w14:paraId="7FD45010" w14:textId="77777777" w:rsidR="002C6A8E" w:rsidRPr="00637869" w:rsidRDefault="002C6A8E" w:rsidP="00D34F7B">
      <w:pPr>
        <w:widowControl w:val="0"/>
        <w:adjustRightInd w:val="0"/>
        <w:snapToGrid w:val="0"/>
        <w:spacing w:after="120" w:line="240" w:lineRule="auto"/>
        <w:ind w:firstLine="720"/>
        <w:jc w:val="both"/>
        <w:rPr>
          <w:rFonts w:ascii="Arial" w:hAnsi="Arial" w:cs="Arial"/>
          <w:strike/>
          <w:color w:val="000000" w:themeColor="text1"/>
          <w:sz w:val="20"/>
          <w:szCs w:val="20"/>
          <w:lang w:val="vi-VN"/>
        </w:rPr>
      </w:pPr>
      <w:r w:rsidRPr="00637869">
        <w:rPr>
          <w:rFonts w:ascii="Arial" w:hAnsi="Arial" w:cs="Arial"/>
          <w:color w:val="000000" w:themeColor="text1"/>
          <w:sz w:val="20"/>
          <w:szCs w:val="20"/>
          <w:lang w:val="vi-VN"/>
        </w:rPr>
        <w:t>a) Tài sản đã được giao cho cơ quan quản lý tài sản nhưng</w:t>
      </w:r>
      <w:r w:rsidR="003A2E92" w:rsidRPr="00637869">
        <w:rPr>
          <w:rFonts w:ascii="Arial" w:hAnsi="Arial" w:cs="Arial"/>
          <w:color w:val="000000" w:themeColor="text1"/>
          <w:sz w:val="20"/>
          <w:szCs w:val="20"/>
          <w:lang w:val="vi-VN"/>
        </w:rPr>
        <w:t xml:space="preserve"> cơ quan quản lý tài sản </w:t>
      </w:r>
      <w:r w:rsidRPr="00637869">
        <w:rPr>
          <w:rFonts w:ascii="Arial" w:hAnsi="Arial" w:cs="Arial"/>
          <w:color w:val="000000" w:themeColor="text1"/>
          <w:sz w:val="20"/>
          <w:szCs w:val="20"/>
          <w:lang w:val="vi-VN"/>
        </w:rPr>
        <w:t>không còn nhu cầu sử dụng</w:t>
      </w:r>
      <w:r w:rsidRPr="00637869">
        <w:rPr>
          <w:rFonts w:ascii="Arial" w:hAnsi="Arial" w:cs="Arial"/>
          <w:bCs/>
          <w:color w:val="000000" w:themeColor="text1"/>
          <w:sz w:val="20"/>
          <w:szCs w:val="20"/>
          <w:lang w:val="vi-VN"/>
        </w:rPr>
        <w:t>.</w:t>
      </w:r>
    </w:p>
    <w:p w14:paraId="0F107DD0" w14:textId="77777777" w:rsidR="00E709B2" w:rsidRPr="00637869" w:rsidRDefault="00E709B2"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 Bị loại ra khỏi quy hoạch công trình kết cấu hạ tầng hàng hải.</w:t>
      </w:r>
    </w:p>
    <w:p w14:paraId="06B73BC1" w14:textId="77777777" w:rsidR="00583627" w:rsidRPr="00637869" w:rsidRDefault="00E709B2"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w:t>
      </w:r>
      <w:r w:rsidR="00583627" w:rsidRPr="00637869">
        <w:rPr>
          <w:rFonts w:ascii="Arial" w:hAnsi="Arial" w:cs="Arial"/>
          <w:color w:val="000000" w:themeColor="text1"/>
          <w:sz w:val="20"/>
          <w:szCs w:val="20"/>
          <w:lang w:val="vi-VN"/>
        </w:rPr>
        <w:t>) Trường hợp khác theo quy định của pháp luật.</w:t>
      </w:r>
    </w:p>
    <w:p w14:paraId="3E7C0E84" w14:textId="77777777" w:rsidR="00583627" w:rsidRPr="00637869" w:rsidRDefault="00583627"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2. Thẩm quyền quyết định chuyển giao tài sản kết cấu hạ tầng </w:t>
      </w:r>
      <w:r w:rsidRPr="00637869">
        <w:rPr>
          <w:rFonts w:ascii="Arial" w:hAnsi="Arial" w:cs="Arial"/>
          <w:bCs/>
          <w:color w:val="000000" w:themeColor="text1"/>
          <w:sz w:val="20"/>
          <w:szCs w:val="20"/>
          <w:lang w:val="vi-VN"/>
        </w:rPr>
        <w:t xml:space="preserve">hàng hải </w:t>
      </w:r>
      <w:r w:rsidRPr="00637869">
        <w:rPr>
          <w:rFonts w:ascii="Arial" w:hAnsi="Arial" w:cs="Arial"/>
          <w:color w:val="000000" w:themeColor="text1"/>
          <w:sz w:val="20"/>
          <w:szCs w:val="20"/>
          <w:lang w:val="vi-VN"/>
        </w:rPr>
        <w:t>về địa phương quản lý, xử lý:</w:t>
      </w:r>
    </w:p>
    <w:p w14:paraId="3845A8A8" w14:textId="77777777" w:rsidR="004846AD" w:rsidRPr="00637869" w:rsidRDefault="00943D57"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a</w:t>
      </w:r>
      <w:r w:rsidR="004846AD" w:rsidRPr="00637869">
        <w:rPr>
          <w:rFonts w:ascii="Arial" w:hAnsi="Arial" w:cs="Arial"/>
          <w:color w:val="000000" w:themeColor="text1"/>
          <w:sz w:val="20"/>
          <w:szCs w:val="20"/>
          <w:lang w:val="vi-VN"/>
        </w:rPr>
        <w:t xml:space="preserve">) Bộ trưởng Bộ </w:t>
      </w:r>
      <w:r w:rsidR="009A784C" w:rsidRPr="00637869">
        <w:rPr>
          <w:rFonts w:ascii="Arial" w:hAnsi="Arial" w:cs="Arial"/>
          <w:bCs/>
          <w:color w:val="000000" w:themeColor="text1"/>
          <w:sz w:val="20"/>
          <w:szCs w:val="20"/>
          <w:lang w:val="vi-VN"/>
        </w:rPr>
        <w:t xml:space="preserve">Xây dựng </w:t>
      </w:r>
      <w:r w:rsidR="004846AD" w:rsidRPr="00637869">
        <w:rPr>
          <w:rFonts w:ascii="Arial" w:hAnsi="Arial" w:cs="Arial"/>
          <w:color w:val="000000" w:themeColor="text1"/>
          <w:sz w:val="20"/>
          <w:szCs w:val="20"/>
          <w:lang w:val="vi-VN"/>
        </w:rPr>
        <w:t xml:space="preserve">quyết định chuyển giao tài sản kết cấu hạ tầng </w:t>
      </w:r>
      <w:r w:rsidR="004846AD" w:rsidRPr="00637869">
        <w:rPr>
          <w:rFonts w:ascii="Arial" w:hAnsi="Arial" w:cs="Arial"/>
          <w:bCs/>
          <w:color w:val="000000" w:themeColor="text1"/>
          <w:sz w:val="20"/>
          <w:szCs w:val="20"/>
          <w:lang w:val="vi-VN"/>
        </w:rPr>
        <w:t xml:space="preserve">hàng hải </w:t>
      </w:r>
      <w:r w:rsidR="004846AD" w:rsidRPr="00637869">
        <w:rPr>
          <w:rFonts w:ascii="Arial" w:hAnsi="Arial" w:cs="Arial"/>
          <w:color w:val="000000" w:themeColor="text1"/>
          <w:sz w:val="20"/>
          <w:szCs w:val="20"/>
          <w:lang w:val="vi-VN"/>
        </w:rPr>
        <w:t>do cơ quan quản lý tài sản ở trung ương quản lý về địa phương (Ủy ban nhân dân cấp tỉnh) quản lý, xử lý</w:t>
      </w:r>
      <w:r w:rsidR="00304B0E" w:rsidRPr="00637869">
        <w:rPr>
          <w:rFonts w:ascii="Arial" w:hAnsi="Arial" w:cs="Arial"/>
          <w:color w:val="000000" w:themeColor="text1"/>
          <w:sz w:val="20"/>
          <w:szCs w:val="20"/>
          <w:lang w:val="vi-VN"/>
        </w:rPr>
        <w:t>.</w:t>
      </w:r>
      <w:r w:rsidR="004846AD" w:rsidRPr="00637869">
        <w:rPr>
          <w:rFonts w:ascii="Arial" w:hAnsi="Arial" w:cs="Arial"/>
          <w:color w:val="000000" w:themeColor="text1"/>
          <w:sz w:val="20"/>
          <w:szCs w:val="20"/>
          <w:lang w:val="vi-VN"/>
        </w:rPr>
        <w:t xml:space="preserve"> </w:t>
      </w:r>
    </w:p>
    <w:p w14:paraId="6364128A" w14:textId="77777777" w:rsidR="004846AD" w:rsidRPr="00637869" w:rsidRDefault="00943D57" w:rsidP="00D34F7B">
      <w:pPr>
        <w:widowControl w:val="0"/>
        <w:adjustRightInd w:val="0"/>
        <w:snapToGrid w:val="0"/>
        <w:spacing w:after="120" w:line="240" w:lineRule="auto"/>
        <w:ind w:firstLine="720"/>
        <w:jc w:val="both"/>
        <w:rPr>
          <w:rFonts w:ascii="Arial" w:hAnsi="Arial" w:cs="Arial"/>
          <w:strike/>
          <w:color w:val="000000" w:themeColor="text1"/>
          <w:sz w:val="20"/>
          <w:szCs w:val="20"/>
          <w:lang w:val="vi-VN"/>
        </w:rPr>
      </w:pPr>
      <w:r w:rsidRPr="00637869">
        <w:rPr>
          <w:rFonts w:ascii="Arial" w:hAnsi="Arial" w:cs="Arial"/>
          <w:color w:val="000000" w:themeColor="text1"/>
          <w:sz w:val="20"/>
          <w:szCs w:val="20"/>
          <w:lang w:val="vi-VN"/>
        </w:rPr>
        <w:t>b</w:t>
      </w:r>
      <w:r w:rsidR="004846AD" w:rsidRPr="00637869">
        <w:rPr>
          <w:rFonts w:ascii="Arial" w:hAnsi="Arial" w:cs="Arial"/>
          <w:color w:val="000000" w:themeColor="text1"/>
          <w:sz w:val="20"/>
          <w:szCs w:val="20"/>
          <w:lang w:val="vi-VN"/>
        </w:rPr>
        <w:t xml:space="preserve">) </w:t>
      </w:r>
      <w:r w:rsidR="00E248C2" w:rsidRPr="00637869">
        <w:rPr>
          <w:rFonts w:ascii="Arial" w:hAnsi="Arial" w:cs="Arial"/>
          <w:color w:val="000000" w:themeColor="text1"/>
          <w:sz w:val="20"/>
          <w:szCs w:val="20"/>
          <w:lang w:val="vi-VN"/>
        </w:rPr>
        <w:t>Ủy</w:t>
      </w:r>
      <w:r w:rsidR="004846AD" w:rsidRPr="00637869">
        <w:rPr>
          <w:rFonts w:ascii="Arial" w:hAnsi="Arial" w:cs="Arial"/>
          <w:color w:val="000000" w:themeColor="text1"/>
          <w:sz w:val="20"/>
          <w:szCs w:val="20"/>
          <w:lang w:val="vi-VN"/>
        </w:rPr>
        <w:t xml:space="preserve"> ban nhân dân cấp tỉnh quyết định</w:t>
      </w:r>
      <w:r w:rsidRPr="00637869">
        <w:rPr>
          <w:rFonts w:ascii="Arial" w:hAnsi="Arial" w:cs="Arial"/>
          <w:color w:val="000000" w:themeColor="text1"/>
          <w:sz w:val="20"/>
          <w:szCs w:val="20"/>
          <w:lang w:val="vi-VN"/>
        </w:rPr>
        <w:t xml:space="preserve"> </w:t>
      </w:r>
      <w:r w:rsidR="004846AD" w:rsidRPr="00637869">
        <w:rPr>
          <w:rFonts w:ascii="Arial" w:hAnsi="Arial" w:cs="Arial"/>
          <w:color w:val="000000" w:themeColor="text1"/>
          <w:sz w:val="20"/>
          <w:szCs w:val="20"/>
          <w:lang w:val="vi-VN"/>
        </w:rPr>
        <w:t xml:space="preserve">chuyển giao tài sản kết cấu hạ tầng </w:t>
      </w:r>
      <w:r w:rsidR="004846AD" w:rsidRPr="00637869">
        <w:rPr>
          <w:rFonts w:ascii="Arial" w:hAnsi="Arial" w:cs="Arial"/>
          <w:bCs/>
          <w:color w:val="000000" w:themeColor="text1"/>
          <w:sz w:val="20"/>
          <w:szCs w:val="20"/>
          <w:lang w:val="vi-VN"/>
        </w:rPr>
        <w:t xml:space="preserve">hàng hải </w:t>
      </w:r>
      <w:r w:rsidR="004846AD" w:rsidRPr="00637869">
        <w:rPr>
          <w:rFonts w:ascii="Arial" w:hAnsi="Arial" w:cs="Arial"/>
          <w:color w:val="000000" w:themeColor="text1"/>
          <w:sz w:val="20"/>
          <w:szCs w:val="20"/>
          <w:lang w:val="vi-VN"/>
        </w:rPr>
        <w:t xml:space="preserve">do cơ quan quản lý tài sản ở địa phương quản lý cho các cơ quan chức năng của địa phương (Cơ quan chuyên môn thuộc Ủy ban nhân dân cấp tỉnh, </w:t>
      </w:r>
      <w:r w:rsidR="00B34C25" w:rsidRPr="00637869">
        <w:rPr>
          <w:rFonts w:ascii="Arial" w:hAnsi="Arial" w:cs="Arial"/>
          <w:color w:val="000000" w:themeColor="text1"/>
          <w:sz w:val="20"/>
          <w:szCs w:val="20"/>
          <w:lang w:val="vi-VN"/>
        </w:rPr>
        <w:t>tổ chức</w:t>
      </w:r>
      <w:r w:rsidR="004846AD" w:rsidRPr="00637869">
        <w:rPr>
          <w:rFonts w:ascii="Arial" w:hAnsi="Arial" w:cs="Arial"/>
          <w:color w:val="000000" w:themeColor="text1"/>
          <w:sz w:val="20"/>
          <w:szCs w:val="20"/>
          <w:lang w:val="vi-VN"/>
        </w:rPr>
        <w:t xml:space="preserve"> </w:t>
      </w:r>
      <w:r w:rsidR="00B34C25" w:rsidRPr="00637869">
        <w:rPr>
          <w:rFonts w:ascii="Arial" w:hAnsi="Arial" w:cs="Arial"/>
          <w:color w:val="000000" w:themeColor="text1"/>
          <w:sz w:val="20"/>
          <w:szCs w:val="20"/>
          <w:lang w:val="vi-VN"/>
        </w:rPr>
        <w:t>p</w:t>
      </w:r>
      <w:r w:rsidR="004846AD" w:rsidRPr="00637869">
        <w:rPr>
          <w:rFonts w:ascii="Arial" w:hAnsi="Arial" w:cs="Arial"/>
          <w:color w:val="000000" w:themeColor="text1"/>
          <w:sz w:val="20"/>
          <w:szCs w:val="20"/>
          <w:lang w:val="vi-VN"/>
        </w:rPr>
        <w:t>hát triển quỹ đất) quản lý, xử lý</w:t>
      </w:r>
      <w:r w:rsidR="00AF1345" w:rsidRPr="00637869">
        <w:rPr>
          <w:rFonts w:ascii="Arial" w:hAnsi="Arial" w:cs="Arial"/>
          <w:color w:val="000000" w:themeColor="text1"/>
          <w:sz w:val="20"/>
          <w:szCs w:val="20"/>
          <w:lang w:val="vi-VN"/>
        </w:rPr>
        <w:t>.</w:t>
      </w:r>
    </w:p>
    <w:p w14:paraId="11282C5A" w14:textId="77777777" w:rsidR="00583627" w:rsidRPr="00637869" w:rsidRDefault="00583627"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3. </w:t>
      </w:r>
      <w:r w:rsidR="00954988" w:rsidRPr="00637869">
        <w:rPr>
          <w:rFonts w:ascii="Arial" w:hAnsi="Arial" w:cs="Arial"/>
          <w:color w:val="000000" w:themeColor="text1"/>
          <w:sz w:val="20"/>
          <w:szCs w:val="20"/>
          <w:lang w:val="vi-VN"/>
        </w:rPr>
        <w:t xml:space="preserve">Việc xử lý tài sản kết cấu hạ tầng </w:t>
      </w:r>
      <w:r w:rsidR="00954988" w:rsidRPr="00637869">
        <w:rPr>
          <w:rFonts w:ascii="Arial" w:hAnsi="Arial" w:cs="Arial"/>
          <w:bCs/>
          <w:color w:val="000000" w:themeColor="text1"/>
          <w:sz w:val="20"/>
          <w:szCs w:val="20"/>
          <w:lang w:val="vi-VN"/>
        </w:rPr>
        <w:t>hàng hải</w:t>
      </w:r>
      <w:r w:rsidR="00954988" w:rsidRPr="00637869">
        <w:rPr>
          <w:rFonts w:ascii="Arial" w:hAnsi="Arial" w:cs="Arial"/>
          <w:color w:val="000000" w:themeColor="text1"/>
          <w:sz w:val="20"/>
          <w:szCs w:val="20"/>
          <w:lang w:val="vi-VN"/>
        </w:rPr>
        <w:t xml:space="preserve"> theo hình thức chuyển giao về địa phương quản lý, xử lý chỉ áp dụng trong trường hợp không tiếp tục sử dụng tài sản đó cho mục đích làm tài sản kết cấu hạ tầng </w:t>
      </w:r>
      <w:r w:rsidRPr="00637869">
        <w:rPr>
          <w:rFonts w:ascii="Arial" w:hAnsi="Arial" w:cs="Arial"/>
          <w:bCs/>
          <w:color w:val="000000" w:themeColor="text1"/>
          <w:sz w:val="20"/>
          <w:szCs w:val="20"/>
          <w:lang w:val="vi-VN"/>
        </w:rPr>
        <w:t>hàng hải</w:t>
      </w:r>
      <w:r w:rsidRPr="00637869">
        <w:rPr>
          <w:rFonts w:ascii="Arial" w:hAnsi="Arial" w:cs="Arial"/>
          <w:color w:val="000000" w:themeColor="text1"/>
          <w:sz w:val="20"/>
          <w:szCs w:val="20"/>
          <w:lang w:val="vi-VN"/>
        </w:rPr>
        <w:t>.</w:t>
      </w:r>
    </w:p>
    <w:p w14:paraId="4D3A219B" w14:textId="77777777" w:rsidR="00583627" w:rsidRPr="00637869" w:rsidRDefault="00583627"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4. Trình tự, thủ tục chuyển giao tài sản kết cấu hạ tầng </w:t>
      </w:r>
      <w:r w:rsidRPr="00637869">
        <w:rPr>
          <w:rFonts w:ascii="Arial" w:hAnsi="Arial" w:cs="Arial"/>
          <w:bCs/>
          <w:color w:val="000000" w:themeColor="text1"/>
          <w:sz w:val="20"/>
          <w:szCs w:val="20"/>
          <w:lang w:val="vi-VN"/>
        </w:rPr>
        <w:t>hàng hải</w:t>
      </w:r>
      <w:r w:rsidRPr="00637869">
        <w:rPr>
          <w:rFonts w:ascii="Arial" w:hAnsi="Arial" w:cs="Arial"/>
          <w:color w:val="000000" w:themeColor="text1"/>
          <w:sz w:val="20"/>
          <w:szCs w:val="20"/>
          <w:lang w:val="vi-VN"/>
        </w:rPr>
        <w:t xml:space="preserve"> về địa phương quản lý, xử lý:</w:t>
      </w:r>
    </w:p>
    <w:p w14:paraId="4A2817E4" w14:textId="77777777" w:rsidR="00004A69" w:rsidRPr="00637869" w:rsidRDefault="00004A6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Khi có tài sản kết cấu hạ tầng </w:t>
      </w:r>
      <w:r w:rsidR="00CB4446"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cần chuyển giao, cơ quan quản lý tài sản lập </w:t>
      </w:r>
      <w:r w:rsidR="00B34C25" w:rsidRPr="00637869">
        <w:rPr>
          <w:rFonts w:ascii="Arial" w:hAnsi="Arial" w:cs="Arial"/>
          <w:color w:val="000000" w:themeColor="text1"/>
          <w:sz w:val="20"/>
          <w:szCs w:val="20"/>
          <w:lang w:val="vi-VN"/>
        </w:rPr>
        <w:t xml:space="preserve">01 bộ </w:t>
      </w:r>
      <w:r w:rsidRPr="00637869">
        <w:rPr>
          <w:rFonts w:ascii="Arial" w:hAnsi="Arial" w:cs="Arial"/>
          <w:color w:val="000000" w:themeColor="text1"/>
          <w:sz w:val="20"/>
          <w:szCs w:val="20"/>
          <w:lang w:val="vi-VN"/>
        </w:rPr>
        <w:t>hồ sơ đề nghị chuyển giao tài sả</w:t>
      </w:r>
      <w:r w:rsidR="002A3680" w:rsidRPr="00637869">
        <w:rPr>
          <w:rFonts w:ascii="Arial" w:hAnsi="Arial" w:cs="Arial"/>
          <w:color w:val="000000" w:themeColor="text1"/>
          <w:sz w:val="20"/>
          <w:szCs w:val="20"/>
          <w:lang w:val="vi-VN"/>
        </w:rPr>
        <w:t>n</w:t>
      </w:r>
      <w:r w:rsidR="003A2E92" w:rsidRPr="00637869">
        <w:rPr>
          <w:rFonts w:ascii="Arial" w:hAnsi="Arial" w:cs="Arial"/>
          <w:color w:val="000000" w:themeColor="text1"/>
          <w:sz w:val="20"/>
          <w:szCs w:val="20"/>
          <w:lang w:val="vi-VN"/>
        </w:rPr>
        <w:t xml:space="preserve">, </w:t>
      </w:r>
      <w:r w:rsidR="004846AD" w:rsidRPr="00637869">
        <w:rPr>
          <w:rFonts w:ascii="Arial" w:hAnsi="Arial" w:cs="Arial"/>
          <w:color w:val="000000" w:themeColor="text1"/>
          <w:sz w:val="20"/>
          <w:szCs w:val="20"/>
          <w:lang w:val="vi-VN"/>
        </w:rPr>
        <w:t xml:space="preserve">trình </w:t>
      </w:r>
      <w:r w:rsidR="004846AD" w:rsidRPr="00637869">
        <w:rPr>
          <w:rFonts w:ascii="Arial" w:eastAsia="Times New Roman" w:hAnsi="Arial" w:cs="Arial"/>
          <w:color w:val="000000" w:themeColor="text1"/>
          <w:sz w:val="20"/>
          <w:szCs w:val="20"/>
          <w:lang w:val="vi-VN"/>
        </w:rPr>
        <w:t>cơ quan, người có thẩm quyền quy định tại khoản 2 Điều này</w:t>
      </w:r>
      <w:r w:rsidR="004846AD" w:rsidRPr="00637869">
        <w:rPr>
          <w:rFonts w:ascii="Arial" w:hAnsi="Arial" w:cs="Arial"/>
          <w:color w:val="000000" w:themeColor="text1"/>
          <w:sz w:val="20"/>
          <w:szCs w:val="20"/>
          <w:lang w:val="vi-VN"/>
        </w:rPr>
        <w:t>. Hồ sơ gồm:</w:t>
      </w:r>
    </w:p>
    <w:p w14:paraId="7F2964D5" w14:textId="77777777" w:rsidR="002C6A8E" w:rsidRPr="00637869" w:rsidRDefault="002C6A8E"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Văn bản của cơ quan quản lý tài sản về việc đề nghị chuyển giao tài sản: bản chính;</w:t>
      </w:r>
    </w:p>
    <w:p w14:paraId="720E4BDE" w14:textId="77777777" w:rsidR="002C6A8E" w:rsidRPr="00637869" w:rsidRDefault="002C6A8E"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Ý kiến của Ủy ban nhân dân cấp tỉnh (nơi tiếp nhận tài sản)</w:t>
      </w:r>
      <w:r w:rsidR="00ED61D7" w:rsidRPr="00637869">
        <w:rPr>
          <w:rFonts w:ascii="Arial" w:hAnsi="Arial" w:cs="Arial"/>
          <w:color w:val="000000" w:themeColor="text1"/>
          <w:sz w:val="20"/>
          <w:szCs w:val="20"/>
          <w:lang w:val="vi-VN"/>
        </w:rPr>
        <w:t xml:space="preserve"> trong trường hợp chuyển giao tài sản thuộc trung ương quản lý</w:t>
      </w:r>
      <w:r w:rsidRPr="00637869">
        <w:rPr>
          <w:rFonts w:ascii="Arial" w:hAnsi="Arial" w:cs="Arial"/>
          <w:color w:val="000000" w:themeColor="text1"/>
          <w:sz w:val="20"/>
          <w:szCs w:val="20"/>
          <w:lang w:val="vi-VN"/>
        </w:rPr>
        <w:t xml:space="preserve">: bản chính;  </w:t>
      </w:r>
    </w:p>
    <w:p w14:paraId="298173AB" w14:textId="77777777" w:rsidR="002C6A8E" w:rsidRPr="00637869" w:rsidRDefault="002C6A8E"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Danh mục tài sản đề nghị chuyển giao theo Mẫu số</w:t>
      </w:r>
      <w:r w:rsidR="008F4830" w:rsidRPr="00637869">
        <w:rPr>
          <w:rFonts w:ascii="Arial" w:hAnsi="Arial" w:cs="Arial"/>
          <w:color w:val="000000" w:themeColor="text1"/>
          <w:sz w:val="20"/>
          <w:szCs w:val="20"/>
          <w:lang w:val="vi-VN"/>
        </w:rPr>
        <w:t xml:space="preserve"> 01B</w:t>
      </w:r>
      <w:r w:rsidRPr="00637869">
        <w:rPr>
          <w:rFonts w:ascii="Arial" w:hAnsi="Arial" w:cs="Arial"/>
          <w:color w:val="000000" w:themeColor="text1"/>
          <w:sz w:val="20"/>
          <w:szCs w:val="20"/>
          <w:lang w:val="vi-VN"/>
        </w:rPr>
        <w:t xml:space="preserve"> tại Phụ lục ban hành kèm theo Nghị định này: bản chính;</w:t>
      </w:r>
    </w:p>
    <w:p w14:paraId="663F2FE0" w14:textId="77777777" w:rsidR="002C6A8E" w:rsidRPr="00637869" w:rsidRDefault="002C6A8E"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Hồ sơ liên quan về lý do đề nghị chuyển giao tài sản (nếu có): bản sao;</w:t>
      </w:r>
    </w:p>
    <w:p w14:paraId="211C8C87" w14:textId="77777777" w:rsidR="002C6A8E" w:rsidRPr="00637869" w:rsidRDefault="002C6A8E"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Các hồ sơ có liên quan khác (nếu có): bản sao.</w:t>
      </w:r>
    </w:p>
    <w:p w14:paraId="5F47DCF3" w14:textId="77777777" w:rsidR="002C6A8E" w:rsidRPr="00637869" w:rsidRDefault="004846A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w:t>
      </w:r>
      <w:r w:rsidR="002C6A8E" w:rsidRPr="00637869">
        <w:rPr>
          <w:rFonts w:ascii="Arial" w:hAnsi="Arial" w:cs="Arial"/>
          <w:color w:val="000000" w:themeColor="text1"/>
          <w:sz w:val="20"/>
          <w:szCs w:val="20"/>
          <w:lang w:val="vi-VN"/>
        </w:rPr>
        <w:t xml:space="preserve">Trong thời hạn </w:t>
      </w:r>
      <w:r w:rsidR="00321052" w:rsidRPr="00637869">
        <w:rPr>
          <w:rFonts w:ascii="Arial" w:hAnsi="Arial" w:cs="Arial"/>
          <w:color w:val="000000" w:themeColor="text1"/>
          <w:sz w:val="20"/>
          <w:szCs w:val="20"/>
          <w:lang w:val="vi-VN"/>
        </w:rPr>
        <w:t>15</w:t>
      </w:r>
      <w:r w:rsidR="002C6A8E" w:rsidRPr="00637869">
        <w:rPr>
          <w:rFonts w:ascii="Arial" w:hAnsi="Arial" w:cs="Arial"/>
          <w:color w:val="000000" w:themeColor="text1"/>
          <w:sz w:val="20"/>
          <w:szCs w:val="20"/>
          <w:lang w:val="vi-VN"/>
        </w:rPr>
        <w:t xml:space="preserve"> ngày, kể từ ngày nhận được đầy đủ hồ sơ quy định tại điểm a khoản này, cơ quan, người có thẩm quyền quy định tại khoản 2 Điều này xem xét, quyết định việc chuyển giao tài sản đối với các trường hợp thuộc thẩm quyền hoặc có văn bản hồi đáp trong trường hợp đề nghị chuyển giao tài sản chưa phù hợp.</w:t>
      </w:r>
    </w:p>
    <w:p w14:paraId="62F4422C" w14:textId="77777777" w:rsidR="007003E2" w:rsidRPr="00637869" w:rsidRDefault="004846A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 </w:t>
      </w:r>
      <w:r w:rsidR="007003E2" w:rsidRPr="00637869">
        <w:rPr>
          <w:rFonts w:ascii="Arial" w:hAnsi="Arial" w:cs="Arial"/>
          <w:color w:val="000000" w:themeColor="text1"/>
          <w:sz w:val="20"/>
          <w:szCs w:val="20"/>
          <w:lang w:val="vi-VN"/>
        </w:rPr>
        <w:t>Nội dung chủ yếu của Quyết định chuyển giao tài sản gồm: Tên cơ quan quản lý tài sản có tài sản chuyển giao; tên cơ quan tiếp nhận tài sản chuyển giao; danh mục tài sản chuyển giao (</w:t>
      </w:r>
      <w:r w:rsidR="007003E2" w:rsidRPr="00637869">
        <w:rPr>
          <w:rFonts w:ascii="Arial" w:hAnsi="Arial" w:cs="Arial"/>
          <w:bCs/>
          <w:color w:val="000000" w:themeColor="text1"/>
          <w:sz w:val="20"/>
          <w:szCs w:val="20"/>
          <w:lang w:val="vi-VN"/>
        </w:rPr>
        <w:t xml:space="preserve">tên tài sản; địa chỉ; năm đưa vào sử dụng; </w:t>
      </w:r>
      <w:r w:rsidR="00E05683" w:rsidRPr="00637869">
        <w:rPr>
          <w:rFonts w:ascii="Arial" w:hAnsi="Arial" w:cs="Arial"/>
          <w:bCs/>
          <w:color w:val="000000" w:themeColor="text1"/>
          <w:sz w:val="20"/>
          <w:szCs w:val="20"/>
          <w:lang w:val="vi-VN"/>
        </w:rPr>
        <w:t>thông số cơ bản (</w:t>
      </w:r>
      <w:r w:rsidR="00E05683" w:rsidRPr="00637869">
        <w:rPr>
          <w:rFonts w:ascii="Arial" w:hAnsi="Arial" w:cs="Arial"/>
          <w:color w:val="000000" w:themeColor="text1"/>
          <w:sz w:val="20"/>
          <w:szCs w:val="20"/>
          <w:lang w:val="vi-VN"/>
        </w:rPr>
        <w:t xml:space="preserve">số lượng hoặc </w:t>
      </w:r>
      <w:r w:rsidR="00E05683" w:rsidRPr="00637869">
        <w:rPr>
          <w:rFonts w:ascii="Arial" w:hAnsi="Arial" w:cs="Arial"/>
          <w:bCs/>
          <w:color w:val="000000" w:themeColor="text1"/>
          <w:sz w:val="20"/>
          <w:szCs w:val="20"/>
          <w:lang w:val="vi-VN"/>
        </w:rPr>
        <w:t xml:space="preserve">khối lượng </w:t>
      </w:r>
      <w:r w:rsidR="00E05683" w:rsidRPr="00637869">
        <w:rPr>
          <w:rFonts w:ascii="Arial" w:hAnsi="Arial" w:cs="Arial"/>
          <w:color w:val="000000" w:themeColor="text1"/>
          <w:sz w:val="20"/>
          <w:szCs w:val="20"/>
          <w:lang w:val="vi-VN"/>
        </w:rPr>
        <w:t>hoặc</w:t>
      </w:r>
      <w:r w:rsidR="00E05683" w:rsidRPr="00637869">
        <w:rPr>
          <w:rFonts w:ascii="Arial" w:hAnsi="Arial" w:cs="Arial"/>
          <w:bCs/>
          <w:color w:val="000000" w:themeColor="text1"/>
          <w:sz w:val="20"/>
          <w:szCs w:val="20"/>
          <w:lang w:val="vi-VN"/>
        </w:rPr>
        <w:t xml:space="preserve"> chiều dài </w:t>
      </w:r>
      <w:r w:rsidR="00E05683" w:rsidRPr="00637869">
        <w:rPr>
          <w:rFonts w:ascii="Arial" w:hAnsi="Arial" w:cs="Arial"/>
          <w:color w:val="000000" w:themeColor="text1"/>
          <w:sz w:val="20"/>
          <w:szCs w:val="20"/>
          <w:lang w:val="vi-VN"/>
        </w:rPr>
        <w:t>hoặc</w:t>
      </w:r>
      <w:r w:rsidR="00E05683" w:rsidRPr="00637869">
        <w:rPr>
          <w:rFonts w:ascii="Arial" w:hAnsi="Arial" w:cs="Arial"/>
          <w:bCs/>
          <w:color w:val="000000" w:themeColor="text1"/>
          <w:sz w:val="20"/>
          <w:szCs w:val="20"/>
          <w:lang w:val="vi-VN"/>
        </w:rPr>
        <w:t xml:space="preserve"> </w:t>
      </w:r>
      <w:r w:rsidR="00E05683" w:rsidRPr="00637869">
        <w:rPr>
          <w:rFonts w:ascii="Arial" w:hAnsi="Arial" w:cs="Arial"/>
          <w:color w:val="000000" w:themeColor="text1"/>
          <w:sz w:val="20"/>
          <w:szCs w:val="20"/>
          <w:lang w:val="vi-VN"/>
        </w:rPr>
        <w:t>diện tích,...</w:t>
      </w:r>
      <w:r w:rsidR="00E05683" w:rsidRPr="00637869">
        <w:rPr>
          <w:rFonts w:ascii="Arial" w:hAnsi="Arial" w:cs="Arial"/>
          <w:bCs/>
          <w:color w:val="000000" w:themeColor="text1"/>
          <w:sz w:val="20"/>
          <w:szCs w:val="20"/>
          <w:lang w:val="vi-VN"/>
        </w:rPr>
        <w:t>)</w:t>
      </w:r>
      <w:r w:rsidR="007003E2" w:rsidRPr="00637869">
        <w:rPr>
          <w:rFonts w:ascii="Arial" w:hAnsi="Arial" w:cs="Arial"/>
          <w:bCs/>
          <w:color w:val="000000" w:themeColor="text1"/>
          <w:sz w:val="20"/>
          <w:szCs w:val="20"/>
          <w:lang w:val="vi-VN"/>
        </w:rPr>
        <w:t>; nguyên giá, giá trị còn lại; tình trạng sử dụng của tài sản);</w:t>
      </w:r>
      <w:r w:rsidR="007003E2" w:rsidRPr="00637869">
        <w:rPr>
          <w:rFonts w:ascii="Arial" w:hAnsi="Arial" w:cs="Arial"/>
          <w:color w:val="000000" w:themeColor="text1"/>
          <w:sz w:val="20"/>
          <w:szCs w:val="20"/>
          <w:lang w:val="vi-VN"/>
        </w:rPr>
        <w:t xml:space="preserve"> lý do chuyển giao; trách nhiệm tổ chức thực hiện.</w:t>
      </w:r>
    </w:p>
    <w:p w14:paraId="4F9B8167" w14:textId="77777777" w:rsidR="007003E2" w:rsidRPr="00637869" w:rsidRDefault="007003E2"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d) Trong thời hạn </w:t>
      </w:r>
      <w:r w:rsidR="00A461ED" w:rsidRPr="00637869">
        <w:rPr>
          <w:rFonts w:ascii="Arial" w:hAnsi="Arial" w:cs="Arial"/>
          <w:color w:val="000000" w:themeColor="text1"/>
          <w:sz w:val="20"/>
          <w:szCs w:val="20"/>
          <w:lang w:val="vi-VN"/>
        </w:rPr>
        <w:t>15</w:t>
      </w:r>
      <w:r w:rsidRPr="00637869">
        <w:rPr>
          <w:rFonts w:ascii="Arial" w:hAnsi="Arial" w:cs="Arial"/>
          <w:color w:val="000000" w:themeColor="text1"/>
          <w:sz w:val="20"/>
          <w:szCs w:val="20"/>
          <w:lang w:val="vi-VN"/>
        </w:rPr>
        <w:t xml:space="preserve"> ngày, kể từ ngày có Quyết định chuyển giao tài sản của cơ quan, người có thẩm quyền quy định tại điểm </w:t>
      </w:r>
      <w:r w:rsidR="0094059A" w:rsidRPr="00637869">
        <w:rPr>
          <w:rFonts w:ascii="Arial" w:hAnsi="Arial" w:cs="Arial"/>
          <w:color w:val="000000" w:themeColor="text1"/>
          <w:sz w:val="20"/>
          <w:szCs w:val="20"/>
          <w:lang w:val="vi-VN"/>
        </w:rPr>
        <w:t>a</w:t>
      </w:r>
      <w:r w:rsidRPr="00637869">
        <w:rPr>
          <w:rFonts w:ascii="Arial" w:hAnsi="Arial" w:cs="Arial"/>
          <w:color w:val="000000" w:themeColor="text1"/>
          <w:sz w:val="20"/>
          <w:szCs w:val="20"/>
          <w:lang w:val="vi-VN"/>
        </w:rPr>
        <w:t xml:space="preserve"> khoản 2 Điều này, Ủy ban nhân dân cấp tỉnh quyết định tiếp nhận tài sản và giao nhiệm vụ tiếp nhận tài sản chuyển giao cho cơ quan chức năng của địa phương (cơ quan chuyên môn thuộc Ủy ban nhân dân cấp tỉnh, </w:t>
      </w:r>
      <w:r w:rsidR="00E577DA" w:rsidRPr="00637869">
        <w:rPr>
          <w:rFonts w:ascii="Arial" w:hAnsi="Arial" w:cs="Arial"/>
          <w:color w:val="000000" w:themeColor="text1"/>
          <w:sz w:val="20"/>
          <w:szCs w:val="20"/>
          <w:lang w:val="vi-VN"/>
        </w:rPr>
        <w:t>tổ chức phát triển quỹ đất)</w:t>
      </w:r>
      <w:r w:rsidR="00630B41" w:rsidRPr="00637869">
        <w:rPr>
          <w:rFonts w:ascii="Arial" w:hAnsi="Arial" w:cs="Arial"/>
          <w:color w:val="000000" w:themeColor="text1"/>
          <w:sz w:val="20"/>
          <w:szCs w:val="20"/>
          <w:lang w:val="vi-VN"/>
        </w:rPr>
        <w:t>.</w:t>
      </w:r>
    </w:p>
    <w:p w14:paraId="1BC02A15" w14:textId="77777777" w:rsidR="007003E2" w:rsidRPr="00637869" w:rsidRDefault="007003E2"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đ) Trong thời hạn </w:t>
      </w:r>
      <w:r w:rsidR="00C22A17" w:rsidRPr="00637869">
        <w:rPr>
          <w:rFonts w:ascii="Arial" w:hAnsi="Arial" w:cs="Arial"/>
          <w:color w:val="000000" w:themeColor="text1"/>
          <w:sz w:val="20"/>
          <w:szCs w:val="20"/>
          <w:lang w:val="vi-VN"/>
        </w:rPr>
        <w:t>30</w:t>
      </w:r>
      <w:r w:rsidRPr="00637869">
        <w:rPr>
          <w:rFonts w:ascii="Arial" w:hAnsi="Arial" w:cs="Arial"/>
          <w:color w:val="000000" w:themeColor="text1"/>
          <w:sz w:val="20"/>
          <w:szCs w:val="20"/>
          <w:lang w:val="vi-VN"/>
        </w:rPr>
        <w:t xml:space="preserve"> ngày, kể từ ngày có Quyết định tiếp nhận tài sản của Ủy ban nhân dân cấp tỉnh (đối với trường hợp quy định tại điểm d khoản này), kể từ ngày có Quyết định chuyển giao tài sản (đối với các trường hợp còn lại), cơ quan quản lý tài sản có tài sản chuyển giao (Bên giao) chủ trì, phối hợp với cơ quan được giao tiếp nhận tài sản (Bên nhận) tổ chức bàn giao, tiếp nhận tài sản; việc bàn giao, tiếp nhận tài sản được lập thành Biên bản theo Mẫu số 01 tại Phụ lục ban hành kèm theo Nghị định này. Bên giao thực hiện kế toán giảm tài sản theo quy định của pháp luật về kế toán; báo cáo kê khai biến động tài sản theo quy định tại Nghị định này.</w:t>
      </w:r>
    </w:p>
    <w:p w14:paraId="361B1D0E" w14:textId="77777777" w:rsidR="00322B31" w:rsidRPr="00637869" w:rsidRDefault="00322B31"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bCs/>
          <w:iCs/>
          <w:color w:val="000000" w:themeColor="text1"/>
          <w:sz w:val="20"/>
          <w:szCs w:val="20"/>
          <w:lang w:val="vi-VN"/>
        </w:rPr>
        <w:t>e) Cơ quan quản lý tài sản</w:t>
      </w:r>
      <w:r w:rsidRPr="00637869">
        <w:rPr>
          <w:rFonts w:ascii="Arial" w:hAnsi="Arial" w:cs="Arial"/>
          <w:color w:val="000000" w:themeColor="text1"/>
          <w:sz w:val="20"/>
          <w:szCs w:val="20"/>
          <w:lang w:val="vi-VN"/>
        </w:rPr>
        <w:t xml:space="preserve"> có trách nhiệm tổ chức thực hiện việc bảo quản, bảo vệ</w:t>
      </w:r>
      <w:r w:rsidR="003A2E92" w:rsidRPr="00637869">
        <w:rPr>
          <w:rFonts w:ascii="Arial" w:hAnsi="Arial" w:cs="Arial"/>
          <w:color w:val="000000" w:themeColor="text1"/>
          <w:sz w:val="20"/>
          <w:szCs w:val="20"/>
          <w:lang w:val="vi-VN"/>
        </w:rPr>
        <w:t xml:space="preserve"> tài sản, thực hiện </w:t>
      </w:r>
      <w:r w:rsidRPr="00637869">
        <w:rPr>
          <w:rFonts w:ascii="Arial" w:hAnsi="Arial" w:cs="Arial"/>
          <w:color w:val="000000" w:themeColor="text1"/>
          <w:sz w:val="20"/>
          <w:szCs w:val="20"/>
          <w:lang w:val="vi-VN"/>
        </w:rPr>
        <w:t>bảo trì công trình thuộc tài sản kết cấu hạ tầng hàng hải theo quy định của pháp luật đến khi hoàn thành việc bàn giao tài sản cho cơ quan tiếp nhậ</w:t>
      </w:r>
      <w:r w:rsidR="003A2E92" w:rsidRPr="00637869">
        <w:rPr>
          <w:rFonts w:ascii="Arial" w:hAnsi="Arial" w:cs="Arial"/>
          <w:color w:val="000000" w:themeColor="text1"/>
          <w:sz w:val="20"/>
          <w:szCs w:val="20"/>
          <w:lang w:val="vi-VN"/>
        </w:rPr>
        <w:t xml:space="preserve">n; thực hiện kế toán giảm tài sản theo </w:t>
      </w:r>
      <w:r w:rsidR="00795D07" w:rsidRPr="00637869">
        <w:rPr>
          <w:rFonts w:ascii="Arial" w:hAnsi="Arial" w:cs="Arial"/>
          <w:color w:val="000000" w:themeColor="text1"/>
          <w:sz w:val="20"/>
          <w:szCs w:val="20"/>
          <w:lang w:val="vi-VN"/>
        </w:rPr>
        <w:t>quy định của</w:t>
      </w:r>
      <w:r w:rsidR="00795D07" w:rsidRPr="00637869">
        <w:rPr>
          <w:rFonts w:ascii="Arial" w:hAnsi="Arial" w:cs="Arial"/>
          <w:i/>
          <w:color w:val="000000" w:themeColor="text1"/>
          <w:sz w:val="20"/>
          <w:szCs w:val="20"/>
          <w:lang w:val="vi-VN"/>
        </w:rPr>
        <w:t xml:space="preserve"> </w:t>
      </w:r>
      <w:r w:rsidR="003A2E92" w:rsidRPr="00637869">
        <w:rPr>
          <w:rFonts w:ascii="Arial" w:hAnsi="Arial" w:cs="Arial"/>
          <w:color w:val="000000" w:themeColor="text1"/>
          <w:sz w:val="20"/>
          <w:szCs w:val="20"/>
          <w:lang w:val="vi-VN"/>
        </w:rPr>
        <w:t>pháp luật về kế toán, báo cáo kê khai biến động tài sản theo quy định tại Nghị định này.</w:t>
      </w:r>
    </w:p>
    <w:p w14:paraId="4936691E" w14:textId="77777777" w:rsidR="00F820F3" w:rsidRPr="00637869" w:rsidRDefault="00F820F3"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lastRenderedPageBreak/>
        <w:t xml:space="preserve">g) Trường hợp quá thời hạn theo quy định tại điểm đ khoản này mà cơ quan quản lý tài sản không bàn giao tài sản hoặc cơ quan chức năng của địa phương không tiếp nhận tài sản thì bên không bàn giao hoặc bên không tiếp nhận </w:t>
      </w:r>
      <w:r w:rsidR="00A2355B" w:rsidRPr="00637869">
        <w:rPr>
          <w:rFonts w:ascii="Arial" w:hAnsi="Arial" w:cs="Arial"/>
          <w:color w:val="000000" w:themeColor="text1"/>
          <w:sz w:val="20"/>
          <w:szCs w:val="20"/>
          <w:lang w:val="vi-VN"/>
        </w:rPr>
        <w:t xml:space="preserve">tài sản </w:t>
      </w:r>
      <w:r w:rsidRPr="00637869">
        <w:rPr>
          <w:rFonts w:ascii="Arial" w:hAnsi="Arial" w:cs="Arial"/>
          <w:color w:val="000000" w:themeColor="text1"/>
          <w:sz w:val="20"/>
          <w:szCs w:val="20"/>
          <w:lang w:val="vi-VN"/>
        </w:rPr>
        <w:t>phải chịu trách nhiệm chi trả chi phí cho việc quản lý, bảo quản, bảo trì,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w:t>
      </w:r>
    </w:p>
    <w:p w14:paraId="476B853B" w14:textId="77777777" w:rsidR="00322B31" w:rsidRPr="00637869" w:rsidRDefault="00F820F3"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h</w:t>
      </w:r>
      <w:r w:rsidR="007003E2" w:rsidRPr="00637869">
        <w:rPr>
          <w:rFonts w:ascii="Arial" w:hAnsi="Arial" w:cs="Arial"/>
          <w:color w:val="000000" w:themeColor="text1"/>
          <w:sz w:val="20"/>
          <w:szCs w:val="20"/>
          <w:lang w:val="vi-VN"/>
        </w:rPr>
        <w:t xml:space="preserve">) </w:t>
      </w:r>
      <w:r w:rsidR="00322B31" w:rsidRPr="00637869">
        <w:rPr>
          <w:rFonts w:ascii="Arial" w:hAnsi="Arial" w:cs="Arial"/>
          <w:color w:val="000000" w:themeColor="text1"/>
          <w:sz w:val="20"/>
          <w:szCs w:val="20"/>
          <w:lang w:val="vi-VN"/>
        </w:rPr>
        <w:t>Cơ quan tiếp nhận tài sản chuyển giao có trách nhiệm theo dõi, tính hao mòn đối với tài sản nhận chuyển giao từ thời điểm nhận chuyển giao đến khi hoàn thành việc xử lý tài sản theo quy định tại khoản 6 Điều này.</w:t>
      </w:r>
    </w:p>
    <w:p w14:paraId="02E30067" w14:textId="77777777" w:rsidR="007003E2" w:rsidRPr="00637869" w:rsidRDefault="007003E2"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Chi phí hợp lý có liên quan trực tiếp đến việc bàn giao, tiếp nhận tài sản do cơ quan tiếp nhận tài sản chuyển giao chi trả.</w:t>
      </w:r>
    </w:p>
    <w:p w14:paraId="59932C55" w14:textId="77777777" w:rsidR="007003E2" w:rsidRPr="00637869" w:rsidRDefault="00D638FA"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i</w:t>
      </w:r>
      <w:r w:rsidR="007003E2" w:rsidRPr="00637869">
        <w:rPr>
          <w:rFonts w:ascii="Arial" w:hAnsi="Arial" w:cs="Arial"/>
          <w:color w:val="000000" w:themeColor="text1"/>
          <w:sz w:val="20"/>
          <w:szCs w:val="20"/>
          <w:lang w:val="vi-VN"/>
        </w:rPr>
        <w:t>) Không thực hiện thanh toán giá trị tài sản khi chuyển giao tài sản về địa phương quản lý, xử lý.</w:t>
      </w:r>
    </w:p>
    <w:p w14:paraId="7E18AC91" w14:textId="77777777" w:rsidR="009334A9" w:rsidRPr="00637869" w:rsidRDefault="0059518B"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5. </w:t>
      </w:r>
      <w:r w:rsidR="009334A9" w:rsidRPr="00637869">
        <w:rPr>
          <w:rFonts w:ascii="Arial" w:hAnsi="Arial" w:cs="Arial"/>
          <w:color w:val="000000" w:themeColor="text1"/>
          <w:sz w:val="20"/>
          <w:szCs w:val="20"/>
          <w:lang w:val="vi-VN"/>
        </w:rPr>
        <w:t xml:space="preserve">Đối với tài sản kết cấu hạ tầng </w:t>
      </w:r>
      <w:r w:rsidR="009334A9" w:rsidRPr="00637869">
        <w:rPr>
          <w:rFonts w:ascii="Arial" w:eastAsia="Times New Roman" w:hAnsi="Arial" w:cs="Arial"/>
          <w:color w:val="000000" w:themeColor="text1"/>
          <w:sz w:val="20"/>
          <w:szCs w:val="20"/>
          <w:lang w:val="vi-VN"/>
        </w:rPr>
        <w:t xml:space="preserve">hàng hải </w:t>
      </w:r>
      <w:r w:rsidR="009334A9" w:rsidRPr="00637869">
        <w:rPr>
          <w:rFonts w:ascii="Arial" w:hAnsi="Arial" w:cs="Arial"/>
          <w:color w:val="000000" w:themeColor="text1"/>
          <w:sz w:val="20"/>
          <w:szCs w:val="20"/>
          <w:lang w:val="vi-VN"/>
        </w:rPr>
        <w:t xml:space="preserve">có Quyết định thu hồi, sau đó được xử lý theo hình thức chuyển giao về địa phương quản lý, xử lý thì cơ quan được giao tổ chức thực hiện </w:t>
      </w:r>
      <w:r w:rsidR="00574B80" w:rsidRPr="00637869">
        <w:rPr>
          <w:rFonts w:ascii="Arial" w:hAnsi="Arial" w:cs="Arial"/>
          <w:color w:val="000000" w:themeColor="text1"/>
          <w:sz w:val="20"/>
          <w:szCs w:val="20"/>
          <w:lang w:val="vi-VN"/>
        </w:rPr>
        <w:t>Q</w:t>
      </w:r>
      <w:r w:rsidR="009334A9" w:rsidRPr="00637869">
        <w:rPr>
          <w:rFonts w:ascii="Arial" w:hAnsi="Arial" w:cs="Arial"/>
          <w:color w:val="000000" w:themeColor="text1"/>
          <w:sz w:val="20"/>
          <w:szCs w:val="20"/>
          <w:lang w:val="vi-VN"/>
        </w:rPr>
        <w:t xml:space="preserve">uyết định thu hồi có trách nhiệm lập phương án xử lý tài sản thu hồi (kèm theo văn bản đề nghị được tiếp nhận tài sản của </w:t>
      </w:r>
      <w:r w:rsidR="009A67DA" w:rsidRPr="00637869">
        <w:rPr>
          <w:rFonts w:ascii="Arial" w:hAnsi="Arial" w:cs="Arial"/>
          <w:color w:val="000000" w:themeColor="text1"/>
          <w:sz w:val="20"/>
          <w:szCs w:val="20"/>
          <w:lang w:val="vi-VN"/>
        </w:rPr>
        <w:t>Ủy</w:t>
      </w:r>
      <w:r w:rsidR="009334A9" w:rsidRPr="00637869">
        <w:rPr>
          <w:rFonts w:ascii="Arial" w:hAnsi="Arial" w:cs="Arial"/>
          <w:color w:val="000000" w:themeColor="text1"/>
          <w:sz w:val="20"/>
          <w:szCs w:val="20"/>
          <w:lang w:val="vi-VN"/>
        </w:rPr>
        <w:t xml:space="preserve"> ban nhân dân cấp tỉnh </w:t>
      </w:r>
      <w:r w:rsidR="007376C9" w:rsidRPr="00637869">
        <w:rPr>
          <w:rFonts w:ascii="Arial" w:hAnsi="Arial" w:cs="Arial"/>
          <w:color w:val="000000" w:themeColor="text1"/>
          <w:sz w:val="20"/>
          <w:szCs w:val="20"/>
          <w:lang w:val="vi-VN"/>
        </w:rPr>
        <w:t>nơi có tài sản</w:t>
      </w:r>
      <w:r w:rsidR="003A2E92" w:rsidRPr="00637869">
        <w:rPr>
          <w:rFonts w:ascii="Arial" w:hAnsi="Arial" w:cs="Arial"/>
          <w:color w:val="000000" w:themeColor="text1"/>
          <w:sz w:val="20"/>
          <w:szCs w:val="20"/>
          <w:lang w:val="vi-VN"/>
        </w:rPr>
        <w:t xml:space="preserve"> trong trường hợp xử lý tài sản thuộc trung ương quản lý</w:t>
      </w:r>
      <w:r w:rsidR="007376C9" w:rsidRPr="00637869">
        <w:rPr>
          <w:rFonts w:ascii="Arial" w:hAnsi="Arial" w:cs="Arial"/>
          <w:color w:val="000000" w:themeColor="text1"/>
          <w:sz w:val="20"/>
          <w:szCs w:val="20"/>
          <w:lang w:val="vi-VN"/>
        </w:rPr>
        <w:t>)</w:t>
      </w:r>
      <w:r w:rsidR="009334A9" w:rsidRPr="00637869">
        <w:rPr>
          <w:rFonts w:ascii="Arial" w:hAnsi="Arial" w:cs="Arial"/>
          <w:color w:val="000000" w:themeColor="text1"/>
          <w:sz w:val="20"/>
          <w:szCs w:val="20"/>
          <w:lang w:val="vi-VN"/>
        </w:rPr>
        <w:t>; danh mục tài sản theo quy định tại điểm a khoản 4 Điều này</w:t>
      </w:r>
      <w:r w:rsidR="00E577DA" w:rsidRPr="00637869">
        <w:rPr>
          <w:rFonts w:ascii="Arial" w:hAnsi="Arial" w:cs="Arial"/>
          <w:color w:val="000000" w:themeColor="text1"/>
          <w:sz w:val="20"/>
          <w:szCs w:val="20"/>
          <w:lang w:val="vi-VN"/>
        </w:rPr>
        <w:t>; hồ sơ liên quan đến tài sản</w:t>
      </w:r>
      <w:r w:rsidR="009334A9" w:rsidRPr="00637869">
        <w:rPr>
          <w:rFonts w:ascii="Arial" w:hAnsi="Arial" w:cs="Arial"/>
          <w:color w:val="000000" w:themeColor="text1"/>
          <w:sz w:val="20"/>
          <w:szCs w:val="20"/>
          <w:lang w:val="vi-VN"/>
        </w:rPr>
        <w:t>), trình cơ quan, người có thẩm quyền quy định tại khoản 2 Điều này xem xét, quyết định việc chuyển giao tài sản về địa phương quản lý</w:t>
      </w:r>
      <w:r w:rsidR="00574B80" w:rsidRPr="00637869">
        <w:rPr>
          <w:rFonts w:ascii="Arial" w:hAnsi="Arial" w:cs="Arial"/>
          <w:color w:val="000000" w:themeColor="text1"/>
          <w:sz w:val="20"/>
          <w:szCs w:val="20"/>
          <w:lang w:val="vi-VN"/>
        </w:rPr>
        <w:t>,</w:t>
      </w:r>
      <w:r w:rsidR="009334A9" w:rsidRPr="00637869">
        <w:rPr>
          <w:rFonts w:ascii="Arial" w:hAnsi="Arial" w:cs="Arial"/>
          <w:color w:val="000000" w:themeColor="text1"/>
          <w:sz w:val="20"/>
          <w:szCs w:val="20"/>
          <w:lang w:val="vi-VN"/>
        </w:rPr>
        <w:t xml:space="preserve"> xử lý. </w:t>
      </w:r>
    </w:p>
    <w:p w14:paraId="13A138E7" w14:textId="77777777" w:rsidR="009334A9" w:rsidRPr="00637869" w:rsidRDefault="009334A9" w:rsidP="00D34F7B">
      <w:pPr>
        <w:widowControl w:val="0"/>
        <w:shd w:val="clear" w:color="auto" w:fill="FFFFFF"/>
        <w:adjustRightInd w:val="0"/>
        <w:snapToGrid w:val="0"/>
        <w:spacing w:after="120" w:line="240" w:lineRule="auto"/>
        <w:ind w:firstLine="720"/>
        <w:jc w:val="both"/>
        <w:rPr>
          <w:rFonts w:ascii="Arial" w:hAnsi="Arial" w:cs="Arial"/>
          <w:color w:val="000000" w:themeColor="text1"/>
          <w:spacing w:val="-2"/>
          <w:sz w:val="20"/>
          <w:szCs w:val="20"/>
          <w:lang w:val="vi-VN"/>
        </w:rPr>
      </w:pPr>
      <w:r w:rsidRPr="00637869">
        <w:rPr>
          <w:rFonts w:ascii="Arial" w:hAnsi="Arial" w:cs="Arial"/>
          <w:color w:val="000000" w:themeColor="text1"/>
          <w:spacing w:val="-2"/>
          <w:sz w:val="20"/>
          <w:szCs w:val="20"/>
          <w:lang w:val="vi-VN"/>
        </w:rPr>
        <w:t>Trình tự thực hiện, nội dung Quyết định chuyển giao tài sản, tổ chức thực hiện quyết định và nội dung khác thực hiện theo quy định tại các điể</w:t>
      </w:r>
      <w:r w:rsidR="00060172" w:rsidRPr="00637869">
        <w:rPr>
          <w:rFonts w:ascii="Arial" w:hAnsi="Arial" w:cs="Arial"/>
          <w:color w:val="000000" w:themeColor="text1"/>
          <w:spacing w:val="-2"/>
          <w:sz w:val="20"/>
          <w:szCs w:val="20"/>
          <w:lang w:val="vi-VN"/>
        </w:rPr>
        <w:t>m b, c, d, đ, e,</w:t>
      </w:r>
      <w:r w:rsidRPr="00637869">
        <w:rPr>
          <w:rFonts w:ascii="Arial" w:hAnsi="Arial" w:cs="Arial"/>
          <w:color w:val="000000" w:themeColor="text1"/>
          <w:spacing w:val="-2"/>
          <w:sz w:val="20"/>
          <w:szCs w:val="20"/>
          <w:lang w:val="vi-VN"/>
        </w:rPr>
        <w:t xml:space="preserve"> g</w:t>
      </w:r>
      <w:r w:rsidR="00D638FA" w:rsidRPr="00637869">
        <w:rPr>
          <w:rFonts w:ascii="Arial" w:hAnsi="Arial" w:cs="Arial"/>
          <w:color w:val="000000" w:themeColor="text1"/>
          <w:spacing w:val="-2"/>
          <w:sz w:val="20"/>
          <w:szCs w:val="20"/>
          <w:lang w:val="vi-VN"/>
        </w:rPr>
        <w:t>, h và i</w:t>
      </w:r>
      <w:r w:rsidR="00060172" w:rsidRPr="00637869">
        <w:rPr>
          <w:rFonts w:ascii="Arial" w:hAnsi="Arial" w:cs="Arial"/>
          <w:color w:val="000000" w:themeColor="text1"/>
          <w:spacing w:val="-2"/>
          <w:sz w:val="20"/>
          <w:szCs w:val="20"/>
          <w:lang w:val="vi-VN"/>
        </w:rPr>
        <w:t xml:space="preserve"> </w:t>
      </w:r>
      <w:r w:rsidRPr="00637869">
        <w:rPr>
          <w:rFonts w:ascii="Arial" w:hAnsi="Arial" w:cs="Arial"/>
          <w:color w:val="000000" w:themeColor="text1"/>
          <w:spacing w:val="-2"/>
          <w:sz w:val="20"/>
          <w:szCs w:val="20"/>
          <w:lang w:val="vi-VN"/>
        </w:rPr>
        <w:t>khoản 4 Điều này; trong đó cơ quan được giao tổ chức thực hiện quyết định thu hồi thực hiện quyền, trách nhiệm của cơ quan có tài sản chuyển giao.</w:t>
      </w:r>
    </w:p>
    <w:p w14:paraId="2B10C412" w14:textId="77777777" w:rsidR="00943D57" w:rsidRPr="00637869" w:rsidRDefault="00943D5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6.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14:paraId="3D3EAB53" w14:textId="77777777" w:rsidR="00943D57" w:rsidRPr="00637869" w:rsidRDefault="00943D5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a) Trường hợp giao, điều chuyển cho cơ quan, tổ chức, đơn vị quản lý, sử dụng thì thực hiện theo quy định của pháp luật về quản lý, sử dụng tài sả</w:t>
      </w:r>
      <w:r w:rsidR="00C762BA" w:rsidRPr="00637869">
        <w:rPr>
          <w:rFonts w:ascii="Arial" w:hAnsi="Arial" w:cs="Arial"/>
          <w:color w:val="000000" w:themeColor="text1"/>
          <w:sz w:val="20"/>
          <w:szCs w:val="20"/>
          <w:lang w:val="vi-VN"/>
        </w:rPr>
        <w:t>n công.</w:t>
      </w:r>
    </w:p>
    <w:p w14:paraId="283F5F41" w14:textId="77777777" w:rsidR="00943D57" w:rsidRPr="00637869" w:rsidRDefault="00943D5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Trường hợp giao cho tổ chức có chức năng quản lý, kinh doanh nhà địa phương quản lý, khai thác thì thực hiện theo quy định </w:t>
      </w:r>
      <w:r w:rsidR="005B46FC" w:rsidRPr="00637869">
        <w:rPr>
          <w:rFonts w:ascii="Arial" w:eastAsia="Times New Roman" w:hAnsi="Arial" w:cs="Arial"/>
          <w:color w:val="000000" w:themeColor="text1"/>
          <w:sz w:val="20"/>
          <w:szCs w:val="20"/>
          <w:lang w:val="vi-VN"/>
        </w:rPr>
        <w:t>tại Nghị</w:t>
      </w:r>
      <w:r w:rsidR="009E3076" w:rsidRPr="00637869">
        <w:rPr>
          <w:rFonts w:ascii="Arial" w:eastAsia="Times New Roman" w:hAnsi="Arial" w:cs="Arial"/>
          <w:color w:val="000000" w:themeColor="text1"/>
          <w:sz w:val="20"/>
          <w:szCs w:val="20"/>
          <w:lang w:val="vi-VN"/>
        </w:rPr>
        <w:t xml:space="preserve"> định số 108/2024/NĐ-CP ngày 23 tháng </w:t>
      </w:r>
      <w:r w:rsidR="005B46FC" w:rsidRPr="00637869">
        <w:rPr>
          <w:rFonts w:ascii="Arial" w:eastAsia="Times New Roman" w:hAnsi="Arial" w:cs="Arial"/>
          <w:color w:val="000000" w:themeColor="text1"/>
          <w:sz w:val="20"/>
          <w:szCs w:val="20"/>
          <w:lang w:val="vi-VN"/>
        </w:rPr>
        <w:t>8</w:t>
      </w:r>
      <w:r w:rsidR="009E3076" w:rsidRPr="00637869">
        <w:rPr>
          <w:rFonts w:ascii="Arial" w:eastAsia="Times New Roman" w:hAnsi="Arial" w:cs="Arial"/>
          <w:color w:val="000000" w:themeColor="text1"/>
          <w:sz w:val="20"/>
          <w:szCs w:val="20"/>
          <w:lang w:val="vi-VN"/>
        </w:rPr>
        <w:t xml:space="preserve"> năm </w:t>
      </w:r>
      <w:r w:rsidR="005B46FC" w:rsidRPr="00637869">
        <w:rPr>
          <w:rFonts w:ascii="Arial" w:eastAsia="Times New Roman" w:hAnsi="Arial" w:cs="Arial"/>
          <w:color w:val="000000" w:themeColor="text1"/>
          <w:sz w:val="20"/>
          <w:szCs w:val="20"/>
          <w:lang w:val="vi-VN"/>
        </w:rPr>
        <w:t>2024 của Chính phủ quy định việc quản lý, sử dụng và khai thác nhà, đất là tài sản công không sử dụng vào mục đích để ở giao cho tổ chức có chức năng quản lý, kinh doanh nhà địa phương quản lý, khai thác</w:t>
      </w:r>
      <w:r w:rsidRPr="00637869">
        <w:rPr>
          <w:rFonts w:ascii="Arial" w:hAnsi="Arial" w:cs="Arial"/>
          <w:color w:val="000000" w:themeColor="text1"/>
          <w:sz w:val="20"/>
          <w:szCs w:val="20"/>
          <w:lang w:val="vi-VN"/>
        </w:rPr>
        <w:t>.</w:t>
      </w:r>
    </w:p>
    <w:p w14:paraId="2235FAC3" w14:textId="77777777" w:rsidR="00943D57" w:rsidRPr="00637869" w:rsidRDefault="00943D5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 Trường hợp xử lý theo chính sách nhà ở, đất ở thì thực hiện theo quy định của pháp luật về nhà ở và pháp luật khác có liên quan.</w:t>
      </w:r>
    </w:p>
    <w:p w14:paraId="0BE1BC85" w14:textId="77777777" w:rsidR="00943D57" w:rsidRPr="00637869" w:rsidRDefault="00943D5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d) Trường hợp thực hiện giao đất, cho thuê đất thì thực hiện theo quy định của pháp luật về đất đai và pháp luật khác có liên quan.</w:t>
      </w:r>
      <w:r w:rsidR="00DA0AF7" w:rsidRPr="00637869">
        <w:rPr>
          <w:rFonts w:ascii="Arial" w:hAnsi="Arial" w:cs="Arial"/>
          <w:color w:val="000000" w:themeColor="text1"/>
          <w:sz w:val="20"/>
          <w:szCs w:val="20"/>
          <w:lang w:val="vi-VN"/>
        </w:rPr>
        <w:t xml:space="preserve"> Trong trường hợp này, việc xử lý đối với tài sản gắn liền với đất được thực hiện như sau:</w:t>
      </w:r>
    </w:p>
    <w:p w14:paraId="6E09FE33" w14:textId="77777777" w:rsidR="00FC39C8" w:rsidRPr="00637869" w:rsidRDefault="00DA0AF7"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C</w:t>
      </w:r>
      <w:r w:rsidR="00FC39C8" w:rsidRPr="00637869">
        <w:rPr>
          <w:rFonts w:ascii="Arial" w:eastAsia="Times New Roman" w:hAnsi="Arial" w:cs="Arial"/>
          <w:color w:val="000000" w:themeColor="text1"/>
          <w:sz w:val="20"/>
          <w:szCs w:val="20"/>
          <w:lang w:val="vi-VN"/>
        </w:rPr>
        <w:t xml:space="preserve">ăn cứ tình hình thực tế và thực trạng của tài sản gắn liền với đất, cơ quan được giao trách nhiệm tham mưu tương ứng quy định tại điểm </w:t>
      </w:r>
      <w:r w:rsidR="00CE3CCD" w:rsidRPr="00637869">
        <w:rPr>
          <w:rFonts w:ascii="Arial" w:eastAsia="Times New Roman" w:hAnsi="Arial" w:cs="Arial"/>
          <w:color w:val="000000" w:themeColor="text1"/>
          <w:sz w:val="20"/>
          <w:szCs w:val="20"/>
          <w:lang w:val="vi-VN"/>
        </w:rPr>
        <w:t>e</w:t>
      </w:r>
      <w:r w:rsidR="00FC39C8" w:rsidRPr="00637869">
        <w:rPr>
          <w:rFonts w:ascii="Arial" w:eastAsia="Times New Roman" w:hAnsi="Arial" w:cs="Arial"/>
          <w:color w:val="000000" w:themeColor="text1"/>
          <w:sz w:val="20"/>
          <w:szCs w:val="20"/>
          <w:lang w:val="vi-VN"/>
        </w:rPr>
        <w:t xml:space="preserve"> khoản này báo cáo cơ quan, người có thẩm quyền giao đất, cho thuê đất xem xét, quyết định việc bán tài sản gắn liền với đất cho tổ chức, cá nhân được giao đất, cho thuê đất hoặc phá dỡ, huỷ bỏ tài sản gắn liền với đất trước khi tổ chức </w:t>
      </w:r>
      <w:r w:rsidR="00CE3CCD" w:rsidRPr="00637869">
        <w:rPr>
          <w:rFonts w:ascii="Arial" w:eastAsia="Times New Roman" w:hAnsi="Arial" w:cs="Arial"/>
          <w:color w:val="000000" w:themeColor="text1"/>
          <w:sz w:val="20"/>
          <w:szCs w:val="20"/>
          <w:lang w:val="vi-VN"/>
        </w:rPr>
        <w:t xml:space="preserve">việc </w:t>
      </w:r>
      <w:r w:rsidR="00FC39C8" w:rsidRPr="00637869">
        <w:rPr>
          <w:rFonts w:ascii="Arial" w:eastAsia="Times New Roman" w:hAnsi="Arial" w:cs="Arial"/>
          <w:color w:val="000000" w:themeColor="text1"/>
          <w:sz w:val="20"/>
          <w:szCs w:val="20"/>
          <w:lang w:val="vi-VN"/>
        </w:rPr>
        <w:t xml:space="preserve">giao đất, cho thuê đất, </w:t>
      </w:r>
      <w:r w:rsidR="00913A26" w:rsidRPr="00637869">
        <w:rPr>
          <w:rFonts w:ascii="Arial" w:hAnsi="Arial" w:cs="Arial"/>
          <w:color w:val="000000" w:themeColor="text1"/>
          <w:sz w:val="20"/>
          <w:szCs w:val="20"/>
          <w:lang w:val="vi-VN"/>
        </w:rPr>
        <w:t xml:space="preserve">đấu giá quyền sử dụng đất, </w:t>
      </w:r>
      <w:r w:rsidR="00FC39C8" w:rsidRPr="00637869">
        <w:rPr>
          <w:rFonts w:ascii="Arial" w:eastAsia="Times New Roman" w:hAnsi="Arial" w:cs="Arial"/>
          <w:color w:val="000000" w:themeColor="text1"/>
          <w:sz w:val="20"/>
          <w:szCs w:val="20"/>
          <w:lang w:val="vi-VN"/>
        </w:rPr>
        <w:t>đấu thầu dự án sử dụng đất.</w:t>
      </w:r>
    </w:p>
    <w:p w14:paraId="1069DA19" w14:textId="77777777" w:rsidR="0019272E" w:rsidRPr="00637869" w:rsidRDefault="00FC39C8"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Trường hợp bán tài sản gắn liền với đất cho tổ chức, cá nhân được giao đất, cho thuê đất thì cơ quan được giao trách nhiệm tham mưu tương ứng quy định tại điểm </w:t>
      </w:r>
      <w:r w:rsidR="00CE3CCD" w:rsidRPr="00637869">
        <w:rPr>
          <w:rFonts w:ascii="Arial" w:eastAsia="Times New Roman" w:hAnsi="Arial" w:cs="Arial"/>
          <w:color w:val="000000" w:themeColor="text1"/>
          <w:sz w:val="20"/>
          <w:szCs w:val="20"/>
          <w:lang w:val="vi-VN"/>
        </w:rPr>
        <w:t>e</w:t>
      </w:r>
      <w:r w:rsidRPr="00637869">
        <w:rPr>
          <w:rFonts w:ascii="Arial" w:eastAsia="Times New Roman" w:hAnsi="Arial" w:cs="Arial"/>
          <w:color w:val="000000" w:themeColor="text1"/>
          <w:sz w:val="20"/>
          <w:szCs w:val="20"/>
          <w:lang w:val="vi-VN"/>
        </w:rPr>
        <w:t xml:space="preserve"> khoản này quyết định giá bán </w:t>
      </w:r>
      <w:r w:rsidR="00CE3CCD" w:rsidRPr="00637869">
        <w:rPr>
          <w:rFonts w:ascii="Arial" w:eastAsia="Times New Roman" w:hAnsi="Arial" w:cs="Arial"/>
          <w:color w:val="000000" w:themeColor="text1"/>
          <w:sz w:val="20"/>
          <w:szCs w:val="20"/>
          <w:lang w:val="vi-VN"/>
        </w:rPr>
        <w:t>tài sản</w:t>
      </w:r>
      <w:r w:rsidRPr="00637869">
        <w:rPr>
          <w:rFonts w:ascii="Arial" w:eastAsia="Times New Roman" w:hAnsi="Arial" w:cs="Arial"/>
          <w:color w:val="000000" w:themeColor="text1"/>
          <w:sz w:val="20"/>
          <w:szCs w:val="20"/>
          <w:lang w:val="vi-VN"/>
        </w:rPr>
        <w:t xml:space="preserve"> trên đất bảo đảm phù hợp với giá trị thực tế còn lại của tài sản; cơ quan được giao trách nhiệm tham mưu quy định tại điểm </w:t>
      </w:r>
      <w:r w:rsidR="00CE3CCD" w:rsidRPr="00637869">
        <w:rPr>
          <w:rFonts w:ascii="Arial" w:eastAsia="Times New Roman" w:hAnsi="Arial" w:cs="Arial"/>
          <w:color w:val="000000" w:themeColor="text1"/>
          <w:sz w:val="20"/>
          <w:szCs w:val="20"/>
          <w:lang w:val="vi-VN"/>
        </w:rPr>
        <w:t>e</w:t>
      </w:r>
      <w:r w:rsidRPr="00637869">
        <w:rPr>
          <w:rFonts w:ascii="Arial" w:eastAsia="Times New Roman" w:hAnsi="Arial" w:cs="Arial"/>
          <w:color w:val="000000" w:themeColor="text1"/>
          <w:sz w:val="20"/>
          <w:szCs w:val="20"/>
          <w:lang w:val="vi-VN"/>
        </w:rPr>
        <w:t xml:space="preserve"> khoản này được thành lập Hội đồng thẩm định giá theo quy định của pháp luật về giá hoặc thuê doanh nghiệp thẩm định giá để thẩm định giá làm </w:t>
      </w:r>
      <w:r w:rsidR="00DA0AF7" w:rsidRPr="00637869">
        <w:rPr>
          <w:rFonts w:ascii="Arial" w:eastAsia="Times New Roman" w:hAnsi="Arial" w:cs="Arial"/>
          <w:color w:val="000000" w:themeColor="text1"/>
          <w:sz w:val="20"/>
          <w:szCs w:val="20"/>
          <w:lang w:val="vi-VN"/>
        </w:rPr>
        <w:t>căn cứ</w:t>
      </w:r>
      <w:r w:rsidRPr="00637869">
        <w:rPr>
          <w:rFonts w:ascii="Arial" w:eastAsia="Times New Roman" w:hAnsi="Arial" w:cs="Arial"/>
          <w:color w:val="000000" w:themeColor="text1"/>
          <w:sz w:val="20"/>
          <w:szCs w:val="20"/>
          <w:lang w:val="vi-VN"/>
        </w:rPr>
        <w:t xml:space="preserve"> quyết định giá bán </w:t>
      </w:r>
      <w:r w:rsidR="00F47014" w:rsidRPr="00637869">
        <w:rPr>
          <w:rFonts w:ascii="Arial" w:eastAsia="Times New Roman" w:hAnsi="Arial" w:cs="Arial"/>
          <w:color w:val="000000" w:themeColor="text1"/>
          <w:sz w:val="20"/>
          <w:szCs w:val="20"/>
          <w:lang w:val="vi-VN"/>
        </w:rPr>
        <w:t>tài sản</w:t>
      </w:r>
      <w:r w:rsidRPr="00637869">
        <w:rPr>
          <w:rFonts w:ascii="Arial" w:eastAsia="Times New Roman" w:hAnsi="Arial" w:cs="Arial"/>
          <w:color w:val="000000" w:themeColor="text1"/>
          <w:sz w:val="20"/>
          <w:szCs w:val="20"/>
          <w:lang w:val="vi-VN"/>
        </w:rPr>
        <w:t>; người được giao đất, cho thuê đất có trách nhiệm trả tiền mua tài sản gắn liền với đất.</w:t>
      </w:r>
      <w:r w:rsidR="00DA0AF7" w:rsidRPr="00637869">
        <w:rPr>
          <w:rFonts w:ascii="Arial" w:eastAsia="Times New Roman" w:hAnsi="Arial" w:cs="Arial"/>
          <w:color w:val="000000" w:themeColor="text1"/>
          <w:sz w:val="20"/>
          <w:szCs w:val="20"/>
          <w:lang w:val="vi-VN"/>
        </w:rPr>
        <w:t xml:space="preserve"> </w:t>
      </w:r>
      <w:r w:rsidR="0019272E" w:rsidRPr="00637869">
        <w:rPr>
          <w:rFonts w:ascii="Arial" w:eastAsia="Times New Roman" w:hAnsi="Arial" w:cs="Arial"/>
          <w:color w:val="000000" w:themeColor="text1"/>
          <w:sz w:val="20"/>
          <w:szCs w:val="20"/>
          <w:lang w:val="vi-VN"/>
        </w:rPr>
        <w:t>Trường hợp theo quy hoạch của địa phương mà phải chia thành nhiều lô đất thì giá trị tài sản gắn liền với đất được phân bổ cho từng lô đất theo tỷ lệ diện tích của từng lô đất trên tổng diện tích của tất cả các lô đất</w:t>
      </w:r>
      <w:r w:rsidR="00165323" w:rsidRPr="00637869">
        <w:rPr>
          <w:rFonts w:ascii="Arial" w:eastAsia="Times New Roman" w:hAnsi="Arial" w:cs="Arial"/>
          <w:color w:val="000000" w:themeColor="text1"/>
          <w:sz w:val="20"/>
          <w:szCs w:val="20"/>
          <w:lang w:val="vi-VN"/>
        </w:rPr>
        <w:t>.</w:t>
      </w:r>
    </w:p>
    <w:p w14:paraId="47E0B664" w14:textId="77777777" w:rsidR="00E672FC" w:rsidRPr="00637869" w:rsidRDefault="00E672FC"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lastRenderedPageBreak/>
        <w:t>Trường hợp phá dỡ, huỷ bỏ tài sản gắn liền với đất trước khi tổ chức giao đất, cho thuê đất thì cơ quan được giao trách nhiệm tham mưu thực hiện phá dỡ, huỷ bỏ; việc xử lý vật tư, vật liệu thu hồi từ phá dỡ, huỷ bỏ thực hiện theo quy định tại các </w:t>
      </w:r>
      <w:bookmarkStart w:id="30" w:name="tc_49"/>
      <w:r w:rsidRPr="00637869">
        <w:rPr>
          <w:rFonts w:ascii="Arial" w:hAnsi="Arial" w:cs="Arial"/>
          <w:color w:val="000000" w:themeColor="text1"/>
          <w:sz w:val="20"/>
          <w:szCs w:val="20"/>
          <w:lang w:val="vi-VN"/>
        </w:rPr>
        <w:t>khoản 5, 6, 7 và 8 Điều 22 Nghị định này</w:t>
      </w:r>
      <w:bookmarkEnd w:id="30"/>
      <w:r w:rsidRPr="00637869">
        <w:rPr>
          <w:rFonts w:ascii="Arial" w:hAnsi="Arial" w:cs="Arial"/>
          <w:color w:val="000000" w:themeColor="text1"/>
          <w:sz w:val="20"/>
          <w:szCs w:val="20"/>
          <w:lang w:val="vi-VN"/>
        </w:rPr>
        <w:t>;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w:t>
      </w:r>
      <w:r w:rsidR="0053699A" w:rsidRPr="00637869">
        <w:rPr>
          <w:rFonts w:ascii="Arial" w:hAnsi="Arial" w:cs="Arial"/>
          <w:color w:val="000000" w:themeColor="text1"/>
          <w:sz w:val="20"/>
          <w:szCs w:val="20"/>
          <w:lang w:val="vi-VN"/>
        </w:rPr>
        <w:t xml:space="preserve"> trong p</w:t>
      </w:r>
      <w:r w:rsidRPr="00637869">
        <w:rPr>
          <w:rFonts w:ascii="Arial" w:hAnsi="Arial" w:cs="Arial"/>
          <w:color w:val="000000" w:themeColor="text1"/>
          <w:sz w:val="20"/>
          <w:szCs w:val="20"/>
          <w:lang w:val="vi-VN"/>
        </w:rPr>
        <w:t>hương án đấu giá quyền sử dụng đất, thông báo cho tổ chức, cá nhân có nhu cầu giao đất, cho thuê đất biết.</w:t>
      </w:r>
    </w:p>
    <w:p w14:paraId="12C1F4D8" w14:textId="77777777" w:rsidR="00943D57" w:rsidRPr="00637869" w:rsidRDefault="00943D57"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đ) Trường hợp giao tổ chức phát triển quỹ đất quản lý, khai thác thì thực hiện theo quy định của pháp luật về đất đai.</w:t>
      </w:r>
    </w:p>
    <w:p w14:paraId="35DAC621" w14:textId="77777777" w:rsidR="00F654EC" w:rsidRPr="00637869" w:rsidRDefault="00F654EC"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Trong trường hợp Nhà nước thực hiện giao đất, cho thuê đất đối với đất gắn với tài sản kết cấu hạ tầng hàng hải đã giao cho tổ chức phát triển quỹ đất quản lý, khai thác thì tổ chức phát triển quỹ đất báo cáo cơ quan, người có thẩm quyền xử lý tài sản gắn liền với đất theo quy định tại điểm d khoản này; tổ chức phát triển quỹ đất có trách nhiệm xác định giá bán tài sản gắn liền với đất (trong trường hợp bán tài sản gắn liền với đất cho tổ chức,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 sử dụng đất); </w:t>
      </w:r>
      <w:r w:rsidRPr="00637869">
        <w:rPr>
          <w:rFonts w:ascii="Arial" w:hAnsi="Arial" w:cs="Arial"/>
          <w:iCs/>
          <w:color w:val="000000" w:themeColor="text1"/>
          <w:sz w:val="20"/>
          <w:szCs w:val="20"/>
          <w:lang w:val="vi-VN"/>
        </w:rPr>
        <w:t xml:space="preserve">người được giao đất, cho thuê đất có trách nhiệm trả tiền mua tài sản gắn liền với đất, hoàn trả giá trị còn lại của tài sản gắn liền với đất </w:t>
      </w:r>
      <w:r w:rsidRPr="00637869">
        <w:rPr>
          <w:rFonts w:ascii="Arial" w:hAnsi="Arial" w:cs="Arial"/>
          <w:color w:val="000000" w:themeColor="text1"/>
          <w:sz w:val="20"/>
          <w:szCs w:val="20"/>
          <w:lang w:val="vi-VN"/>
        </w:rPr>
        <w:t>theo quy định tại điểm d khoản này.</w:t>
      </w:r>
    </w:p>
    <w:p w14:paraId="24EFBAA7" w14:textId="77777777" w:rsidR="00943D57" w:rsidRPr="00637869" w:rsidRDefault="00CE3CCD"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e) </w:t>
      </w:r>
      <w:r w:rsidR="00943D57" w:rsidRPr="00637869">
        <w:rPr>
          <w:rFonts w:ascii="Arial" w:hAnsi="Arial" w:cs="Arial"/>
          <w:color w:val="000000" w:themeColor="text1"/>
          <w:sz w:val="20"/>
          <w:szCs w:val="20"/>
          <w:lang w:val="vi-VN"/>
        </w:rPr>
        <w:t xml:space="preserve">Cơ quan chuyên môn về tài chính có trách nhiệm tham mưu cho Ủy ban nhân dân cùng cấp trong trường hợp xử lý theo quy định tại điểm a, điểm b khoản này. Cơ quan chuyên môn về xây dựng có trách nhiệm tham mưu cho Ủy ban nhân dân cùng cấp trong trường hợp xử lý theo quy định tại điểm c khoản này. Cơ quan chuyên môn về </w:t>
      </w:r>
      <w:r w:rsidR="004F1B34" w:rsidRPr="00637869">
        <w:rPr>
          <w:rFonts w:ascii="Arial" w:hAnsi="Arial" w:cs="Arial"/>
          <w:color w:val="000000" w:themeColor="text1"/>
          <w:sz w:val="20"/>
          <w:szCs w:val="20"/>
          <w:lang w:val="vi-VN"/>
        </w:rPr>
        <w:t xml:space="preserve">nông nghiệp </w:t>
      </w:r>
      <w:r w:rsidR="00943D57" w:rsidRPr="00637869">
        <w:rPr>
          <w:rFonts w:ascii="Arial" w:hAnsi="Arial" w:cs="Arial"/>
          <w:color w:val="000000" w:themeColor="text1"/>
          <w:sz w:val="20"/>
          <w:szCs w:val="20"/>
          <w:lang w:val="vi-VN"/>
        </w:rPr>
        <w:t>và môi trường có trách nhiệm tham mưu cho Ủy ban nhân dân cùng cấp trong trường hợp xử lý theo quy định tại điểm d, điểm đ khoản này.</w:t>
      </w:r>
    </w:p>
    <w:p w14:paraId="1BD86A44" w14:textId="77777777" w:rsidR="007A7FC0" w:rsidRPr="00637869" w:rsidRDefault="007A7FC0"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Điều 2</w:t>
      </w:r>
      <w:r w:rsidR="00326ADB" w:rsidRPr="00637869">
        <w:rPr>
          <w:rFonts w:ascii="Arial" w:eastAsia="Times New Roman" w:hAnsi="Arial" w:cs="Arial"/>
          <w:b/>
          <w:bCs/>
          <w:color w:val="000000" w:themeColor="text1"/>
          <w:sz w:val="20"/>
          <w:szCs w:val="20"/>
          <w:lang w:val="vi-VN"/>
        </w:rPr>
        <w:t>2</w:t>
      </w:r>
      <w:r w:rsidRPr="00637869">
        <w:rPr>
          <w:rFonts w:ascii="Arial" w:eastAsia="Times New Roman" w:hAnsi="Arial" w:cs="Arial"/>
          <w:b/>
          <w:bCs/>
          <w:color w:val="000000" w:themeColor="text1"/>
          <w:sz w:val="20"/>
          <w:szCs w:val="20"/>
          <w:lang w:val="vi-VN"/>
        </w:rPr>
        <w:t>. Thanh lý tài sản kết cấu hạ tầng hàng hải</w:t>
      </w:r>
      <w:bookmarkEnd w:id="29"/>
    </w:p>
    <w:p w14:paraId="58718520"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pacing w:val="-6"/>
          <w:sz w:val="20"/>
          <w:szCs w:val="20"/>
          <w:lang w:val="vi-VN"/>
        </w:rPr>
      </w:pPr>
      <w:r w:rsidRPr="00637869">
        <w:rPr>
          <w:rFonts w:ascii="Arial" w:eastAsia="Times New Roman" w:hAnsi="Arial" w:cs="Arial"/>
          <w:color w:val="000000" w:themeColor="text1"/>
          <w:spacing w:val="-6"/>
          <w:sz w:val="20"/>
          <w:szCs w:val="20"/>
          <w:lang w:val="vi-VN"/>
        </w:rPr>
        <w:t>1. Tài sản kết cấu hạ tầng hàng hải được thanh lý trong các trường hợp sau</w:t>
      </w:r>
      <w:r w:rsidR="00D3033C" w:rsidRPr="00637869">
        <w:rPr>
          <w:rFonts w:ascii="Arial" w:eastAsia="Times New Roman" w:hAnsi="Arial" w:cs="Arial"/>
          <w:color w:val="000000" w:themeColor="text1"/>
          <w:spacing w:val="-6"/>
          <w:sz w:val="20"/>
          <w:szCs w:val="20"/>
          <w:lang w:val="vi-VN"/>
        </w:rPr>
        <w:t xml:space="preserve"> đây</w:t>
      </w:r>
      <w:r w:rsidRPr="00637869">
        <w:rPr>
          <w:rFonts w:ascii="Arial" w:eastAsia="Times New Roman" w:hAnsi="Arial" w:cs="Arial"/>
          <w:color w:val="000000" w:themeColor="text1"/>
          <w:spacing w:val="-6"/>
          <w:sz w:val="20"/>
          <w:szCs w:val="20"/>
          <w:lang w:val="vi-VN"/>
        </w:rPr>
        <w:t>:</w:t>
      </w:r>
    </w:p>
    <w:p w14:paraId="160CEEF9" w14:textId="77777777" w:rsidR="00ED639A" w:rsidRPr="00637869" w:rsidRDefault="00ED639A"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a) Tài sản bị hư hỏng mà không thể sửa chữa được hoặc việc sửa chữa để tiếp tục sử dụng không có hiệu quả.</w:t>
      </w:r>
    </w:p>
    <w:p w14:paraId="093891D7" w14:textId="77777777" w:rsidR="007A7FC0" w:rsidRPr="00637869" w:rsidRDefault="007A7FC0"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b) Phá dỡ tài sản kết cấu hạ tầng hàng hải cũ để đầu tư xây dựng tài sản kết cấu hạ tầng hàng hải mới</w:t>
      </w:r>
      <w:r w:rsidR="00B67A25" w:rsidRPr="00637869">
        <w:rPr>
          <w:rFonts w:ascii="Arial" w:eastAsia="Times New Roman" w:hAnsi="Arial" w:cs="Arial"/>
          <w:color w:val="000000" w:themeColor="text1"/>
          <w:sz w:val="20"/>
          <w:szCs w:val="20"/>
          <w:lang w:val="vi-VN"/>
        </w:rPr>
        <w:t xml:space="preserve"> hoặc để đảm bảo giao thông, hoàn trả mặt bằng</w:t>
      </w:r>
      <w:r w:rsidRPr="00637869">
        <w:rPr>
          <w:rFonts w:ascii="Arial" w:eastAsia="Times New Roman" w:hAnsi="Arial" w:cs="Arial"/>
          <w:color w:val="000000" w:themeColor="text1"/>
          <w:sz w:val="20"/>
          <w:szCs w:val="20"/>
          <w:lang w:val="vi-VN"/>
        </w:rPr>
        <w:t xml:space="preserve"> theo dự án đ</w:t>
      </w:r>
      <w:r w:rsidR="00504648" w:rsidRPr="00637869">
        <w:rPr>
          <w:rFonts w:ascii="Arial" w:eastAsia="Times New Roman" w:hAnsi="Arial" w:cs="Arial"/>
          <w:color w:val="000000" w:themeColor="text1"/>
          <w:sz w:val="20"/>
          <w:szCs w:val="20"/>
          <w:lang w:val="vi-VN"/>
        </w:rPr>
        <w:t xml:space="preserve">ược </w:t>
      </w:r>
      <w:r w:rsidR="00D3033C" w:rsidRPr="00637869">
        <w:rPr>
          <w:rFonts w:ascii="Arial" w:eastAsia="Times New Roman" w:hAnsi="Arial" w:cs="Arial"/>
          <w:color w:val="000000" w:themeColor="text1"/>
          <w:sz w:val="20"/>
          <w:szCs w:val="20"/>
          <w:lang w:val="vi-VN"/>
        </w:rPr>
        <w:t>cơ quan, người</w:t>
      </w:r>
      <w:r w:rsidR="00504648" w:rsidRPr="00637869">
        <w:rPr>
          <w:rFonts w:ascii="Arial" w:eastAsia="Times New Roman" w:hAnsi="Arial" w:cs="Arial"/>
          <w:color w:val="000000" w:themeColor="text1"/>
          <w:sz w:val="20"/>
          <w:szCs w:val="20"/>
          <w:lang w:val="vi-VN"/>
        </w:rPr>
        <w:t xml:space="preserve"> có thẩm quyền phê duyệt.</w:t>
      </w:r>
    </w:p>
    <w:p w14:paraId="5A3F8E3D" w14:textId="77777777" w:rsidR="007A7FC0" w:rsidRPr="00637869" w:rsidRDefault="0007503A"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c</w:t>
      </w:r>
      <w:r w:rsidR="007A7FC0" w:rsidRPr="00637869">
        <w:rPr>
          <w:rFonts w:ascii="Arial" w:eastAsia="Times New Roman" w:hAnsi="Arial" w:cs="Arial"/>
          <w:color w:val="000000" w:themeColor="text1"/>
          <w:sz w:val="20"/>
          <w:szCs w:val="20"/>
          <w:lang w:val="vi-VN"/>
        </w:rPr>
        <w:t>) Trường hợp khác theo quy định của pháp luật.</w:t>
      </w:r>
    </w:p>
    <w:p w14:paraId="5340AFA6" w14:textId="77777777" w:rsidR="003C251C" w:rsidRPr="00637869" w:rsidRDefault="003C251C" w:rsidP="00D34F7B">
      <w:pPr>
        <w:widowControl w:val="0"/>
        <w:shd w:val="clear" w:color="auto" w:fill="FFFFFF"/>
        <w:adjustRightInd w:val="0"/>
        <w:snapToGrid w:val="0"/>
        <w:spacing w:after="120" w:line="240" w:lineRule="auto"/>
        <w:ind w:firstLine="720"/>
        <w:jc w:val="both"/>
        <w:rPr>
          <w:rFonts w:ascii="Arial" w:eastAsia="Times New Roman" w:hAnsi="Arial" w:cs="Arial"/>
          <w:bCs/>
          <w:color w:val="000000" w:themeColor="text1"/>
          <w:sz w:val="20"/>
          <w:szCs w:val="20"/>
          <w:lang w:val="vi-VN"/>
        </w:rPr>
      </w:pPr>
      <w:r w:rsidRPr="00637869">
        <w:rPr>
          <w:rFonts w:ascii="Arial" w:eastAsia="Times New Roman" w:hAnsi="Arial" w:cs="Arial"/>
          <w:color w:val="000000" w:themeColor="text1"/>
          <w:sz w:val="20"/>
          <w:szCs w:val="20"/>
          <w:lang w:val="vi-VN"/>
        </w:rPr>
        <w:t>2. Thẩm quyền quyết định t</w:t>
      </w:r>
      <w:r w:rsidRPr="00637869">
        <w:rPr>
          <w:rFonts w:ascii="Arial" w:eastAsia="Times New Roman" w:hAnsi="Arial" w:cs="Arial"/>
          <w:bCs/>
          <w:color w:val="000000" w:themeColor="text1"/>
          <w:sz w:val="20"/>
          <w:szCs w:val="20"/>
          <w:lang w:val="vi-VN"/>
        </w:rPr>
        <w:t xml:space="preserve">hanh lý tài sản kết cấu hạ tầng </w:t>
      </w:r>
      <w:r w:rsidRPr="00637869">
        <w:rPr>
          <w:rFonts w:ascii="Arial" w:eastAsia="Times New Roman" w:hAnsi="Arial" w:cs="Arial"/>
          <w:color w:val="000000" w:themeColor="text1"/>
          <w:sz w:val="20"/>
          <w:szCs w:val="20"/>
          <w:lang w:val="vi-VN"/>
        </w:rPr>
        <w:t>hàng hải</w:t>
      </w:r>
      <w:r w:rsidRPr="00637869">
        <w:rPr>
          <w:rFonts w:ascii="Arial" w:eastAsia="Times New Roman" w:hAnsi="Arial" w:cs="Arial"/>
          <w:bCs/>
          <w:color w:val="000000" w:themeColor="text1"/>
          <w:sz w:val="20"/>
          <w:szCs w:val="20"/>
          <w:lang w:val="vi-VN"/>
        </w:rPr>
        <w:t>:</w:t>
      </w:r>
    </w:p>
    <w:p w14:paraId="739F45F3" w14:textId="77777777" w:rsidR="003C251C" w:rsidRPr="00637869" w:rsidRDefault="003C251C"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Cs/>
          <w:color w:val="000000" w:themeColor="text1"/>
          <w:sz w:val="20"/>
          <w:szCs w:val="20"/>
          <w:lang w:val="vi-VN"/>
        </w:rPr>
        <w:t xml:space="preserve">a) </w:t>
      </w:r>
      <w:r w:rsidRPr="00637869">
        <w:rPr>
          <w:rFonts w:ascii="Arial" w:eastAsia="Times New Roman" w:hAnsi="Arial" w:cs="Arial"/>
          <w:color w:val="000000" w:themeColor="text1"/>
          <w:sz w:val="20"/>
          <w:szCs w:val="20"/>
          <w:lang w:val="vi-VN"/>
        </w:rPr>
        <w:t xml:space="preserve">Bộ trưởng Bộ </w:t>
      </w:r>
      <w:r w:rsidR="009A784C" w:rsidRPr="00637869">
        <w:rPr>
          <w:rFonts w:ascii="Arial" w:hAnsi="Arial" w:cs="Arial"/>
          <w:bCs/>
          <w:color w:val="000000" w:themeColor="text1"/>
          <w:sz w:val="20"/>
          <w:szCs w:val="20"/>
          <w:lang w:val="vi-VN"/>
        </w:rPr>
        <w:t xml:space="preserve">Xây dựng </w:t>
      </w:r>
      <w:r w:rsidRPr="00637869">
        <w:rPr>
          <w:rFonts w:ascii="Arial" w:eastAsia="Times New Roman" w:hAnsi="Arial" w:cs="Arial"/>
          <w:color w:val="000000" w:themeColor="text1"/>
          <w:sz w:val="20"/>
          <w:szCs w:val="20"/>
          <w:lang w:val="vi-VN"/>
        </w:rPr>
        <w:t>quyết định</w:t>
      </w:r>
      <w:r w:rsidR="00AD3585" w:rsidRPr="00637869">
        <w:rPr>
          <w:rFonts w:ascii="Arial" w:eastAsia="Times New Roman" w:hAnsi="Arial" w:cs="Arial"/>
          <w:color w:val="000000" w:themeColor="text1"/>
          <w:sz w:val="20"/>
          <w:szCs w:val="20"/>
          <w:lang w:val="vi-VN"/>
        </w:rPr>
        <w:t xml:space="preserve"> hoặc phân cấp thẩm quyền quyết định</w:t>
      </w:r>
      <w:r w:rsidRPr="00637869">
        <w:rPr>
          <w:rFonts w:ascii="Arial" w:eastAsia="Times New Roman" w:hAnsi="Arial" w:cs="Arial"/>
          <w:color w:val="000000" w:themeColor="text1"/>
          <w:sz w:val="20"/>
          <w:szCs w:val="20"/>
          <w:lang w:val="vi-VN"/>
        </w:rPr>
        <w:t xml:space="preserve"> thanh lý đối với tài sản kết cấu hạ tầng hàng hải </w:t>
      </w:r>
      <w:r w:rsidR="00B823FA" w:rsidRPr="00637869">
        <w:rPr>
          <w:rFonts w:ascii="Arial" w:hAnsi="Arial" w:cs="Arial"/>
          <w:color w:val="000000" w:themeColor="text1"/>
          <w:sz w:val="20"/>
          <w:szCs w:val="20"/>
          <w:lang w:val="vi-VN"/>
        </w:rPr>
        <w:t>thuộc phạm vi quản lý.</w:t>
      </w:r>
    </w:p>
    <w:p w14:paraId="404B6287" w14:textId="77777777" w:rsidR="003C251C" w:rsidRPr="00637869" w:rsidRDefault="003C251C"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Cs/>
          <w:color w:val="000000" w:themeColor="text1"/>
          <w:sz w:val="20"/>
          <w:szCs w:val="20"/>
          <w:lang w:val="vi-VN"/>
        </w:rPr>
        <w:t xml:space="preserve">b) </w:t>
      </w:r>
      <w:r w:rsidR="00E577DA" w:rsidRPr="00637869">
        <w:rPr>
          <w:rFonts w:ascii="Arial" w:eastAsia="Times New Roman" w:hAnsi="Arial" w:cs="Arial"/>
          <w:color w:val="000000" w:themeColor="text1"/>
          <w:sz w:val="20"/>
          <w:szCs w:val="20"/>
          <w:lang w:val="vi-VN"/>
        </w:rPr>
        <w:t>Hội đồng</w:t>
      </w:r>
      <w:r w:rsidRPr="00637869">
        <w:rPr>
          <w:rFonts w:ascii="Arial" w:eastAsia="Times New Roman" w:hAnsi="Arial" w:cs="Arial"/>
          <w:color w:val="000000" w:themeColor="text1"/>
          <w:sz w:val="20"/>
          <w:szCs w:val="20"/>
          <w:lang w:val="vi-VN"/>
        </w:rPr>
        <w:t xml:space="preserve"> nhân dân cấp tỉnh </w:t>
      </w:r>
      <w:r w:rsidRPr="00637869">
        <w:rPr>
          <w:rFonts w:ascii="Arial" w:hAnsi="Arial" w:cs="Arial"/>
          <w:color w:val="000000" w:themeColor="text1"/>
          <w:sz w:val="20"/>
          <w:szCs w:val="20"/>
          <w:lang w:val="vi-VN"/>
        </w:rPr>
        <w:t xml:space="preserve">quyết định hoặc </w:t>
      </w:r>
      <w:r w:rsidR="00943D57" w:rsidRPr="00637869">
        <w:rPr>
          <w:rFonts w:ascii="Arial" w:eastAsia="Times New Roman" w:hAnsi="Arial" w:cs="Arial"/>
          <w:color w:val="000000" w:themeColor="text1"/>
          <w:sz w:val="20"/>
          <w:szCs w:val="20"/>
          <w:lang w:val="vi-VN"/>
        </w:rPr>
        <w:t xml:space="preserve">phân cấp </w:t>
      </w:r>
      <w:r w:rsidRPr="00637869">
        <w:rPr>
          <w:rFonts w:ascii="Arial" w:eastAsia="Times New Roman" w:hAnsi="Arial" w:cs="Arial"/>
          <w:color w:val="000000" w:themeColor="text1"/>
          <w:sz w:val="20"/>
          <w:szCs w:val="20"/>
          <w:lang w:val="vi-VN"/>
        </w:rPr>
        <w:t xml:space="preserve">thẩm quyền quyết định thanh lý đối với tài sản kết cấu hạ tầng hàng hải </w:t>
      </w:r>
      <w:r w:rsidR="00B823FA" w:rsidRPr="00637869">
        <w:rPr>
          <w:rFonts w:ascii="Arial" w:hAnsi="Arial" w:cs="Arial"/>
          <w:color w:val="000000" w:themeColor="text1"/>
          <w:sz w:val="20"/>
          <w:szCs w:val="20"/>
          <w:lang w:val="vi-VN"/>
        </w:rPr>
        <w:t>thuộc phạm vi quản lý</w:t>
      </w:r>
      <w:r w:rsidR="00C104FD" w:rsidRPr="00637869">
        <w:rPr>
          <w:rFonts w:ascii="Arial" w:hAnsi="Arial" w:cs="Arial"/>
          <w:color w:val="000000" w:themeColor="text1"/>
          <w:sz w:val="20"/>
          <w:szCs w:val="20"/>
          <w:lang w:val="vi-VN"/>
        </w:rPr>
        <w:t>.</w:t>
      </w:r>
    </w:p>
    <w:p w14:paraId="270FBA93" w14:textId="77777777" w:rsidR="00004A69"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3. Tài sản kết cấu hạ tầng hàng hải được</w:t>
      </w:r>
      <w:r w:rsidR="00BE2BAC" w:rsidRPr="00637869">
        <w:rPr>
          <w:rFonts w:ascii="Arial" w:eastAsia="Times New Roman" w:hAnsi="Arial" w:cs="Arial"/>
          <w:color w:val="000000" w:themeColor="text1"/>
          <w:sz w:val="20"/>
          <w:szCs w:val="20"/>
          <w:lang w:val="vi-VN"/>
        </w:rPr>
        <w:t xml:space="preserve"> thanh lý theo hình thức phá dỡ</w:t>
      </w:r>
      <w:r w:rsidR="003C251C" w:rsidRPr="00637869">
        <w:rPr>
          <w:rFonts w:ascii="Arial" w:eastAsia="Times New Roman" w:hAnsi="Arial" w:cs="Arial"/>
          <w:color w:val="000000" w:themeColor="text1"/>
          <w:sz w:val="20"/>
          <w:szCs w:val="20"/>
          <w:lang w:val="vi-VN"/>
        </w:rPr>
        <w:t>, hủy bỏ.</w:t>
      </w:r>
      <w:r w:rsidRPr="00637869">
        <w:rPr>
          <w:rFonts w:ascii="Arial" w:eastAsia="Times New Roman" w:hAnsi="Arial" w:cs="Arial"/>
          <w:color w:val="000000" w:themeColor="text1"/>
          <w:sz w:val="20"/>
          <w:szCs w:val="20"/>
          <w:lang w:val="vi-VN"/>
        </w:rPr>
        <w:t xml:space="preserve"> </w:t>
      </w:r>
    </w:p>
    <w:p w14:paraId="2175519A" w14:textId="77777777" w:rsidR="007A7FC0" w:rsidRPr="00637869" w:rsidRDefault="007A7FC0"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4. Trình tự, thủ tục thanh lý tài sản kết cấu hạ tầng hàng hải:</w:t>
      </w:r>
    </w:p>
    <w:p w14:paraId="2CC83D44" w14:textId="77777777" w:rsidR="003C251C" w:rsidRPr="00637869" w:rsidRDefault="003C251C"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a) Cơ quan quản lý tài sản lập </w:t>
      </w:r>
      <w:r w:rsidR="00E577DA" w:rsidRPr="00637869">
        <w:rPr>
          <w:rFonts w:ascii="Arial" w:eastAsia="Times New Roman" w:hAnsi="Arial" w:cs="Arial"/>
          <w:color w:val="000000" w:themeColor="text1"/>
          <w:sz w:val="20"/>
          <w:szCs w:val="20"/>
          <w:lang w:val="vi-VN"/>
        </w:rPr>
        <w:t xml:space="preserve">01 bộ </w:t>
      </w:r>
      <w:r w:rsidRPr="00637869">
        <w:rPr>
          <w:rFonts w:ascii="Arial" w:eastAsia="Times New Roman" w:hAnsi="Arial" w:cs="Arial"/>
          <w:color w:val="000000" w:themeColor="text1"/>
          <w:sz w:val="20"/>
          <w:szCs w:val="20"/>
          <w:lang w:val="vi-VN"/>
        </w:rPr>
        <w:t xml:space="preserve">hồ sơ đề nghị thanh lý </w:t>
      </w:r>
      <w:r w:rsidR="0059518B" w:rsidRPr="00637869">
        <w:rPr>
          <w:rFonts w:ascii="Arial" w:eastAsia="Times New Roman" w:hAnsi="Arial" w:cs="Arial"/>
          <w:color w:val="000000" w:themeColor="text1"/>
          <w:sz w:val="20"/>
          <w:szCs w:val="20"/>
          <w:lang w:val="vi-VN"/>
        </w:rPr>
        <w:t>tài sản</w:t>
      </w:r>
      <w:r w:rsidR="00A011BB" w:rsidRPr="00637869">
        <w:rPr>
          <w:rFonts w:ascii="Arial" w:eastAsia="Times New Roman" w:hAnsi="Arial" w:cs="Arial"/>
          <w:color w:val="000000" w:themeColor="text1"/>
          <w:sz w:val="20"/>
          <w:szCs w:val="20"/>
          <w:lang w:val="vi-VN"/>
        </w:rPr>
        <w:t>,</w:t>
      </w:r>
      <w:r w:rsidR="0059518B" w:rsidRPr="00637869">
        <w:rPr>
          <w:rFonts w:ascii="Arial" w:eastAsia="Times New Roman" w:hAnsi="Arial" w:cs="Arial"/>
          <w:color w:val="000000" w:themeColor="text1"/>
          <w:sz w:val="20"/>
          <w:szCs w:val="20"/>
          <w:lang w:val="vi-VN"/>
        </w:rPr>
        <w:t xml:space="preserve"> </w:t>
      </w:r>
      <w:r w:rsidRPr="00637869">
        <w:rPr>
          <w:rFonts w:ascii="Arial" w:eastAsia="Times New Roman" w:hAnsi="Arial" w:cs="Arial"/>
          <w:color w:val="000000" w:themeColor="text1"/>
          <w:sz w:val="20"/>
          <w:szCs w:val="20"/>
          <w:lang w:val="vi-VN"/>
        </w:rPr>
        <w:t>trình cơ quan, người có thẩm quyền quy định tại khoản 2 Điều này. Hồ sơ gồm:</w:t>
      </w:r>
    </w:p>
    <w:p w14:paraId="18E315A6" w14:textId="77777777" w:rsidR="009334A9" w:rsidRPr="00637869" w:rsidRDefault="009334A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Văn bản của cơ quan quản lý tài sản về việc đề nghị thanh lý tài sản: bản chính;</w:t>
      </w:r>
    </w:p>
    <w:p w14:paraId="5AC240C5" w14:textId="77777777" w:rsidR="009334A9" w:rsidRPr="00637869" w:rsidRDefault="009334A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Danh mục tài sản đề nghị thanh lý theo Mẫu số 01</w:t>
      </w:r>
      <w:r w:rsidR="008F4830" w:rsidRPr="00637869">
        <w:rPr>
          <w:rFonts w:ascii="Arial" w:hAnsi="Arial" w:cs="Arial"/>
          <w:color w:val="000000" w:themeColor="text1"/>
          <w:sz w:val="20"/>
          <w:szCs w:val="20"/>
          <w:lang w:val="vi-VN"/>
        </w:rPr>
        <w:t>B</w:t>
      </w:r>
      <w:r w:rsidRPr="00637869">
        <w:rPr>
          <w:rFonts w:ascii="Arial" w:hAnsi="Arial" w:cs="Arial"/>
          <w:color w:val="000000" w:themeColor="text1"/>
          <w:sz w:val="20"/>
          <w:szCs w:val="20"/>
          <w:lang w:val="vi-VN"/>
        </w:rPr>
        <w:t xml:space="preserve"> tại Phụ lục ban hành kèm theo Nghị định này: bản chính;</w:t>
      </w:r>
    </w:p>
    <w:p w14:paraId="693B99A2" w14:textId="77777777" w:rsidR="009334A9" w:rsidRPr="00637869" w:rsidRDefault="009334A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Các hồ sơ có liên quan khác (nếu có): bản sao.</w:t>
      </w:r>
    </w:p>
    <w:p w14:paraId="2E81D46A" w14:textId="77777777" w:rsidR="009334A9" w:rsidRPr="00637869" w:rsidRDefault="009334A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Trong thời hạn </w:t>
      </w:r>
      <w:r w:rsidR="00A011BB" w:rsidRPr="00637869">
        <w:rPr>
          <w:rFonts w:ascii="Arial" w:hAnsi="Arial" w:cs="Arial"/>
          <w:color w:val="000000" w:themeColor="text1"/>
          <w:sz w:val="20"/>
          <w:szCs w:val="20"/>
          <w:lang w:val="vi-VN"/>
        </w:rPr>
        <w:t>15</w:t>
      </w:r>
      <w:r w:rsidRPr="00637869">
        <w:rPr>
          <w:rFonts w:ascii="Arial" w:hAnsi="Arial" w:cs="Arial"/>
          <w:color w:val="000000" w:themeColor="text1"/>
          <w:sz w:val="20"/>
          <w:szCs w:val="20"/>
          <w:lang w:val="vi-VN"/>
        </w:rPr>
        <w:t xml:space="preserve"> ngày, kể từ ngày nhận được đầy đủ hồ sơ quy định tại điểm a khoản này, cơ quan, người có thẩm quyền quy định tại khoản 2 Điều này xem xét, quyết định thanh lý tài sản hoặc có văn bản hồi đáp trong trường hợp đề nghị thanh lý tài sản chưa phù hợp. </w:t>
      </w:r>
    </w:p>
    <w:p w14:paraId="45BEA3F3" w14:textId="77777777" w:rsidR="009334A9" w:rsidRPr="00637869" w:rsidRDefault="009334A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 Nội dung chủ yếu của Quyết định thanh lý tài sản gồm: </w:t>
      </w:r>
      <w:r w:rsidR="00630B41" w:rsidRPr="00637869">
        <w:rPr>
          <w:rFonts w:ascii="Arial" w:hAnsi="Arial" w:cs="Arial"/>
          <w:color w:val="000000" w:themeColor="text1"/>
          <w:sz w:val="20"/>
          <w:szCs w:val="20"/>
          <w:lang w:val="vi-VN"/>
        </w:rPr>
        <w:t>t</w:t>
      </w:r>
      <w:r w:rsidRPr="00637869">
        <w:rPr>
          <w:rFonts w:ascii="Arial" w:hAnsi="Arial" w:cs="Arial"/>
          <w:color w:val="000000" w:themeColor="text1"/>
          <w:sz w:val="20"/>
          <w:szCs w:val="20"/>
          <w:lang w:val="vi-VN"/>
        </w:rPr>
        <w:t>ên cơ quan quản lý tài sản có tài sản thanh lý; danh mục tài sản thanh lý (</w:t>
      </w:r>
      <w:r w:rsidRPr="00637869">
        <w:rPr>
          <w:rFonts w:ascii="Arial" w:hAnsi="Arial" w:cs="Arial"/>
          <w:bCs/>
          <w:color w:val="000000" w:themeColor="text1"/>
          <w:sz w:val="20"/>
          <w:szCs w:val="20"/>
          <w:lang w:val="vi-VN"/>
        </w:rPr>
        <w:t xml:space="preserve">tên tài sản; địa chỉ; năm đưa vào sử dụng; </w:t>
      </w:r>
      <w:r w:rsidR="00E05683" w:rsidRPr="00637869">
        <w:rPr>
          <w:rFonts w:ascii="Arial" w:hAnsi="Arial" w:cs="Arial"/>
          <w:bCs/>
          <w:color w:val="000000" w:themeColor="text1"/>
          <w:sz w:val="20"/>
          <w:szCs w:val="20"/>
          <w:lang w:val="vi-VN"/>
        </w:rPr>
        <w:t xml:space="preserve">thông số cơ bản </w:t>
      </w:r>
      <w:r w:rsidR="00E05683" w:rsidRPr="00637869">
        <w:rPr>
          <w:rFonts w:ascii="Arial" w:hAnsi="Arial" w:cs="Arial"/>
          <w:bCs/>
          <w:color w:val="000000" w:themeColor="text1"/>
          <w:sz w:val="20"/>
          <w:szCs w:val="20"/>
          <w:lang w:val="vi-VN"/>
        </w:rPr>
        <w:lastRenderedPageBreak/>
        <w:t>(</w:t>
      </w:r>
      <w:r w:rsidR="00E05683" w:rsidRPr="00637869">
        <w:rPr>
          <w:rFonts w:ascii="Arial" w:hAnsi="Arial" w:cs="Arial"/>
          <w:color w:val="000000" w:themeColor="text1"/>
          <w:sz w:val="20"/>
          <w:szCs w:val="20"/>
          <w:lang w:val="vi-VN"/>
        </w:rPr>
        <w:t xml:space="preserve">số lượng hoặc </w:t>
      </w:r>
      <w:r w:rsidR="00E05683" w:rsidRPr="00637869">
        <w:rPr>
          <w:rFonts w:ascii="Arial" w:hAnsi="Arial" w:cs="Arial"/>
          <w:bCs/>
          <w:color w:val="000000" w:themeColor="text1"/>
          <w:sz w:val="20"/>
          <w:szCs w:val="20"/>
          <w:lang w:val="vi-VN"/>
        </w:rPr>
        <w:t xml:space="preserve">khối lượng </w:t>
      </w:r>
      <w:r w:rsidR="00E05683" w:rsidRPr="00637869">
        <w:rPr>
          <w:rFonts w:ascii="Arial" w:hAnsi="Arial" w:cs="Arial"/>
          <w:color w:val="000000" w:themeColor="text1"/>
          <w:sz w:val="20"/>
          <w:szCs w:val="20"/>
          <w:lang w:val="vi-VN"/>
        </w:rPr>
        <w:t>hoặc</w:t>
      </w:r>
      <w:r w:rsidR="00E05683" w:rsidRPr="00637869">
        <w:rPr>
          <w:rFonts w:ascii="Arial" w:hAnsi="Arial" w:cs="Arial"/>
          <w:bCs/>
          <w:color w:val="000000" w:themeColor="text1"/>
          <w:sz w:val="20"/>
          <w:szCs w:val="20"/>
          <w:lang w:val="vi-VN"/>
        </w:rPr>
        <w:t xml:space="preserve"> chiều dài </w:t>
      </w:r>
      <w:r w:rsidR="00E05683" w:rsidRPr="00637869">
        <w:rPr>
          <w:rFonts w:ascii="Arial" w:hAnsi="Arial" w:cs="Arial"/>
          <w:color w:val="000000" w:themeColor="text1"/>
          <w:sz w:val="20"/>
          <w:szCs w:val="20"/>
          <w:lang w:val="vi-VN"/>
        </w:rPr>
        <w:t>hoặc</w:t>
      </w:r>
      <w:r w:rsidR="00E05683" w:rsidRPr="00637869">
        <w:rPr>
          <w:rFonts w:ascii="Arial" w:hAnsi="Arial" w:cs="Arial"/>
          <w:bCs/>
          <w:color w:val="000000" w:themeColor="text1"/>
          <w:sz w:val="20"/>
          <w:szCs w:val="20"/>
          <w:lang w:val="vi-VN"/>
        </w:rPr>
        <w:t xml:space="preserve"> </w:t>
      </w:r>
      <w:r w:rsidR="00E05683" w:rsidRPr="00637869">
        <w:rPr>
          <w:rFonts w:ascii="Arial" w:hAnsi="Arial" w:cs="Arial"/>
          <w:color w:val="000000" w:themeColor="text1"/>
          <w:sz w:val="20"/>
          <w:szCs w:val="20"/>
          <w:lang w:val="vi-VN"/>
        </w:rPr>
        <w:t>diện tích,...</w:t>
      </w:r>
      <w:r w:rsidR="00E05683" w:rsidRPr="00637869">
        <w:rPr>
          <w:rFonts w:ascii="Arial" w:hAnsi="Arial" w:cs="Arial"/>
          <w:bCs/>
          <w:color w:val="000000" w:themeColor="text1"/>
          <w:sz w:val="20"/>
          <w:szCs w:val="20"/>
          <w:lang w:val="vi-VN"/>
        </w:rPr>
        <w:t>)</w:t>
      </w:r>
      <w:r w:rsidRPr="00637869">
        <w:rPr>
          <w:rFonts w:ascii="Arial" w:hAnsi="Arial" w:cs="Arial"/>
          <w:bCs/>
          <w:color w:val="000000" w:themeColor="text1"/>
          <w:sz w:val="20"/>
          <w:szCs w:val="20"/>
          <w:lang w:val="vi-VN"/>
        </w:rPr>
        <w:t>; nguyên giá, giá trị còn lại; tình trạng sử dụng của tài sản</w:t>
      </w:r>
      <w:r w:rsidRPr="00637869">
        <w:rPr>
          <w:rFonts w:ascii="Arial" w:hAnsi="Arial" w:cs="Arial"/>
          <w:color w:val="000000" w:themeColor="text1"/>
          <w:sz w:val="20"/>
          <w:szCs w:val="20"/>
          <w:shd w:val="clear" w:color="auto" w:fill="FFFFFF"/>
          <w:lang w:val="vi-VN"/>
        </w:rPr>
        <w:t>); lý do thanh lý;</w:t>
      </w:r>
      <w:r w:rsidRPr="00637869">
        <w:rPr>
          <w:rFonts w:ascii="Arial" w:hAnsi="Arial" w:cs="Arial"/>
          <w:color w:val="000000" w:themeColor="text1"/>
          <w:sz w:val="20"/>
          <w:szCs w:val="20"/>
          <w:lang w:val="vi-VN"/>
        </w:rPr>
        <w:t xml:space="preserve"> hình thức thanh lý.</w:t>
      </w:r>
    </w:p>
    <w:p w14:paraId="3DA47905" w14:textId="77777777" w:rsidR="009334A9" w:rsidRPr="00637869" w:rsidRDefault="009334A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d) Căn cứ Quyết định thanh lý tài sản của cơ quan, người có thẩm quyền quy định tại khoản 2 Điều này, cơ quan quản lý tài sản tổ chức thực hiện việc phá dỡ, hủy bỏ công trình thuộc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và xử lý vật liệu, vật tư thu hồi. Việc xử lý vật liệu, vật tư thu hồi được thực hiện theo quy định tại các khoản 5, 6</w:t>
      </w:r>
      <w:r w:rsidR="00913A26"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 xml:space="preserve">7 </w:t>
      </w:r>
      <w:r w:rsidR="00913A26" w:rsidRPr="00637869">
        <w:rPr>
          <w:rFonts w:ascii="Arial" w:hAnsi="Arial" w:cs="Arial"/>
          <w:color w:val="000000" w:themeColor="text1"/>
          <w:sz w:val="20"/>
          <w:szCs w:val="20"/>
          <w:lang w:val="vi-VN"/>
        </w:rPr>
        <w:t xml:space="preserve">và 8 </w:t>
      </w:r>
      <w:r w:rsidRPr="00637869">
        <w:rPr>
          <w:rFonts w:ascii="Arial" w:hAnsi="Arial" w:cs="Arial"/>
          <w:color w:val="000000" w:themeColor="text1"/>
          <w:sz w:val="20"/>
          <w:szCs w:val="20"/>
          <w:lang w:val="vi-VN"/>
        </w:rPr>
        <w:t>Điều này.</w:t>
      </w:r>
    </w:p>
    <w:p w14:paraId="69C38330" w14:textId="77777777" w:rsidR="009334A9" w:rsidRPr="00637869" w:rsidRDefault="009334A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5. Hình thức xử lý vật liệu, vật tư thu hồi từ việc phá dỡ công trình:</w:t>
      </w:r>
    </w:p>
    <w:p w14:paraId="0C8CC87E" w14:textId="77777777" w:rsidR="009334A9" w:rsidRPr="00637869" w:rsidRDefault="009334A9" w:rsidP="00D34F7B">
      <w:pPr>
        <w:widowControl w:val="0"/>
        <w:adjustRightInd w:val="0"/>
        <w:snapToGrid w:val="0"/>
        <w:spacing w:after="120" w:line="240" w:lineRule="auto"/>
        <w:ind w:firstLine="720"/>
        <w:jc w:val="both"/>
        <w:rPr>
          <w:rFonts w:ascii="Arial" w:hAnsi="Arial" w:cs="Arial"/>
          <w:color w:val="000000" w:themeColor="text1"/>
          <w:spacing w:val="-6"/>
          <w:sz w:val="20"/>
          <w:szCs w:val="20"/>
          <w:lang w:val="vi-VN"/>
        </w:rPr>
      </w:pPr>
      <w:r w:rsidRPr="00637869">
        <w:rPr>
          <w:rFonts w:ascii="Arial" w:hAnsi="Arial" w:cs="Arial"/>
          <w:color w:val="000000" w:themeColor="text1"/>
          <w:spacing w:val="-6"/>
          <w:sz w:val="20"/>
          <w:szCs w:val="20"/>
          <w:lang w:val="vi-VN"/>
        </w:rPr>
        <w:t>a) Giao vật liệu, vật tư thu hồi cho cơ quan quản lý tài sản (cơ quan có tài sản thanh lý) để sử dụng vào công tác bảo trì đối với vật liệ</w:t>
      </w:r>
      <w:r w:rsidR="00242182" w:rsidRPr="00637869">
        <w:rPr>
          <w:rFonts w:ascii="Arial" w:hAnsi="Arial" w:cs="Arial"/>
          <w:color w:val="000000" w:themeColor="text1"/>
          <w:spacing w:val="-6"/>
          <w:sz w:val="20"/>
          <w:szCs w:val="20"/>
          <w:lang w:val="vi-VN"/>
        </w:rPr>
        <w:t xml:space="preserve">u, </w:t>
      </w:r>
      <w:r w:rsidRPr="00637869">
        <w:rPr>
          <w:rFonts w:ascii="Arial" w:hAnsi="Arial" w:cs="Arial"/>
          <w:color w:val="000000" w:themeColor="text1"/>
          <w:spacing w:val="-6"/>
          <w:sz w:val="20"/>
          <w:szCs w:val="20"/>
          <w:lang w:val="vi-VN"/>
        </w:rPr>
        <w:t>vật tư còn sử dụng được.</w:t>
      </w:r>
    </w:p>
    <w:p w14:paraId="0FF44D83" w14:textId="77777777" w:rsidR="009334A9" w:rsidRPr="00637869" w:rsidRDefault="009334A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 Điều chuyển vật liệu, vật tư thu hồi cho cơ quan, tổ chức, đơn vị để quản lý, sử dụng.</w:t>
      </w:r>
    </w:p>
    <w:p w14:paraId="2A4E55DC" w14:textId="77777777" w:rsidR="009334A9" w:rsidRPr="00637869" w:rsidRDefault="009334A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 Bán vật liệu, vật tư thu hồi không có nhu cầu sử dụng.</w:t>
      </w:r>
    </w:p>
    <w:p w14:paraId="1A40A666" w14:textId="77777777" w:rsidR="009334A9" w:rsidRPr="00637869" w:rsidRDefault="009334A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d) Hủy bỏ đối với vật liệu, vật tư không còn sử dụng được. Cơ quan quản lý tài sản tổ chức thực hiện việc hủy bỏ vật liệu, vật tư không còn sử dụng được.</w:t>
      </w:r>
    </w:p>
    <w:p w14:paraId="3D3C69DA" w14:textId="77777777" w:rsidR="009334A9" w:rsidRPr="00637869" w:rsidRDefault="009334A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6. Giao vật liệu, vật tư thu hồi cho cơ quan quản lý tài sản (cơ quan có tài sản thanh lý) để sử dụng vào công tác bảo trì đối với vật liệu, vật tư còn sử dụng được: </w:t>
      </w:r>
      <w:r w:rsidR="00042F73" w:rsidRPr="00637869">
        <w:rPr>
          <w:rFonts w:ascii="Arial" w:hAnsi="Arial" w:cs="Arial"/>
          <w:color w:val="000000" w:themeColor="text1"/>
          <w:sz w:val="20"/>
          <w:szCs w:val="20"/>
          <w:lang w:val="vi-VN"/>
        </w:rPr>
        <w:t>C</w:t>
      </w:r>
      <w:r w:rsidRPr="00637869">
        <w:rPr>
          <w:rFonts w:ascii="Arial" w:hAnsi="Arial" w:cs="Arial"/>
          <w:color w:val="000000" w:themeColor="text1"/>
          <w:sz w:val="20"/>
          <w:szCs w:val="20"/>
          <w:lang w:val="vi-VN"/>
        </w:rPr>
        <w:t xml:space="preserve">ơ quan quản lý tài sản có văn bản trình cơ quan, người có thẩm quyền </w:t>
      </w:r>
      <w:r w:rsidR="00242182" w:rsidRPr="00637869">
        <w:rPr>
          <w:rFonts w:ascii="Arial" w:hAnsi="Arial" w:cs="Arial"/>
          <w:color w:val="000000" w:themeColor="text1"/>
          <w:sz w:val="20"/>
          <w:szCs w:val="20"/>
          <w:lang w:val="vi-VN"/>
        </w:rPr>
        <w:t xml:space="preserve">quy định tại khoản 2 Điều này </w:t>
      </w:r>
      <w:r w:rsidR="00C52D00" w:rsidRPr="00637869">
        <w:rPr>
          <w:rFonts w:ascii="Arial" w:hAnsi="Arial" w:cs="Arial"/>
          <w:color w:val="000000" w:themeColor="text1"/>
          <w:sz w:val="20"/>
          <w:szCs w:val="20"/>
          <w:lang w:val="vi-VN"/>
        </w:rPr>
        <w:t xml:space="preserve">quyết định </w:t>
      </w:r>
      <w:r w:rsidRPr="00637869">
        <w:rPr>
          <w:rFonts w:ascii="Arial" w:hAnsi="Arial" w:cs="Arial"/>
          <w:color w:val="000000" w:themeColor="text1"/>
          <w:sz w:val="20"/>
          <w:szCs w:val="20"/>
          <w:lang w:val="vi-VN"/>
        </w:rPr>
        <w:t>giao vật liệu, vật tư thu hồi đưa vào sử dụng; trong trường hợp này, không thực hiện bố trí kinh phí bảo trì đối với phần giá trị vật liệu, vật tư đưa vào sử dụng cho công tác bảo trì; trường hợp đã bố trí trong dự toán kinh phí bảo trì thì giảm trừ vào dự toán kinh phí bảo trì năm đó tương ứng với giá trị vật liệu, vật tư theo dự toán và giá trị hợp đồng bảo trì.</w:t>
      </w:r>
    </w:p>
    <w:p w14:paraId="51B59F05" w14:textId="77777777" w:rsidR="009334A9" w:rsidRPr="00637869" w:rsidRDefault="009334A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7. Điều chuyển vật liệu, vật tư thu hồi cho cơ quan, tổ chức, đơn vị để quản lý, sử dụng: </w:t>
      </w:r>
    </w:p>
    <w:p w14:paraId="3FA25FF4" w14:textId="77777777" w:rsidR="003D15B2" w:rsidRPr="00637869" w:rsidRDefault="009334A9" w:rsidP="00D34F7B">
      <w:pPr>
        <w:widowControl w:val="0"/>
        <w:shd w:val="clear" w:color="auto" w:fill="FFFFFF"/>
        <w:adjustRightInd w:val="0"/>
        <w:snapToGrid w:val="0"/>
        <w:spacing w:after="120" w:line="240" w:lineRule="auto"/>
        <w:ind w:firstLine="720"/>
        <w:jc w:val="both"/>
        <w:rPr>
          <w:rFonts w:ascii="Arial" w:eastAsia="Calibri"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a) Trên cơ sở đề nghị của cơ quan quản lý tài sản (cơ quan có tài sản thanh lý) và đề nghị của cơ quan, tổ chức, đơn vị có nhu cầu tiếp nhận vật liệu, vật tư thu hồi, </w:t>
      </w:r>
      <w:r w:rsidRPr="00637869">
        <w:rPr>
          <w:rFonts w:ascii="Arial" w:hAnsi="Arial" w:cs="Arial"/>
          <w:color w:val="000000" w:themeColor="text1"/>
          <w:sz w:val="20"/>
          <w:szCs w:val="20"/>
          <w:lang w:val="vi-VN"/>
        </w:rPr>
        <w:t xml:space="preserve">Bộ trưởng Bộ </w:t>
      </w:r>
      <w:r w:rsidR="009A784C" w:rsidRPr="00637869">
        <w:rPr>
          <w:rFonts w:ascii="Arial" w:hAnsi="Arial" w:cs="Arial"/>
          <w:bCs/>
          <w:color w:val="000000" w:themeColor="text1"/>
          <w:sz w:val="20"/>
          <w:szCs w:val="20"/>
          <w:lang w:val="vi-VN"/>
        </w:rPr>
        <w:t xml:space="preserve">Xây dựng </w:t>
      </w:r>
      <w:r w:rsidRPr="00637869">
        <w:rPr>
          <w:rFonts w:ascii="Arial" w:hAnsi="Arial" w:cs="Arial"/>
          <w:color w:val="000000" w:themeColor="text1"/>
          <w:sz w:val="20"/>
          <w:szCs w:val="20"/>
          <w:lang w:val="vi-VN"/>
        </w:rPr>
        <w:t>quyết định điều chuyển cho cơ quan, tổ chức, đơn vị thuộc phạm vi quản lý, Ủy ban nhân dân cấp tỉnh quyết định điều chuyển cho cơ quan, tổ chức, đơn vị thuộc phạm vi quản lý;</w:t>
      </w:r>
      <w:r w:rsidR="003D15B2" w:rsidRPr="00637869">
        <w:rPr>
          <w:rFonts w:ascii="Arial" w:hAnsi="Arial" w:cs="Arial"/>
          <w:color w:val="000000" w:themeColor="text1"/>
          <w:sz w:val="20"/>
          <w:szCs w:val="20"/>
          <w:lang w:val="vi-VN"/>
        </w:rPr>
        <w:t xml:space="preserve"> </w:t>
      </w:r>
      <w:r w:rsidR="003D15B2" w:rsidRPr="00637869">
        <w:rPr>
          <w:rFonts w:ascii="Arial" w:eastAsia="Calibri" w:hAnsi="Arial" w:cs="Arial"/>
          <w:color w:val="000000" w:themeColor="text1"/>
          <w:sz w:val="20"/>
          <w:szCs w:val="20"/>
          <w:lang w:val="vi-VN"/>
        </w:rPr>
        <w:t xml:space="preserve">Bộ trưởng Bộ Tài chính quyết định điều chuyển ra ngoài Bộ </w:t>
      </w:r>
      <w:r w:rsidR="009A784C" w:rsidRPr="00637869">
        <w:rPr>
          <w:rFonts w:ascii="Arial" w:hAnsi="Arial" w:cs="Arial"/>
          <w:bCs/>
          <w:color w:val="000000" w:themeColor="text1"/>
          <w:sz w:val="20"/>
          <w:szCs w:val="20"/>
          <w:lang w:val="vi-VN"/>
        </w:rPr>
        <w:t>Xây dựng</w:t>
      </w:r>
      <w:r w:rsidR="003D15B2" w:rsidRPr="00637869">
        <w:rPr>
          <w:rFonts w:ascii="Arial" w:eastAsia="Calibri" w:hAnsi="Arial" w:cs="Arial"/>
          <w:color w:val="000000" w:themeColor="text1"/>
          <w:sz w:val="20"/>
          <w:szCs w:val="20"/>
          <w:lang w:val="vi-VN"/>
        </w:rPr>
        <w:t xml:space="preserve">, </w:t>
      </w:r>
      <w:r w:rsidR="00C104FD" w:rsidRPr="00637869">
        <w:rPr>
          <w:rFonts w:ascii="Arial" w:eastAsia="Calibri" w:hAnsi="Arial" w:cs="Arial"/>
          <w:color w:val="000000" w:themeColor="text1"/>
          <w:sz w:val="20"/>
          <w:szCs w:val="20"/>
          <w:lang w:val="vi-VN"/>
        </w:rPr>
        <w:t>Ủy ban nhân dân cấp tỉnh</w:t>
      </w:r>
      <w:r w:rsidR="003D15B2" w:rsidRPr="00637869">
        <w:rPr>
          <w:rFonts w:ascii="Arial" w:eastAsia="Calibri" w:hAnsi="Arial" w:cs="Arial"/>
          <w:color w:val="000000" w:themeColor="text1"/>
          <w:sz w:val="20"/>
          <w:szCs w:val="20"/>
          <w:lang w:val="vi-VN"/>
        </w:rPr>
        <w:t>.</w:t>
      </w:r>
    </w:p>
    <w:p w14:paraId="5347E503" w14:textId="77777777" w:rsidR="009334A9" w:rsidRPr="00637869" w:rsidRDefault="009334A9"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shd w:val="clear" w:color="auto" w:fill="FFFFFF"/>
          <w:lang w:val="vi-VN"/>
        </w:rPr>
        <w:t>b) H</w:t>
      </w:r>
      <w:r w:rsidRPr="00637869">
        <w:rPr>
          <w:rFonts w:ascii="Arial" w:hAnsi="Arial" w:cs="Arial"/>
          <w:color w:val="000000" w:themeColor="text1"/>
          <w:sz w:val="20"/>
          <w:szCs w:val="20"/>
          <w:lang w:val="vi-VN"/>
        </w:rPr>
        <w:t xml:space="preserve">ồ sơ đề nghị điều chuyển </w:t>
      </w:r>
      <w:r w:rsidRPr="00637869">
        <w:rPr>
          <w:rFonts w:ascii="Arial" w:hAnsi="Arial" w:cs="Arial"/>
          <w:color w:val="000000" w:themeColor="text1"/>
          <w:sz w:val="20"/>
          <w:szCs w:val="20"/>
          <w:shd w:val="clear" w:color="auto" w:fill="FFFFFF"/>
          <w:lang w:val="vi-VN"/>
        </w:rPr>
        <w:t xml:space="preserve">vật liệu, vật tư thu hồi </w:t>
      </w:r>
      <w:r w:rsidR="00042F73" w:rsidRPr="00637869">
        <w:rPr>
          <w:rFonts w:ascii="Arial" w:hAnsi="Arial" w:cs="Arial"/>
          <w:color w:val="000000" w:themeColor="text1"/>
          <w:sz w:val="20"/>
          <w:szCs w:val="20"/>
          <w:shd w:val="clear" w:color="auto" w:fill="FFFFFF"/>
          <w:lang w:val="vi-VN"/>
        </w:rPr>
        <w:t xml:space="preserve">(01 bộ hồ sơ) </w:t>
      </w:r>
      <w:r w:rsidRPr="00637869">
        <w:rPr>
          <w:rFonts w:ascii="Arial" w:hAnsi="Arial" w:cs="Arial"/>
          <w:color w:val="000000" w:themeColor="text1"/>
          <w:sz w:val="20"/>
          <w:szCs w:val="20"/>
          <w:shd w:val="clear" w:color="auto" w:fill="FFFFFF"/>
          <w:lang w:val="vi-VN"/>
        </w:rPr>
        <w:t>gồm:</w:t>
      </w:r>
    </w:p>
    <w:p w14:paraId="082987F9" w14:textId="77777777" w:rsidR="009334A9" w:rsidRPr="00637869" w:rsidRDefault="009334A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Văn bản của cơ quan quản lý tài sản về việc đề nghị điều chuyển vật liệu, vật tư thu hồi: bản chính;</w:t>
      </w:r>
    </w:p>
    <w:p w14:paraId="3C5213CE" w14:textId="77777777" w:rsidR="009334A9" w:rsidRPr="00637869" w:rsidRDefault="009334A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Văn bản đề nghị được tiếp nhận vật liệu, vật tư thu hồi của cơ quan, tổ chức, đơn vị và cơ quan quản lý cấp trên (nếu có) của cơ quan, tổ chức, đơn vị đó: bản chính;</w:t>
      </w:r>
    </w:p>
    <w:p w14:paraId="33CE9017" w14:textId="77777777" w:rsidR="009334A9" w:rsidRPr="00637869" w:rsidRDefault="009334A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Danh mục vật liệu, vật tư đề nghị điều chuyển (chủng loại, số lượng, tình trạng; mục đích sử dụng dự kiến sau khi nhận điều chuyển): bản chính;</w:t>
      </w:r>
    </w:p>
    <w:p w14:paraId="167A9C6C" w14:textId="77777777" w:rsidR="009334A9" w:rsidRPr="00637869" w:rsidRDefault="009334A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Các hồ sơ khác có liên quan đến đề nghị điều chuyển vật liệu, vật tư thu hồi (nếu có): bản sao.</w:t>
      </w:r>
    </w:p>
    <w:p w14:paraId="78CF9B72" w14:textId="77777777" w:rsidR="009334A9" w:rsidRPr="00637869" w:rsidRDefault="009334A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 Trong thời hạn </w:t>
      </w:r>
      <w:r w:rsidR="004632E7" w:rsidRPr="00637869">
        <w:rPr>
          <w:rFonts w:ascii="Arial" w:hAnsi="Arial" w:cs="Arial"/>
          <w:color w:val="000000" w:themeColor="text1"/>
          <w:sz w:val="20"/>
          <w:szCs w:val="20"/>
          <w:lang w:val="vi-VN"/>
        </w:rPr>
        <w:t>15</w:t>
      </w:r>
      <w:r w:rsidRPr="00637869">
        <w:rPr>
          <w:rFonts w:ascii="Arial" w:hAnsi="Arial" w:cs="Arial"/>
          <w:color w:val="000000" w:themeColor="text1"/>
          <w:sz w:val="20"/>
          <w:szCs w:val="20"/>
          <w:lang w:val="vi-VN"/>
        </w:rPr>
        <w:t xml:space="preserve"> ngày, kể từ ngày nhận được đầy đủ hồ sơ quy định tại điểm b khoản này, </w:t>
      </w:r>
      <w:r w:rsidR="00497904" w:rsidRPr="00637869">
        <w:rPr>
          <w:rFonts w:ascii="Arial" w:hAnsi="Arial" w:cs="Arial"/>
          <w:color w:val="000000" w:themeColor="text1"/>
          <w:sz w:val="20"/>
          <w:szCs w:val="20"/>
          <w:lang w:val="vi-VN"/>
        </w:rPr>
        <w:t xml:space="preserve">Bộ trưởng Bộ </w:t>
      </w:r>
      <w:r w:rsidR="009A784C" w:rsidRPr="00637869">
        <w:rPr>
          <w:rFonts w:ascii="Arial" w:hAnsi="Arial" w:cs="Arial"/>
          <w:bCs/>
          <w:color w:val="000000" w:themeColor="text1"/>
          <w:sz w:val="20"/>
          <w:szCs w:val="20"/>
          <w:lang w:val="vi-VN"/>
        </w:rPr>
        <w:t>Xây dựng</w:t>
      </w:r>
      <w:r w:rsidR="00497904" w:rsidRPr="00637869">
        <w:rPr>
          <w:rFonts w:ascii="Arial" w:hAnsi="Arial" w:cs="Arial"/>
          <w:color w:val="000000" w:themeColor="text1"/>
          <w:sz w:val="20"/>
          <w:szCs w:val="20"/>
          <w:lang w:val="vi-VN"/>
        </w:rPr>
        <w:t>,</w:t>
      </w:r>
      <w:r w:rsidR="00C52D00" w:rsidRPr="00637869">
        <w:rPr>
          <w:rFonts w:ascii="Arial" w:hAnsi="Arial" w:cs="Arial"/>
          <w:color w:val="000000" w:themeColor="text1"/>
          <w:sz w:val="20"/>
          <w:szCs w:val="20"/>
          <w:lang w:val="vi-VN"/>
        </w:rPr>
        <w:t xml:space="preserve"> </w:t>
      </w:r>
      <w:r w:rsidR="00497904" w:rsidRPr="00637869">
        <w:rPr>
          <w:rFonts w:ascii="Arial" w:hAnsi="Arial" w:cs="Arial"/>
          <w:color w:val="000000" w:themeColor="text1"/>
          <w:sz w:val="20"/>
          <w:szCs w:val="20"/>
          <w:lang w:val="vi-VN"/>
        </w:rPr>
        <w:t xml:space="preserve">Ủy ban nhân dân cấp tỉnh </w:t>
      </w:r>
      <w:r w:rsidRPr="00637869">
        <w:rPr>
          <w:rFonts w:ascii="Arial" w:hAnsi="Arial" w:cs="Arial"/>
          <w:color w:val="000000" w:themeColor="text1"/>
          <w:sz w:val="20"/>
          <w:szCs w:val="20"/>
          <w:lang w:val="vi-VN"/>
        </w:rPr>
        <w:t>xem xét, quyết định theo thẩm quyền hoặc có văn bản hồi đáp trong trường hợp đề nghị điều chuyển vật liệu, vật tư thu hồi chưa phù hợp.</w:t>
      </w:r>
    </w:p>
    <w:p w14:paraId="4F8B57CE" w14:textId="77777777" w:rsidR="009334A9" w:rsidRPr="00637869" w:rsidRDefault="009334A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d) Trường hợp điều chuyển thuộc thẩm quyền của Bộ trưởng Bộ Tài chính thì Bộ </w:t>
      </w:r>
      <w:r w:rsidR="009A784C" w:rsidRPr="00637869">
        <w:rPr>
          <w:rFonts w:ascii="Arial" w:hAnsi="Arial" w:cs="Arial"/>
          <w:bCs/>
          <w:color w:val="000000" w:themeColor="text1"/>
          <w:sz w:val="20"/>
          <w:szCs w:val="20"/>
          <w:lang w:val="vi-VN"/>
        </w:rPr>
        <w:t>Xây dựng</w:t>
      </w:r>
      <w:r w:rsidRPr="00637869">
        <w:rPr>
          <w:rFonts w:ascii="Arial" w:hAnsi="Arial" w:cs="Arial"/>
          <w:color w:val="000000" w:themeColor="text1"/>
          <w:sz w:val="20"/>
          <w:szCs w:val="20"/>
          <w:lang w:val="vi-VN"/>
        </w:rPr>
        <w:t xml:space="preserve">, Ủy ban nhân dân cấp tỉnh </w:t>
      </w:r>
      <w:r w:rsidR="00497904" w:rsidRPr="00637869">
        <w:rPr>
          <w:rFonts w:ascii="Arial" w:hAnsi="Arial" w:cs="Arial"/>
          <w:color w:val="000000" w:themeColor="text1"/>
          <w:sz w:val="20"/>
          <w:szCs w:val="20"/>
          <w:lang w:val="vi-VN"/>
        </w:rPr>
        <w:t xml:space="preserve">có văn bản </w:t>
      </w:r>
      <w:r w:rsidRPr="00637869">
        <w:rPr>
          <w:rFonts w:ascii="Arial" w:hAnsi="Arial" w:cs="Arial"/>
          <w:color w:val="000000" w:themeColor="text1"/>
          <w:sz w:val="20"/>
          <w:szCs w:val="20"/>
          <w:lang w:val="vi-VN"/>
        </w:rPr>
        <w:t>đề nghị</w:t>
      </w:r>
      <w:r w:rsidR="005D6919" w:rsidRPr="00637869">
        <w:rPr>
          <w:rFonts w:ascii="Arial" w:hAnsi="Arial" w:cs="Arial"/>
          <w:color w:val="000000" w:themeColor="text1"/>
          <w:sz w:val="20"/>
          <w:szCs w:val="20"/>
          <w:lang w:val="vi-VN"/>
        </w:rPr>
        <w:t xml:space="preserve"> (kèm theo bản sao các hồ sơ quy định tại điểm b khoản này)</w:t>
      </w:r>
      <w:r w:rsidR="00A63502" w:rsidRPr="00637869">
        <w:rPr>
          <w:rFonts w:ascii="Arial" w:hAnsi="Arial" w:cs="Arial"/>
          <w:color w:val="000000" w:themeColor="text1"/>
          <w:sz w:val="20"/>
          <w:szCs w:val="20"/>
          <w:lang w:val="vi-VN"/>
        </w:rPr>
        <w:t>,</w:t>
      </w:r>
      <w:r w:rsidR="005D6919" w:rsidRPr="00637869">
        <w:rPr>
          <w:rFonts w:ascii="Arial" w:hAnsi="Arial" w:cs="Arial"/>
          <w:color w:val="000000" w:themeColor="text1"/>
          <w:sz w:val="20"/>
          <w:szCs w:val="20"/>
          <w:lang w:val="vi-VN"/>
        </w:rPr>
        <w:t xml:space="preserve"> gửi</w:t>
      </w:r>
      <w:r w:rsidRPr="00637869">
        <w:rPr>
          <w:rFonts w:ascii="Arial" w:hAnsi="Arial" w:cs="Arial"/>
          <w:color w:val="000000" w:themeColor="text1"/>
          <w:sz w:val="20"/>
          <w:szCs w:val="20"/>
          <w:lang w:val="vi-VN"/>
        </w:rPr>
        <w:t xml:space="preserve"> Bộ Tài chính xem xét, quyết định điều chuyển hoặc có văn bản hồi đáp trong trường hợp đề nghị điều chuyển chưa phù hợp.</w:t>
      </w:r>
    </w:p>
    <w:p w14:paraId="2FB44930" w14:textId="77777777" w:rsidR="009334A9" w:rsidRPr="00637869" w:rsidRDefault="009334A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đ) Nội dung chủ yếu của Quyết định điều chuyển vật liệu, vật tư thu hồi gồm: </w:t>
      </w:r>
      <w:r w:rsidR="003E7282" w:rsidRPr="00637869">
        <w:rPr>
          <w:rFonts w:ascii="Arial" w:hAnsi="Arial" w:cs="Arial"/>
          <w:color w:val="000000" w:themeColor="text1"/>
          <w:sz w:val="20"/>
          <w:szCs w:val="20"/>
          <w:lang w:val="vi-VN"/>
        </w:rPr>
        <w:t>T</w:t>
      </w:r>
      <w:r w:rsidRPr="00637869">
        <w:rPr>
          <w:rFonts w:ascii="Arial" w:hAnsi="Arial" w:cs="Arial"/>
          <w:color w:val="000000" w:themeColor="text1"/>
          <w:sz w:val="20"/>
          <w:szCs w:val="20"/>
          <w:lang w:val="vi-VN"/>
        </w:rPr>
        <w:t>ên cơ quan có vật liệu, vật tư điều chuyển do thanh lý tài sản; tên cơ quan, tổ chức, đơn vị tiếp nhận vật liệu, vật tư; danh mục vật liệu, vật tư điều chuyển (</w:t>
      </w:r>
      <w:r w:rsidRPr="00637869">
        <w:rPr>
          <w:rFonts w:ascii="Arial" w:hAnsi="Arial" w:cs="Arial"/>
          <w:bCs/>
          <w:color w:val="000000" w:themeColor="text1"/>
          <w:sz w:val="20"/>
          <w:szCs w:val="20"/>
          <w:lang w:val="vi-VN"/>
        </w:rPr>
        <w:t xml:space="preserve">tên, </w:t>
      </w:r>
      <w:r w:rsidRPr="00637869">
        <w:rPr>
          <w:rFonts w:ascii="Arial" w:hAnsi="Arial" w:cs="Arial"/>
          <w:color w:val="000000" w:themeColor="text1"/>
          <w:sz w:val="20"/>
          <w:szCs w:val="20"/>
          <w:lang w:val="vi-VN"/>
        </w:rPr>
        <w:t>chủng loại, số lượ</w:t>
      </w:r>
      <w:r w:rsidR="003E7282" w:rsidRPr="00637869">
        <w:rPr>
          <w:rFonts w:ascii="Arial" w:hAnsi="Arial" w:cs="Arial"/>
          <w:color w:val="000000" w:themeColor="text1"/>
          <w:sz w:val="20"/>
          <w:szCs w:val="20"/>
          <w:lang w:val="vi-VN"/>
        </w:rPr>
        <w:t>ng</w:t>
      </w:r>
      <w:r w:rsidRPr="00637869">
        <w:rPr>
          <w:rFonts w:ascii="Arial" w:hAnsi="Arial" w:cs="Arial"/>
          <w:color w:val="000000" w:themeColor="text1"/>
          <w:sz w:val="20"/>
          <w:szCs w:val="20"/>
          <w:lang w:val="vi-VN"/>
        </w:rPr>
        <w:t>); mục đích sử dụng sau khi điều chuyển; trách nhiệm tổ chức thực hiện.</w:t>
      </w:r>
    </w:p>
    <w:p w14:paraId="326877A0" w14:textId="77777777" w:rsidR="009334A9" w:rsidRPr="00637869" w:rsidRDefault="009334A9"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e) Trong thời hạn 30 ngày, kể từ ngày có Quyết định điều chuyển vật liệu, vật tư thu hồi của cơ quan, người có thẩm quyền, cơ quan quản lý tài sản và cơ quan, tổ chức, đơn vị tiếp nhận vật liệu, vật tư thu hồi có trách nhiệm tổ chức bàn giao, tiếp nhận vật liệu, vật tư thu hồi; việc bàn giao, tiếp nhận vật liệu, vật tư điều chuyển được lập thành Biên bản theo Mẫu số 01 tại Phụ lục ban hành kèm theo Nghị định này.</w:t>
      </w:r>
    </w:p>
    <w:p w14:paraId="6CC21003" w14:textId="77777777" w:rsidR="00794B55" w:rsidRPr="00637869" w:rsidRDefault="00794B55"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lastRenderedPageBreak/>
        <w:t xml:space="preserve">8. Bán vật liệu, vật tư không có nhu cầu sử dụng: </w:t>
      </w:r>
    </w:p>
    <w:p w14:paraId="6BED2997" w14:textId="77777777" w:rsidR="00F933D3" w:rsidRPr="00637869" w:rsidRDefault="008D154E"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Người đứng đầu </w:t>
      </w:r>
      <w:r w:rsidR="00794B55" w:rsidRPr="00637869">
        <w:rPr>
          <w:rFonts w:ascii="Arial" w:hAnsi="Arial" w:cs="Arial"/>
          <w:color w:val="000000" w:themeColor="text1"/>
          <w:sz w:val="20"/>
          <w:szCs w:val="20"/>
          <w:lang w:val="vi-VN"/>
        </w:rPr>
        <w:t>c</w:t>
      </w:r>
      <w:r w:rsidR="00794B55" w:rsidRPr="00637869">
        <w:rPr>
          <w:rFonts w:ascii="Arial" w:eastAsia="Calibri" w:hAnsi="Arial" w:cs="Arial"/>
          <w:color w:val="000000" w:themeColor="text1"/>
          <w:sz w:val="20"/>
          <w:szCs w:val="20"/>
          <w:lang w:val="vi-VN"/>
        </w:rPr>
        <w:t xml:space="preserve">ơ quan quản lý tài sản </w:t>
      </w:r>
      <w:r w:rsidR="00794B55" w:rsidRPr="00637869">
        <w:rPr>
          <w:rFonts w:ascii="Arial" w:hAnsi="Arial" w:cs="Arial"/>
          <w:color w:val="000000" w:themeColor="text1"/>
          <w:sz w:val="20"/>
          <w:szCs w:val="20"/>
          <w:lang w:val="vi-VN"/>
        </w:rPr>
        <w:t>quyết định việc bán vật liệu, vật tư thu hồi</w:t>
      </w:r>
      <w:r w:rsidR="00794B55" w:rsidRPr="00637869">
        <w:rPr>
          <w:rFonts w:ascii="Arial" w:eastAsia="Calibri" w:hAnsi="Arial" w:cs="Arial"/>
          <w:color w:val="000000" w:themeColor="text1"/>
          <w:sz w:val="20"/>
          <w:szCs w:val="20"/>
          <w:lang w:val="vi-VN"/>
        </w:rPr>
        <w:t xml:space="preserve">. </w:t>
      </w:r>
      <w:r w:rsidR="00F933D3" w:rsidRPr="00637869">
        <w:rPr>
          <w:rFonts w:ascii="Arial" w:hAnsi="Arial" w:cs="Arial"/>
          <w:color w:val="000000" w:themeColor="text1"/>
          <w:sz w:val="20"/>
          <w:szCs w:val="20"/>
          <w:lang w:val="vi-VN"/>
        </w:rPr>
        <w:t xml:space="preserve">Việc bán vật liệu, vật tư không có nhu cầu sử dụng thực hiện theo quy định tại </w:t>
      </w:r>
      <w:bookmarkStart w:id="31" w:name="bookmark=id.2p2csry" w:colFirst="0" w:colLast="0"/>
      <w:bookmarkEnd w:id="31"/>
      <w:r w:rsidR="00F933D3" w:rsidRPr="00637869">
        <w:rPr>
          <w:rFonts w:ascii="Arial" w:hAnsi="Arial" w:cs="Arial"/>
          <w:color w:val="000000" w:themeColor="text1"/>
          <w:sz w:val="20"/>
          <w:szCs w:val="20"/>
          <w:lang w:val="vi-VN"/>
        </w:rPr>
        <w:t>Điều 31 Nghị định số 151/2017/NĐ-CP ngày 26 tháng 12 năm 2017 của Chính phủ quy định chi tiết một số điều của Luật Quản lý, sử dụng tài sản công (được sửa đổi, bổ sung tại khoản 23 Điều 1 Nghị định số 114/2024/NĐ-CP ngày 15 tháng 9 năm 2024 của Chính phủ về việc sửa đổi, bổ sung một số điều của Nghị định số 151/2017/NĐ-CP ngày 26 tháng 12 năm 2017 của Chính phủ).</w:t>
      </w:r>
      <w:r w:rsidR="00246986" w:rsidRPr="00637869">
        <w:rPr>
          <w:rFonts w:ascii="Arial" w:hAnsi="Arial" w:cs="Arial"/>
          <w:color w:val="000000" w:themeColor="text1"/>
          <w:sz w:val="20"/>
          <w:szCs w:val="20"/>
          <w:lang w:val="vi-VN"/>
        </w:rPr>
        <w:t xml:space="preserve"> </w:t>
      </w:r>
    </w:p>
    <w:p w14:paraId="04617248" w14:textId="77777777" w:rsidR="00794B55" w:rsidRPr="00637869" w:rsidRDefault="00D80407" w:rsidP="00D34F7B">
      <w:pPr>
        <w:widowControl w:val="0"/>
        <w:shd w:val="clear" w:color="auto" w:fill="FFFFFF"/>
        <w:adjustRightInd w:val="0"/>
        <w:snapToGrid w:val="0"/>
        <w:spacing w:after="120" w:line="240" w:lineRule="auto"/>
        <w:ind w:firstLine="720"/>
        <w:jc w:val="both"/>
        <w:rPr>
          <w:rFonts w:ascii="Arial" w:hAnsi="Arial" w:cs="Arial"/>
          <w:b/>
          <w:color w:val="000000" w:themeColor="text1"/>
          <w:sz w:val="20"/>
          <w:szCs w:val="20"/>
          <w:lang w:val="vi-VN"/>
        </w:rPr>
      </w:pPr>
      <w:r w:rsidRPr="00637869">
        <w:rPr>
          <w:rFonts w:ascii="Arial" w:hAnsi="Arial" w:cs="Arial"/>
          <w:color w:val="000000" w:themeColor="text1"/>
          <w:sz w:val="20"/>
          <w:szCs w:val="20"/>
          <w:lang w:val="vi-VN"/>
        </w:rPr>
        <w:t>9</w:t>
      </w:r>
      <w:r w:rsidR="00C52D00" w:rsidRPr="00637869">
        <w:rPr>
          <w:rFonts w:ascii="Arial" w:hAnsi="Arial" w:cs="Arial"/>
          <w:color w:val="000000" w:themeColor="text1"/>
          <w:sz w:val="20"/>
          <w:szCs w:val="20"/>
          <w:lang w:val="vi-VN"/>
        </w:rPr>
        <w:t>.</w:t>
      </w:r>
      <w:r w:rsidR="00C52D00" w:rsidRPr="00637869">
        <w:rPr>
          <w:rFonts w:ascii="Arial" w:hAnsi="Arial" w:cs="Arial"/>
          <w:b/>
          <w:color w:val="000000" w:themeColor="text1"/>
          <w:sz w:val="20"/>
          <w:szCs w:val="20"/>
          <w:lang w:val="vi-VN"/>
        </w:rPr>
        <w:t xml:space="preserve"> </w:t>
      </w:r>
      <w:r w:rsidR="00794B55" w:rsidRPr="00637869">
        <w:rPr>
          <w:rStyle w:val="Bodytext320pt"/>
          <w:rFonts w:ascii="Arial" w:eastAsia="Calibri" w:hAnsi="Arial" w:cs="Arial"/>
          <w:b w:val="0"/>
          <w:iCs/>
          <w:color w:val="000000" w:themeColor="text1"/>
          <w:sz w:val="20"/>
          <w:szCs w:val="20"/>
        </w:rPr>
        <w:t xml:space="preserve">Trường hợp thanh lý tài sản kết cấu hạ tầng </w:t>
      </w:r>
      <w:r w:rsidR="00794B55" w:rsidRPr="00637869">
        <w:rPr>
          <w:rFonts w:ascii="Arial" w:hAnsi="Arial" w:cs="Arial"/>
          <w:bCs/>
          <w:color w:val="000000" w:themeColor="text1"/>
          <w:sz w:val="20"/>
          <w:szCs w:val="20"/>
          <w:lang w:val="vi-VN"/>
        </w:rPr>
        <w:t>hàng hải</w:t>
      </w:r>
      <w:r w:rsidR="00794B55" w:rsidRPr="00637869">
        <w:rPr>
          <w:rStyle w:val="Bodytext320pt"/>
          <w:rFonts w:ascii="Arial" w:eastAsia="Calibri" w:hAnsi="Arial" w:cs="Arial"/>
          <w:b w:val="0"/>
          <w:iCs/>
          <w:color w:val="000000" w:themeColor="text1"/>
          <w:sz w:val="20"/>
          <w:szCs w:val="20"/>
        </w:rPr>
        <w:t xml:space="preserve"> cũ quy định tại điểm b khoản 1 Điều này mà trong dự án được cơ quan, người có thẩm quyền phê duyệt có quy định về thanh lý tài sản thì việc thanh lý tài sản thực hiện theo dự án được duyệt;</w:t>
      </w:r>
      <w:r w:rsidR="00794B55" w:rsidRPr="00637869">
        <w:rPr>
          <w:rStyle w:val="Bodytext320pt"/>
          <w:rFonts w:ascii="Arial" w:eastAsia="Calibri" w:hAnsi="Arial" w:cs="Arial"/>
          <w:i/>
          <w:iCs/>
          <w:color w:val="000000" w:themeColor="text1"/>
          <w:sz w:val="20"/>
          <w:szCs w:val="20"/>
        </w:rPr>
        <w:t xml:space="preserve"> </w:t>
      </w:r>
      <w:r w:rsidR="00794B55" w:rsidRPr="00637869">
        <w:rPr>
          <w:rStyle w:val="Bodytext320pt"/>
          <w:rFonts w:ascii="Arial" w:eastAsia="Calibri" w:hAnsi="Arial" w:cs="Arial"/>
          <w:b w:val="0"/>
          <w:iCs/>
          <w:color w:val="000000" w:themeColor="text1"/>
          <w:sz w:val="20"/>
          <w:szCs w:val="20"/>
        </w:rPr>
        <w:t>cơ quan quản lý tài sản không phải thực hiện trình tự, thủ tục thanh lý tài sản theo quy định tại khoản 4 Điều này; việc xử lý vật liệu, vật tư thu hồi (nếu có) thực hiện theo quy định tại các khoản 5, 6, 7</w:t>
      </w:r>
      <w:r w:rsidR="00133E70" w:rsidRPr="00637869">
        <w:rPr>
          <w:rStyle w:val="Bodytext320pt"/>
          <w:rFonts w:ascii="Arial" w:eastAsia="Calibri" w:hAnsi="Arial" w:cs="Arial"/>
          <w:b w:val="0"/>
          <w:iCs/>
          <w:color w:val="000000" w:themeColor="text1"/>
          <w:sz w:val="20"/>
          <w:szCs w:val="20"/>
        </w:rPr>
        <w:t xml:space="preserve"> và</w:t>
      </w:r>
      <w:r w:rsidR="009E2423" w:rsidRPr="00637869">
        <w:rPr>
          <w:rStyle w:val="Bodytext320pt"/>
          <w:rFonts w:ascii="Arial" w:eastAsia="Calibri" w:hAnsi="Arial" w:cs="Arial"/>
          <w:b w:val="0"/>
          <w:iCs/>
          <w:color w:val="000000" w:themeColor="text1"/>
          <w:sz w:val="20"/>
          <w:szCs w:val="20"/>
        </w:rPr>
        <w:t xml:space="preserve"> 8</w:t>
      </w:r>
      <w:r w:rsidR="00794B55" w:rsidRPr="00637869">
        <w:rPr>
          <w:rStyle w:val="Bodytext320pt"/>
          <w:rFonts w:ascii="Arial" w:eastAsia="Calibri" w:hAnsi="Arial" w:cs="Arial"/>
          <w:b w:val="0"/>
          <w:iCs/>
          <w:color w:val="000000" w:themeColor="text1"/>
          <w:sz w:val="20"/>
          <w:szCs w:val="20"/>
        </w:rPr>
        <w:t xml:space="preserve"> Điều này, trừ trường hợp giá trị vật liệu, vật tư thu hồi đã được tính trừ vào giá trị gói thầu của dự án.</w:t>
      </w:r>
    </w:p>
    <w:p w14:paraId="2969E157" w14:textId="77777777" w:rsidR="00794B55" w:rsidRPr="00637869" w:rsidRDefault="00794B55" w:rsidP="00D34F7B">
      <w:pPr>
        <w:widowControl w:val="0"/>
        <w:tabs>
          <w:tab w:val="left" w:pos="720"/>
          <w:tab w:val="left" w:pos="3780"/>
          <w:tab w:val="center" w:pos="4280"/>
        </w:tabs>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shd w:val="clear" w:color="auto" w:fill="FFFFFF"/>
          <w:lang w:val="vi-VN"/>
        </w:rPr>
        <w:t>1</w:t>
      </w:r>
      <w:r w:rsidR="00E92FA9" w:rsidRPr="00637869">
        <w:rPr>
          <w:rFonts w:ascii="Arial" w:hAnsi="Arial" w:cs="Arial"/>
          <w:color w:val="000000" w:themeColor="text1"/>
          <w:sz w:val="20"/>
          <w:szCs w:val="20"/>
          <w:shd w:val="clear" w:color="auto" w:fill="FFFFFF"/>
          <w:lang w:val="vi-VN"/>
        </w:rPr>
        <w:t>0</w:t>
      </w:r>
      <w:r w:rsidRPr="00637869">
        <w:rPr>
          <w:rFonts w:ascii="Arial" w:hAnsi="Arial" w:cs="Arial"/>
          <w:color w:val="000000" w:themeColor="text1"/>
          <w:sz w:val="20"/>
          <w:szCs w:val="20"/>
          <w:shd w:val="clear" w:color="auto" w:fill="FFFFFF"/>
          <w:lang w:val="vi-VN"/>
        </w:rPr>
        <w:t>.</w:t>
      </w:r>
      <w:r w:rsidRPr="00637869">
        <w:rPr>
          <w:rFonts w:ascii="Arial" w:hAnsi="Arial" w:cs="Arial"/>
          <w:color w:val="000000" w:themeColor="text1"/>
          <w:sz w:val="20"/>
          <w:szCs w:val="20"/>
          <w:lang w:val="vi-VN"/>
        </w:rPr>
        <w:t xml:space="preserve"> Sau khi hoàn thành việc thanh lý tài sản, cơ quan quản lý tài sản thực hiện kế toán giảm tài sản theo quy định của pháp luật về kế toán, báo cáo kê khai biến động tài sản theo quy định tại Nghị định này.</w:t>
      </w:r>
    </w:p>
    <w:p w14:paraId="5DF68E63"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bookmarkStart w:id="32" w:name="dieu_25"/>
      <w:r w:rsidRPr="00637869">
        <w:rPr>
          <w:rFonts w:ascii="Arial" w:eastAsia="Times New Roman" w:hAnsi="Arial" w:cs="Arial"/>
          <w:b/>
          <w:bCs/>
          <w:color w:val="000000" w:themeColor="text1"/>
          <w:sz w:val="20"/>
          <w:szCs w:val="20"/>
          <w:lang w:val="vi-VN"/>
        </w:rPr>
        <w:t>Điều 2</w:t>
      </w:r>
      <w:r w:rsidR="00E92FA9" w:rsidRPr="00637869">
        <w:rPr>
          <w:rFonts w:ascii="Arial" w:eastAsia="Times New Roman" w:hAnsi="Arial" w:cs="Arial"/>
          <w:b/>
          <w:bCs/>
          <w:color w:val="000000" w:themeColor="text1"/>
          <w:sz w:val="20"/>
          <w:szCs w:val="20"/>
          <w:lang w:val="vi-VN"/>
        </w:rPr>
        <w:t>3</w:t>
      </w:r>
      <w:r w:rsidRPr="00637869">
        <w:rPr>
          <w:rFonts w:ascii="Arial" w:eastAsia="Times New Roman" w:hAnsi="Arial" w:cs="Arial"/>
          <w:b/>
          <w:bCs/>
          <w:color w:val="000000" w:themeColor="text1"/>
          <w:sz w:val="20"/>
          <w:szCs w:val="20"/>
          <w:lang w:val="vi-VN"/>
        </w:rPr>
        <w:t>. Xử lý tài sản kết cấu hạ tầng hàng hải trong trường hợp bị mất, bị hủy hoại</w:t>
      </w:r>
      <w:bookmarkEnd w:id="32"/>
    </w:p>
    <w:p w14:paraId="56C14641"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1. Tài sản kết cấu hạ tầng hàng hải bị mất, bị hủy hoại trong trường hợp do thiên tai, hỏa hoạn hoặc các nguyên nhân khác.</w:t>
      </w:r>
    </w:p>
    <w:p w14:paraId="4FB100BB" w14:textId="77777777" w:rsidR="002357F5" w:rsidRPr="00637869" w:rsidRDefault="002357F5" w:rsidP="00D34F7B">
      <w:pPr>
        <w:widowControl w:val="0"/>
        <w:shd w:val="clear" w:color="auto" w:fill="FFFFFF"/>
        <w:adjustRightInd w:val="0"/>
        <w:snapToGrid w:val="0"/>
        <w:spacing w:after="120" w:line="240" w:lineRule="auto"/>
        <w:ind w:firstLine="720"/>
        <w:jc w:val="both"/>
        <w:rPr>
          <w:rFonts w:ascii="Arial" w:eastAsia="Times New Roman" w:hAnsi="Arial" w:cs="Arial"/>
          <w:bCs/>
          <w:color w:val="000000" w:themeColor="text1"/>
          <w:sz w:val="20"/>
          <w:szCs w:val="20"/>
          <w:lang w:val="vi-VN"/>
        </w:rPr>
      </w:pPr>
      <w:bookmarkStart w:id="33" w:name="dieu_26"/>
      <w:r w:rsidRPr="00637869">
        <w:rPr>
          <w:rFonts w:ascii="Arial" w:eastAsia="Times New Roman" w:hAnsi="Arial" w:cs="Arial"/>
          <w:color w:val="000000" w:themeColor="text1"/>
          <w:sz w:val="20"/>
          <w:szCs w:val="20"/>
          <w:lang w:val="vi-VN"/>
        </w:rPr>
        <w:t>2. Thẩm quyền quyết định xử lý</w:t>
      </w:r>
      <w:r w:rsidRPr="00637869">
        <w:rPr>
          <w:rFonts w:ascii="Arial" w:eastAsia="Times New Roman" w:hAnsi="Arial" w:cs="Arial"/>
          <w:bCs/>
          <w:color w:val="000000" w:themeColor="text1"/>
          <w:sz w:val="20"/>
          <w:szCs w:val="20"/>
          <w:lang w:val="vi-VN"/>
        </w:rPr>
        <w:t xml:space="preserve">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eastAsia="Times New Roman" w:hAnsi="Arial" w:cs="Arial"/>
          <w:bCs/>
          <w:color w:val="000000" w:themeColor="text1"/>
          <w:sz w:val="20"/>
          <w:szCs w:val="20"/>
          <w:lang w:val="vi-VN"/>
        </w:rPr>
        <w:t>trong trường hợp bị mất, bị hủy hoại:</w:t>
      </w:r>
    </w:p>
    <w:p w14:paraId="5475ECF6" w14:textId="77777777" w:rsidR="002357F5" w:rsidRPr="00637869" w:rsidRDefault="002357F5"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Cs/>
          <w:color w:val="000000" w:themeColor="text1"/>
          <w:sz w:val="20"/>
          <w:szCs w:val="20"/>
          <w:lang w:val="vi-VN"/>
        </w:rPr>
        <w:t xml:space="preserve">a) </w:t>
      </w:r>
      <w:r w:rsidRPr="00637869">
        <w:rPr>
          <w:rFonts w:ascii="Arial" w:eastAsia="Times New Roman" w:hAnsi="Arial" w:cs="Arial"/>
          <w:color w:val="000000" w:themeColor="text1"/>
          <w:sz w:val="20"/>
          <w:szCs w:val="20"/>
          <w:lang w:val="vi-VN"/>
        </w:rPr>
        <w:t xml:space="preserve">Bộ trưởng Bộ </w:t>
      </w:r>
      <w:r w:rsidR="009A784C" w:rsidRPr="00637869">
        <w:rPr>
          <w:rFonts w:ascii="Arial" w:hAnsi="Arial" w:cs="Arial"/>
          <w:bCs/>
          <w:color w:val="000000" w:themeColor="text1"/>
          <w:sz w:val="20"/>
          <w:szCs w:val="20"/>
          <w:lang w:val="vi-VN"/>
        </w:rPr>
        <w:t xml:space="preserve">Xây dựng </w:t>
      </w:r>
      <w:r w:rsidRPr="00637869">
        <w:rPr>
          <w:rFonts w:ascii="Arial" w:eastAsia="Times New Roman" w:hAnsi="Arial" w:cs="Arial"/>
          <w:color w:val="000000" w:themeColor="text1"/>
          <w:sz w:val="20"/>
          <w:szCs w:val="20"/>
          <w:lang w:val="vi-VN"/>
        </w:rPr>
        <w:t>quyết định</w:t>
      </w:r>
      <w:r w:rsidR="00AD3585" w:rsidRPr="00637869">
        <w:rPr>
          <w:rFonts w:ascii="Arial" w:eastAsia="Times New Roman" w:hAnsi="Arial" w:cs="Arial"/>
          <w:color w:val="000000" w:themeColor="text1"/>
          <w:sz w:val="20"/>
          <w:szCs w:val="20"/>
          <w:lang w:val="vi-VN"/>
        </w:rPr>
        <w:t xml:space="preserve"> hoặc </w:t>
      </w:r>
      <w:r w:rsidR="003D2A9D" w:rsidRPr="00637869">
        <w:rPr>
          <w:rFonts w:ascii="Arial" w:hAnsi="Arial" w:cs="Arial"/>
          <w:color w:val="000000" w:themeColor="text1"/>
          <w:sz w:val="20"/>
          <w:szCs w:val="20"/>
          <w:lang w:val="vi-VN"/>
        </w:rPr>
        <w:t xml:space="preserve">phân cấp thẩm quyền </w:t>
      </w:r>
      <w:r w:rsidR="00AD3585" w:rsidRPr="00637869">
        <w:rPr>
          <w:rFonts w:ascii="Arial" w:eastAsia="Times New Roman" w:hAnsi="Arial" w:cs="Arial"/>
          <w:color w:val="000000" w:themeColor="text1"/>
          <w:sz w:val="20"/>
          <w:szCs w:val="20"/>
          <w:lang w:val="vi-VN"/>
        </w:rPr>
        <w:t>quyết định</w:t>
      </w:r>
      <w:r w:rsidRPr="00637869">
        <w:rPr>
          <w:rFonts w:ascii="Arial" w:eastAsia="Times New Roman" w:hAnsi="Arial" w:cs="Arial"/>
          <w:color w:val="000000" w:themeColor="text1"/>
          <w:sz w:val="20"/>
          <w:szCs w:val="20"/>
          <w:lang w:val="vi-VN"/>
        </w:rPr>
        <w:t xml:space="preserve"> xử lý đối với tài sản kết cấu hạ tầng hàng hải </w:t>
      </w:r>
      <w:r w:rsidR="00BA433B" w:rsidRPr="00637869">
        <w:rPr>
          <w:rFonts w:ascii="Arial" w:eastAsia="Times New Roman" w:hAnsi="Arial" w:cs="Arial"/>
          <w:color w:val="000000" w:themeColor="text1"/>
          <w:sz w:val="20"/>
          <w:szCs w:val="20"/>
          <w:lang w:val="vi-VN"/>
        </w:rPr>
        <w:t xml:space="preserve">quy định tại khoản 1 Điều này </w:t>
      </w:r>
      <w:r w:rsidR="00EA1C15" w:rsidRPr="00637869">
        <w:rPr>
          <w:rFonts w:ascii="Arial" w:hAnsi="Arial" w:cs="Arial"/>
          <w:color w:val="000000" w:themeColor="text1"/>
          <w:sz w:val="20"/>
          <w:szCs w:val="20"/>
          <w:lang w:val="vi-VN"/>
        </w:rPr>
        <w:t>thuộc phạm vi</w:t>
      </w:r>
      <w:r w:rsidRPr="00637869">
        <w:rPr>
          <w:rFonts w:ascii="Arial" w:hAnsi="Arial" w:cs="Arial"/>
          <w:color w:val="000000" w:themeColor="text1"/>
          <w:sz w:val="20"/>
          <w:szCs w:val="20"/>
          <w:lang w:val="vi-VN"/>
        </w:rPr>
        <w:t xml:space="preserve"> quản lý</w:t>
      </w:r>
      <w:r w:rsidRPr="00637869">
        <w:rPr>
          <w:rFonts w:ascii="Arial" w:eastAsia="Times New Roman" w:hAnsi="Arial" w:cs="Arial"/>
          <w:color w:val="000000" w:themeColor="text1"/>
          <w:sz w:val="20"/>
          <w:szCs w:val="20"/>
          <w:lang w:val="vi-VN"/>
        </w:rPr>
        <w:t>.</w:t>
      </w:r>
    </w:p>
    <w:p w14:paraId="4B1069D7" w14:textId="77777777" w:rsidR="00956078" w:rsidRPr="00637869" w:rsidRDefault="002357F5"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b) </w:t>
      </w:r>
      <w:r w:rsidR="00956078" w:rsidRPr="00637869">
        <w:rPr>
          <w:rFonts w:ascii="Arial" w:eastAsia="Times New Roman" w:hAnsi="Arial" w:cs="Arial"/>
          <w:color w:val="000000" w:themeColor="text1"/>
          <w:sz w:val="20"/>
          <w:szCs w:val="20"/>
          <w:lang w:val="vi-VN"/>
        </w:rPr>
        <w:t>Hội đồng</w:t>
      </w:r>
      <w:r w:rsidRPr="00637869">
        <w:rPr>
          <w:rFonts w:ascii="Arial" w:eastAsia="Times New Roman" w:hAnsi="Arial" w:cs="Arial"/>
          <w:color w:val="000000" w:themeColor="text1"/>
          <w:sz w:val="20"/>
          <w:szCs w:val="20"/>
          <w:lang w:val="vi-VN"/>
        </w:rPr>
        <w:t xml:space="preserve"> nhân dân cấp tỉnh </w:t>
      </w:r>
      <w:r w:rsidRPr="00637869">
        <w:rPr>
          <w:rFonts w:ascii="Arial" w:hAnsi="Arial" w:cs="Arial"/>
          <w:color w:val="000000" w:themeColor="text1"/>
          <w:sz w:val="20"/>
          <w:szCs w:val="20"/>
          <w:lang w:val="vi-VN"/>
        </w:rPr>
        <w:t xml:space="preserve">quyết định hoặc </w:t>
      </w:r>
      <w:r w:rsidR="003D2A9D" w:rsidRPr="00637869">
        <w:rPr>
          <w:rFonts w:ascii="Arial" w:hAnsi="Arial" w:cs="Arial"/>
          <w:color w:val="000000" w:themeColor="text1"/>
          <w:sz w:val="20"/>
          <w:szCs w:val="20"/>
          <w:lang w:val="vi-VN"/>
        </w:rPr>
        <w:t xml:space="preserve">phân cấp thẩm quyền </w:t>
      </w:r>
      <w:r w:rsidRPr="00637869">
        <w:rPr>
          <w:rFonts w:ascii="Arial" w:eastAsia="Times New Roman" w:hAnsi="Arial" w:cs="Arial"/>
          <w:color w:val="000000" w:themeColor="text1"/>
          <w:sz w:val="20"/>
          <w:szCs w:val="20"/>
          <w:lang w:val="vi-VN"/>
        </w:rPr>
        <w:t xml:space="preserve">quyết định xử lý đối với tài sản kết cấu hạ tầng hàng hải </w:t>
      </w:r>
      <w:r w:rsidR="007E0632" w:rsidRPr="00637869">
        <w:rPr>
          <w:rFonts w:ascii="Arial" w:eastAsia="Times New Roman" w:hAnsi="Arial" w:cs="Arial"/>
          <w:color w:val="000000" w:themeColor="text1"/>
          <w:sz w:val="20"/>
          <w:szCs w:val="20"/>
          <w:lang w:val="vi-VN"/>
        </w:rPr>
        <w:t>quy định tại khoản 1 Điều này</w:t>
      </w:r>
      <w:r w:rsidR="007E0632" w:rsidRPr="00637869">
        <w:rPr>
          <w:rFonts w:ascii="Arial" w:hAnsi="Arial" w:cs="Arial"/>
          <w:color w:val="000000" w:themeColor="text1"/>
          <w:sz w:val="20"/>
          <w:szCs w:val="20"/>
          <w:lang w:val="vi-VN"/>
        </w:rPr>
        <w:t xml:space="preserve"> </w:t>
      </w:r>
      <w:r w:rsidR="00AB1B70" w:rsidRPr="00637869">
        <w:rPr>
          <w:rFonts w:ascii="Arial" w:hAnsi="Arial" w:cs="Arial"/>
          <w:color w:val="000000" w:themeColor="text1"/>
          <w:sz w:val="20"/>
          <w:szCs w:val="20"/>
          <w:lang w:val="vi-VN"/>
        </w:rPr>
        <w:t>thuộc phạm vi quản lý</w:t>
      </w:r>
      <w:r w:rsidR="00956078" w:rsidRPr="00637869">
        <w:rPr>
          <w:rFonts w:ascii="Arial" w:eastAsia="Times New Roman" w:hAnsi="Arial" w:cs="Arial"/>
          <w:color w:val="000000" w:themeColor="text1"/>
          <w:sz w:val="20"/>
          <w:szCs w:val="20"/>
          <w:lang w:val="vi-VN"/>
        </w:rPr>
        <w:t>.</w:t>
      </w:r>
      <w:r w:rsidR="00035460" w:rsidRPr="00637869">
        <w:rPr>
          <w:rFonts w:ascii="Arial" w:eastAsia="Times New Roman" w:hAnsi="Arial" w:cs="Arial"/>
          <w:color w:val="000000" w:themeColor="text1"/>
          <w:sz w:val="20"/>
          <w:szCs w:val="20"/>
          <w:lang w:val="vi-VN"/>
        </w:rPr>
        <w:t xml:space="preserve"> </w:t>
      </w:r>
    </w:p>
    <w:p w14:paraId="4FB93A17" w14:textId="77777777" w:rsidR="00CB4446" w:rsidRPr="00637869" w:rsidRDefault="00CB444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3. Trình tự, thủ tục xử lý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trong trường hợp bị mất, bị hủy hoại:</w:t>
      </w:r>
    </w:p>
    <w:p w14:paraId="0FF66E28" w14:textId="77777777" w:rsidR="002357F5" w:rsidRPr="00637869" w:rsidRDefault="00CB4446"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hAnsi="Arial" w:cs="Arial"/>
          <w:color w:val="000000" w:themeColor="text1"/>
          <w:sz w:val="20"/>
          <w:szCs w:val="20"/>
          <w:lang w:val="vi-VN"/>
        </w:rPr>
        <w:t>a) Trong thời hạn 30 ngày, kể từ ngày phát hiện tài sản bị mất, bị hủy hoại, cơ quan quản lý tài sản có trách nhiệm xác định nguyên nhân (lý do) tài sản bị mất, bị hủy hoại và trách nhiệm củ</w:t>
      </w:r>
      <w:r w:rsidR="00E600EF" w:rsidRPr="00637869">
        <w:rPr>
          <w:rFonts w:ascii="Arial" w:hAnsi="Arial" w:cs="Arial"/>
          <w:color w:val="000000" w:themeColor="text1"/>
          <w:sz w:val="20"/>
          <w:szCs w:val="20"/>
          <w:lang w:val="vi-VN"/>
        </w:rPr>
        <w:t xml:space="preserve">a </w:t>
      </w:r>
      <w:r w:rsidRPr="00637869">
        <w:rPr>
          <w:rFonts w:ascii="Arial" w:hAnsi="Arial" w:cs="Arial"/>
          <w:color w:val="000000" w:themeColor="text1"/>
          <w:sz w:val="20"/>
          <w:szCs w:val="20"/>
          <w:lang w:val="vi-VN"/>
        </w:rPr>
        <w:t xml:space="preserve">tập thể, cá nhân có liên quan, lập </w:t>
      </w:r>
      <w:r w:rsidR="00956078" w:rsidRPr="00637869">
        <w:rPr>
          <w:rFonts w:ascii="Arial" w:hAnsi="Arial" w:cs="Arial"/>
          <w:color w:val="000000" w:themeColor="text1"/>
          <w:sz w:val="20"/>
          <w:szCs w:val="20"/>
          <w:lang w:val="vi-VN"/>
        </w:rPr>
        <w:t xml:space="preserve">01 bộ </w:t>
      </w:r>
      <w:r w:rsidRPr="00637869">
        <w:rPr>
          <w:rFonts w:ascii="Arial" w:hAnsi="Arial" w:cs="Arial"/>
          <w:color w:val="000000" w:themeColor="text1"/>
          <w:sz w:val="20"/>
          <w:szCs w:val="20"/>
          <w:lang w:val="vi-VN"/>
        </w:rPr>
        <w:t xml:space="preserve">hồ sơ đề nghị xử lý tài sản bị mất, bị hủy hoại, </w:t>
      </w:r>
      <w:r w:rsidR="002357F5" w:rsidRPr="00637869">
        <w:rPr>
          <w:rFonts w:ascii="Arial" w:eastAsia="Times New Roman" w:hAnsi="Arial" w:cs="Arial"/>
          <w:color w:val="000000" w:themeColor="text1"/>
          <w:sz w:val="20"/>
          <w:szCs w:val="20"/>
          <w:lang w:val="vi-VN"/>
        </w:rPr>
        <w:t>trình cơ quan, người có thẩm quyền quy định tại khoản 2 Điều này xem xét, quyết định. Hồ sơ gồm:</w:t>
      </w:r>
    </w:p>
    <w:p w14:paraId="7BECBA49" w14:textId="77777777" w:rsidR="00794B55" w:rsidRPr="00637869" w:rsidRDefault="00794B55"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Văn bản của cơ quan quản lý tài sản về việc đề nghị xử lý tài sản (trong đó nêu rõ </w:t>
      </w:r>
      <w:r w:rsidR="00967B0B" w:rsidRPr="00637869">
        <w:rPr>
          <w:rFonts w:ascii="Arial" w:hAnsi="Arial" w:cs="Arial"/>
          <w:color w:val="000000" w:themeColor="text1"/>
          <w:sz w:val="20"/>
          <w:szCs w:val="20"/>
          <w:lang w:val="vi-VN"/>
        </w:rPr>
        <w:t xml:space="preserve">nguyên nhân (lý do) </w:t>
      </w:r>
      <w:r w:rsidRPr="00637869">
        <w:rPr>
          <w:rFonts w:ascii="Arial" w:hAnsi="Arial" w:cs="Arial"/>
          <w:color w:val="000000" w:themeColor="text1"/>
          <w:sz w:val="20"/>
          <w:szCs w:val="20"/>
          <w:lang w:val="vi-VN"/>
        </w:rPr>
        <w:t>tài sản bị mất, bị hủy hoại): bản chính;</w:t>
      </w:r>
    </w:p>
    <w:p w14:paraId="43B386D8" w14:textId="77777777" w:rsidR="00794B55" w:rsidRPr="00637869" w:rsidRDefault="00794B55"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Biên bản xác định tài sản bị mất, bị hủy hoại: bản chính;</w:t>
      </w:r>
    </w:p>
    <w:p w14:paraId="5948DDEA" w14:textId="77777777" w:rsidR="00794B55" w:rsidRPr="00637869" w:rsidRDefault="00794B55"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Danh mục tài sản bị mất, bị hủy hoại theo Mẫu số</w:t>
      </w:r>
      <w:r w:rsidR="008F4830" w:rsidRPr="00637869">
        <w:rPr>
          <w:rFonts w:ascii="Arial" w:hAnsi="Arial" w:cs="Arial"/>
          <w:color w:val="000000" w:themeColor="text1"/>
          <w:sz w:val="20"/>
          <w:szCs w:val="20"/>
          <w:lang w:val="vi-VN"/>
        </w:rPr>
        <w:t xml:space="preserve"> 01B</w:t>
      </w:r>
      <w:r w:rsidRPr="00637869">
        <w:rPr>
          <w:rFonts w:ascii="Arial" w:hAnsi="Arial" w:cs="Arial"/>
          <w:color w:val="000000" w:themeColor="text1"/>
          <w:sz w:val="20"/>
          <w:szCs w:val="20"/>
          <w:lang w:val="vi-VN"/>
        </w:rPr>
        <w:t xml:space="preserve"> tại Phụ lục ban hành kèm theo Nghị định này: bản chính;</w:t>
      </w:r>
    </w:p>
    <w:p w14:paraId="5B7644DB" w14:textId="77777777" w:rsidR="00794B55" w:rsidRPr="00637869" w:rsidRDefault="00794B55"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Hồ sơ chứng minh việc tài sản bị mất, bị hủy hoại: bản sao.</w:t>
      </w:r>
    </w:p>
    <w:p w14:paraId="633C6025" w14:textId="77777777" w:rsidR="00794B55" w:rsidRPr="00637869" w:rsidRDefault="00794B55"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Trong thời hạn </w:t>
      </w:r>
      <w:r w:rsidR="003C4E61" w:rsidRPr="00637869">
        <w:rPr>
          <w:rFonts w:ascii="Arial" w:hAnsi="Arial" w:cs="Arial"/>
          <w:color w:val="000000" w:themeColor="text1"/>
          <w:sz w:val="20"/>
          <w:szCs w:val="20"/>
          <w:lang w:val="vi-VN"/>
        </w:rPr>
        <w:t>15</w:t>
      </w:r>
      <w:r w:rsidRPr="00637869">
        <w:rPr>
          <w:rFonts w:ascii="Arial" w:hAnsi="Arial" w:cs="Arial"/>
          <w:color w:val="000000" w:themeColor="text1"/>
          <w:sz w:val="20"/>
          <w:szCs w:val="20"/>
          <w:lang w:val="vi-VN"/>
        </w:rPr>
        <w:t xml:space="preserve"> ngày, kể từ ngày nhận được đầy đủ hồ sơ quy định tại điểm a khoản này, cơ quan, người có thẩm quyền quy định tại khoản 2 Điều này quyết định xử lý tài sản.</w:t>
      </w:r>
    </w:p>
    <w:p w14:paraId="1E415C70" w14:textId="77777777" w:rsidR="00794B55" w:rsidRPr="00637869" w:rsidRDefault="00794B55"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 Nội dung chủ yếu của Quyết định xử lý tài sản gồm: </w:t>
      </w:r>
      <w:r w:rsidR="00630B41" w:rsidRPr="00637869">
        <w:rPr>
          <w:rFonts w:ascii="Arial" w:hAnsi="Arial" w:cs="Arial"/>
          <w:color w:val="000000" w:themeColor="text1"/>
          <w:sz w:val="20"/>
          <w:szCs w:val="20"/>
          <w:lang w:val="vi-VN"/>
        </w:rPr>
        <w:t>t</w:t>
      </w:r>
      <w:r w:rsidRPr="00637869">
        <w:rPr>
          <w:rFonts w:ascii="Arial" w:hAnsi="Arial" w:cs="Arial"/>
          <w:color w:val="000000" w:themeColor="text1"/>
          <w:sz w:val="20"/>
          <w:szCs w:val="20"/>
          <w:lang w:val="vi-VN"/>
        </w:rPr>
        <w:t>ên cơ quan quản lý tài sản có tài sản bị mất, bị hủy hoại; danh mục tài sản bị mất, bị hủy hoại (</w:t>
      </w:r>
      <w:r w:rsidRPr="00637869">
        <w:rPr>
          <w:rFonts w:ascii="Arial" w:hAnsi="Arial" w:cs="Arial"/>
          <w:bCs/>
          <w:color w:val="000000" w:themeColor="text1"/>
          <w:sz w:val="20"/>
          <w:szCs w:val="20"/>
          <w:lang w:val="vi-VN"/>
        </w:rPr>
        <w:t xml:space="preserve">tên tài sản; địa chỉ; năm đưa vào sử dụng; </w:t>
      </w:r>
      <w:r w:rsidR="00E05683" w:rsidRPr="00637869">
        <w:rPr>
          <w:rFonts w:ascii="Arial" w:hAnsi="Arial" w:cs="Arial"/>
          <w:bCs/>
          <w:color w:val="000000" w:themeColor="text1"/>
          <w:sz w:val="20"/>
          <w:szCs w:val="20"/>
          <w:lang w:val="vi-VN"/>
        </w:rPr>
        <w:t>thông số cơ bản (</w:t>
      </w:r>
      <w:r w:rsidR="00E05683" w:rsidRPr="00637869">
        <w:rPr>
          <w:rFonts w:ascii="Arial" w:hAnsi="Arial" w:cs="Arial"/>
          <w:color w:val="000000" w:themeColor="text1"/>
          <w:sz w:val="20"/>
          <w:szCs w:val="20"/>
          <w:lang w:val="vi-VN"/>
        </w:rPr>
        <w:t xml:space="preserve">số lượng hoặc </w:t>
      </w:r>
      <w:r w:rsidR="00E05683" w:rsidRPr="00637869">
        <w:rPr>
          <w:rFonts w:ascii="Arial" w:hAnsi="Arial" w:cs="Arial"/>
          <w:bCs/>
          <w:color w:val="000000" w:themeColor="text1"/>
          <w:sz w:val="20"/>
          <w:szCs w:val="20"/>
          <w:lang w:val="vi-VN"/>
        </w:rPr>
        <w:t xml:space="preserve">khối lượng </w:t>
      </w:r>
      <w:r w:rsidR="00E05683" w:rsidRPr="00637869">
        <w:rPr>
          <w:rFonts w:ascii="Arial" w:hAnsi="Arial" w:cs="Arial"/>
          <w:color w:val="000000" w:themeColor="text1"/>
          <w:sz w:val="20"/>
          <w:szCs w:val="20"/>
          <w:lang w:val="vi-VN"/>
        </w:rPr>
        <w:t>hoặc</w:t>
      </w:r>
      <w:r w:rsidR="00E05683" w:rsidRPr="00637869">
        <w:rPr>
          <w:rFonts w:ascii="Arial" w:hAnsi="Arial" w:cs="Arial"/>
          <w:bCs/>
          <w:color w:val="000000" w:themeColor="text1"/>
          <w:sz w:val="20"/>
          <w:szCs w:val="20"/>
          <w:lang w:val="vi-VN"/>
        </w:rPr>
        <w:t xml:space="preserve"> chiều dài </w:t>
      </w:r>
      <w:r w:rsidR="00E05683" w:rsidRPr="00637869">
        <w:rPr>
          <w:rFonts w:ascii="Arial" w:hAnsi="Arial" w:cs="Arial"/>
          <w:color w:val="000000" w:themeColor="text1"/>
          <w:sz w:val="20"/>
          <w:szCs w:val="20"/>
          <w:lang w:val="vi-VN"/>
        </w:rPr>
        <w:t>hoặc</w:t>
      </w:r>
      <w:r w:rsidR="00E05683" w:rsidRPr="00637869">
        <w:rPr>
          <w:rFonts w:ascii="Arial" w:hAnsi="Arial" w:cs="Arial"/>
          <w:bCs/>
          <w:color w:val="000000" w:themeColor="text1"/>
          <w:sz w:val="20"/>
          <w:szCs w:val="20"/>
          <w:lang w:val="vi-VN"/>
        </w:rPr>
        <w:t xml:space="preserve"> </w:t>
      </w:r>
      <w:r w:rsidR="00E05683" w:rsidRPr="00637869">
        <w:rPr>
          <w:rFonts w:ascii="Arial" w:hAnsi="Arial" w:cs="Arial"/>
          <w:color w:val="000000" w:themeColor="text1"/>
          <w:sz w:val="20"/>
          <w:szCs w:val="20"/>
          <w:lang w:val="vi-VN"/>
        </w:rPr>
        <w:t>diện tích,...</w:t>
      </w:r>
      <w:r w:rsidR="00E05683" w:rsidRPr="00637869">
        <w:rPr>
          <w:rFonts w:ascii="Arial" w:hAnsi="Arial" w:cs="Arial"/>
          <w:bCs/>
          <w:color w:val="000000" w:themeColor="text1"/>
          <w:sz w:val="20"/>
          <w:szCs w:val="20"/>
          <w:lang w:val="vi-VN"/>
        </w:rPr>
        <w:t>)</w:t>
      </w:r>
      <w:r w:rsidRPr="00637869">
        <w:rPr>
          <w:rFonts w:ascii="Arial" w:hAnsi="Arial" w:cs="Arial"/>
          <w:bCs/>
          <w:color w:val="000000" w:themeColor="text1"/>
          <w:sz w:val="20"/>
          <w:szCs w:val="20"/>
          <w:lang w:val="vi-VN"/>
        </w:rPr>
        <w:t>; nguyên giá, giá trị còn lại; tình trạng sử dụng của tài sản trước khi bị mất, bị hủy hoại</w:t>
      </w:r>
      <w:r w:rsidRPr="00637869">
        <w:rPr>
          <w:rFonts w:ascii="Arial" w:hAnsi="Arial" w:cs="Arial"/>
          <w:color w:val="000000" w:themeColor="text1"/>
          <w:sz w:val="20"/>
          <w:szCs w:val="20"/>
          <w:shd w:val="clear" w:color="auto" w:fill="FFFFFF"/>
          <w:lang w:val="vi-VN"/>
        </w:rPr>
        <w:t xml:space="preserve">); </w:t>
      </w:r>
      <w:r w:rsidR="00967B0B" w:rsidRPr="00637869">
        <w:rPr>
          <w:rFonts w:ascii="Arial" w:hAnsi="Arial" w:cs="Arial"/>
          <w:color w:val="000000" w:themeColor="text1"/>
          <w:sz w:val="20"/>
          <w:szCs w:val="20"/>
          <w:lang w:val="vi-VN"/>
        </w:rPr>
        <w:t xml:space="preserve">nguyên nhân (lý do) </w:t>
      </w:r>
      <w:r w:rsidRPr="00637869">
        <w:rPr>
          <w:rFonts w:ascii="Arial" w:hAnsi="Arial" w:cs="Arial"/>
          <w:color w:val="000000" w:themeColor="text1"/>
          <w:sz w:val="20"/>
          <w:szCs w:val="20"/>
          <w:shd w:val="clear" w:color="auto" w:fill="FFFFFF"/>
          <w:lang w:val="vi-VN"/>
        </w:rPr>
        <w:t>bị mất, bị hủy hoại</w:t>
      </w:r>
      <w:r w:rsidRPr="00637869">
        <w:rPr>
          <w:rFonts w:ascii="Arial" w:hAnsi="Arial" w:cs="Arial"/>
          <w:color w:val="000000" w:themeColor="text1"/>
          <w:sz w:val="20"/>
          <w:szCs w:val="20"/>
          <w:lang w:val="vi-VN"/>
        </w:rPr>
        <w:t>; trách nhiệm tổ chức thực hiện.</w:t>
      </w:r>
    </w:p>
    <w:p w14:paraId="4C83E4DE" w14:textId="77777777" w:rsidR="00794B55" w:rsidRPr="00637869" w:rsidRDefault="00794B55"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4. Trong thời hạn 30 ngày, kể từ ngày có Quyết định xử lý của cơ quan, người có thẩm quyền, cơ quan quản lý tài sản có trách nhiệm: </w:t>
      </w:r>
    </w:p>
    <w:p w14:paraId="7AEFEA9E" w14:textId="77777777" w:rsidR="00794B55" w:rsidRPr="00637869" w:rsidRDefault="00794B55" w:rsidP="00D34F7B">
      <w:pPr>
        <w:widowControl w:val="0"/>
        <w:adjustRightInd w:val="0"/>
        <w:snapToGrid w:val="0"/>
        <w:spacing w:after="120" w:line="240" w:lineRule="auto"/>
        <w:ind w:firstLine="720"/>
        <w:jc w:val="both"/>
        <w:rPr>
          <w:rFonts w:ascii="Arial" w:hAnsi="Arial" w:cs="Arial"/>
          <w:strike/>
          <w:color w:val="000000" w:themeColor="text1"/>
          <w:sz w:val="20"/>
          <w:szCs w:val="20"/>
          <w:lang w:val="vi-VN"/>
        </w:rPr>
      </w:pPr>
      <w:r w:rsidRPr="00637869">
        <w:rPr>
          <w:rFonts w:ascii="Arial" w:hAnsi="Arial" w:cs="Arial"/>
          <w:color w:val="000000" w:themeColor="text1"/>
          <w:sz w:val="20"/>
          <w:szCs w:val="20"/>
          <w:lang w:val="vi-VN"/>
        </w:rPr>
        <w:t xml:space="preserve">a) Thực hiện kế toán giảm tài sản theo quy định của pháp luật kế toán. </w:t>
      </w:r>
      <w:r w:rsidRPr="00637869">
        <w:rPr>
          <w:rFonts w:ascii="Arial" w:hAnsi="Arial" w:cs="Arial"/>
          <w:strike/>
          <w:color w:val="000000" w:themeColor="text1"/>
          <w:sz w:val="20"/>
          <w:szCs w:val="20"/>
          <w:lang w:val="vi-VN"/>
        </w:rPr>
        <w:t xml:space="preserve"> </w:t>
      </w:r>
    </w:p>
    <w:p w14:paraId="6108A4A9" w14:textId="77777777" w:rsidR="00794B55" w:rsidRPr="00637869" w:rsidRDefault="00794B55"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 Báo cáo kê khai biến động tài sản theo quy định tại Nghị định này.</w:t>
      </w:r>
    </w:p>
    <w:p w14:paraId="23A1CB93" w14:textId="77777777" w:rsidR="00794B55" w:rsidRPr="00637869" w:rsidRDefault="00794B55"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 Xử lý trách nhiệm của tổ chức, cá nhân có liên quan theo quy định của pháp luật.</w:t>
      </w:r>
    </w:p>
    <w:p w14:paraId="110B9AA0" w14:textId="77777777" w:rsidR="00794B55" w:rsidRPr="00637869" w:rsidRDefault="00794B55"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5. Ngân sách nhà nước đảm bảo kinh phí cho việc khắc phục hậu quả, sửa chữa tài sản kết </w:t>
      </w:r>
      <w:r w:rsidRPr="00637869">
        <w:rPr>
          <w:rFonts w:ascii="Arial" w:hAnsi="Arial" w:cs="Arial"/>
          <w:color w:val="000000" w:themeColor="text1"/>
          <w:sz w:val="20"/>
          <w:szCs w:val="20"/>
          <w:lang w:val="vi-VN"/>
        </w:rPr>
        <w:lastRenderedPageBreak/>
        <w:t xml:space="preserve">cấu hạ tầng </w:t>
      </w:r>
      <w:r w:rsidR="001410FE" w:rsidRPr="00637869">
        <w:rPr>
          <w:rFonts w:ascii="Arial"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để khôi phục hoạt động </w:t>
      </w:r>
      <w:r w:rsidR="001410FE" w:rsidRPr="00637869">
        <w:rPr>
          <w:rFonts w:ascii="Arial"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an toàn, thông suốt.</w:t>
      </w:r>
    </w:p>
    <w:p w14:paraId="0537A5E6" w14:textId="77777777" w:rsidR="00794B55" w:rsidRPr="00637869" w:rsidRDefault="00794B55"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Trường hợp tài sản kết cấu hạ tầng </w:t>
      </w:r>
      <w:r w:rsidR="001410FE" w:rsidRPr="00637869">
        <w:rPr>
          <w:rFonts w:ascii="Arial"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bị mất, bị hủy hoại được doanh nghiệp bảo hiểm hoặc tổ chức, cá nhân có liên quan bồi thường thiệt hại thì số tiền bồi thường thiệt hại tài sản được </w:t>
      </w:r>
      <w:r w:rsidR="00835936" w:rsidRPr="00637869">
        <w:rPr>
          <w:rFonts w:ascii="Arial" w:hAnsi="Arial" w:cs="Arial"/>
          <w:color w:val="000000" w:themeColor="text1"/>
          <w:sz w:val="20"/>
          <w:szCs w:val="20"/>
          <w:lang w:val="vi-VN"/>
        </w:rPr>
        <w:t>quản lý theo quy định tại khoản 1 Điều 25 Nghị định này</w:t>
      </w:r>
      <w:r w:rsidRPr="00637869">
        <w:rPr>
          <w:rFonts w:ascii="Arial" w:hAnsi="Arial" w:cs="Arial"/>
          <w:color w:val="000000" w:themeColor="text1"/>
          <w:sz w:val="20"/>
          <w:szCs w:val="20"/>
          <w:lang w:val="vi-VN"/>
        </w:rPr>
        <w:t xml:space="preserve">, sau khi trừ chi phí có liên quan (nếu có), nộp ngân sách nhà nước theo quy định và được ưu tiên bố trí vốn trong kế hoạch đầu tư công, dự toán chi ngân sách nhà nước để đầu tư xây dựng tài sản thay thế theo quy định </w:t>
      </w:r>
      <w:r w:rsidR="00A63502" w:rsidRPr="00637869">
        <w:rPr>
          <w:rFonts w:ascii="Arial" w:hAnsi="Arial" w:cs="Arial"/>
          <w:color w:val="000000" w:themeColor="text1"/>
          <w:sz w:val="20"/>
          <w:szCs w:val="20"/>
          <w:lang w:val="vi-VN"/>
        </w:rPr>
        <w:t xml:space="preserve">tương ứng </w:t>
      </w:r>
      <w:r w:rsidRPr="00637869">
        <w:rPr>
          <w:rFonts w:ascii="Arial" w:hAnsi="Arial" w:cs="Arial"/>
          <w:color w:val="000000" w:themeColor="text1"/>
          <w:sz w:val="20"/>
          <w:szCs w:val="20"/>
          <w:lang w:val="vi-VN"/>
        </w:rPr>
        <w:t>của pháp luật về ngân sách nhà nước, pháp luật về đầu tư công và pháp luật khác có liên quan.</w:t>
      </w:r>
    </w:p>
    <w:p w14:paraId="42E41DC1" w14:textId="77777777" w:rsidR="00CB4446" w:rsidRPr="00637869" w:rsidRDefault="00CB444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b/>
          <w:color w:val="000000" w:themeColor="text1"/>
          <w:sz w:val="20"/>
          <w:szCs w:val="20"/>
          <w:lang w:val="vi-VN"/>
        </w:rPr>
        <w:t xml:space="preserve">Điều </w:t>
      </w:r>
      <w:r w:rsidR="00754A41" w:rsidRPr="00637869">
        <w:rPr>
          <w:rFonts w:ascii="Arial" w:hAnsi="Arial" w:cs="Arial"/>
          <w:b/>
          <w:color w:val="000000" w:themeColor="text1"/>
          <w:sz w:val="20"/>
          <w:szCs w:val="20"/>
          <w:lang w:val="vi-VN"/>
        </w:rPr>
        <w:t>2</w:t>
      </w:r>
      <w:r w:rsidR="00393CA4" w:rsidRPr="00637869">
        <w:rPr>
          <w:rFonts w:ascii="Arial" w:hAnsi="Arial" w:cs="Arial"/>
          <w:b/>
          <w:color w:val="000000" w:themeColor="text1"/>
          <w:sz w:val="20"/>
          <w:szCs w:val="20"/>
          <w:lang w:val="vi-VN"/>
        </w:rPr>
        <w:t>4</w:t>
      </w:r>
      <w:r w:rsidRPr="00637869">
        <w:rPr>
          <w:rFonts w:ascii="Arial" w:hAnsi="Arial" w:cs="Arial"/>
          <w:b/>
          <w:color w:val="000000" w:themeColor="text1"/>
          <w:sz w:val="20"/>
          <w:szCs w:val="20"/>
          <w:lang w:val="vi-VN"/>
        </w:rPr>
        <w:t xml:space="preserve">. Xử lý tài sản trong trường hợp giao tài sản cho doanh nghiệp </w:t>
      </w:r>
      <w:r w:rsidR="00DC729A" w:rsidRPr="00637869">
        <w:rPr>
          <w:rFonts w:ascii="Arial" w:hAnsi="Arial" w:cs="Arial"/>
          <w:b/>
          <w:color w:val="000000" w:themeColor="text1"/>
          <w:sz w:val="20"/>
          <w:szCs w:val="20"/>
          <w:lang w:val="vi-VN"/>
        </w:rPr>
        <w:t>do Nhà nước nắm giữ 100% vốn điều lệ</w:t>
      </w:r>
      <w:r w:rsidR="00DC729A" w:rsidRPr="00637869">
        <w:rPr>
          <w:rFonts w:ascii="Arial" w:hAnsi="Arial" w:cs="Arial"/>
          <w:color w:val="000000" w:themeColor="text1"/>
          <w:sz w:val="20"/>
          <w:szCs w:val="20"/>
          <w:lang w:val="vi-VN"/>
        </w:rPr>
        <w:t xml:space="preserve"> </w:t>
      </w:r>
      <w:r w:rsidRPr="00637869">
        <w:rPr>
          <w:rFonts w:ascii="Arial" w:hAnsi="Arial" w:cs="Arial"/>
          <w:b/>
          <w:color w:val="000000" w:themeColor="text1"/>
          <w:sz w:val="20"/>
          <w:szCs w:val="20"/>
          <w:lang w:val="vi-VN"/>
        </w:rPr>
        <w:t>quản lý theo hình thức đầu tư vốn nhà nước tại doanh nghiệp</w:t>
      </w:r>
    </w:p>
    <w:p w14:paraId="44564D9B" w14:textId="77777777" w:rsidR="00103D67" w:rsidRPr="00637869" w:rsidRDefault="00CB4446" w:rsidP="00D34F7B">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1. </w:t>
      </w:r>
      <w:r w:rsidR="00A63502" w:rsidRPr="00637869">
        <w:rPr>
          <w:rFonts w:ascii="Arial" w:hAnsi="Arial" w:cs="Arial"/>
          <w:color w:val="000000" w:themeColor="text1"/>
          <w:sz w:val="20"/>
          <w:szCs w:val="20"/>
        </w:rPr>
        <w:t>Trường hợp theo quy định của pháp luật, Nhà nước t</w:t>
      </w:r>
      <w:r w:rsidR="001E6ADC" w:rsidRPr="00637869">
        <w:rPr>
          <w:rFonts w:ascii="Arial" w:hAnsi="Arial" w:cs="Arial"/>
          <w:color w:val="000000" w:themeColor="text1"/>
          <w:sz w:val="20"/>
          <w:szCs w:val="20"/>
        </w:rPr>
        <w:t xml:space="preserve">hực hiện </w:t>
      </w:r>
      <w:r w:rsidR="00A63502" w:rsidRPr="00637869">
        <w:rPr>
          <w:rFonts w:ascii="Arial" w:hAnsi="Arial" w:cs="Arial"/>
          <w:color w:val="000000" w:themeColor="text1"/>
          <w:sz w:val="20"/>
          <w:szCs w:val="20"/>
        </w:rPr>
        <w:t xml:space="preserve">đầu tư </w:t>
      </w:r>
      <w:r w:rsidR="00103D67" w:rsidRPr="00637869">
        <w:rPr>
          <w:rFonts w:ascii="Arial" w:hAnsi="Arial" w:cs="Arial"/>
          <w:color w:val="000000" w:themeColor="text1"/>
          <w:sz w:val="20"/>
          <w:szCs w:val="20"/>
        </w:rPr>
        <w:t xml:space="preserve">bổ sung vốn điều lệ tại doanh nghiệp do Nhà nước nắm giữ 100% vốn điều lệ bằng giá trị tài sản kết cấu hạ tầng hàng hải </w:t>
      </w:r>
      <w:r w:rsidR="00103D67" w:rsidRPr="00637869">
        <w:rPr>
          <w:rFonts w:ascii="Arial" w:hAnsi="Arial" w:cs="Arial"/>
          <w:color w:val="000000" w:themeColor="text1"/>
          <w:sz w:val="20"/>
          <w:szCs w:val="20"/>
          <w:lang w:eastAsia="en-US"/>
        </w:rPr>
        <w:t>đã giao cho cơ quan quản lý tài sản quy định tại khoản 1 Điều 5 Nghị định này thì phải thực hiện thu hồi hoặc điều chuyển tài sản đó để giao cho doanh nghiệp.</w:t>
      </w:r>
    </w:p>
    <w:p w14:paraId="3DEBFAA4" w14:textId="77777777" w:rsidR="00DB4872" w:rsidRPr="00637869" w:rsidRDefault="00103D67" w:rsidP="00D34F7B">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lang w:eastAsia="en-US"/>
        </w:rPr>
        <w:t xml:space="preserve">2. </w:t>
      </w:r>
      <w:r w:rsidR="00CB4446" w:rsidRPr="00637869">
        <w:rPr>
          <w:rFonts w:ascii="Arial" w:hAnsi="Arial" w:cs="Arial"/>
          <w:color w:val="000000" w:themeColor="text1"/>
          <w:sz w:val="20"/>
          <w:szCs w:val="20"/>
        </w:rPr>
        <w:t xml:space="preserve">Trường hợp </w:t>
      </w:r>
      <w:r w:rsidR="00212B02" w:rsidRPr="00637869">
        <w:rPr>
          <w:rFonts w:ascii="Arial" w:hAnsi="Arial" w:cs="Arial"/>
          <w:color w:val="000000" w:themeColor="text1"/>
          <w:sz w:val="20"/>
          <w:szCs w:val="20"/>
        </w:rPr>
        <w:t>c</w:t>
      </w:r>
      <w:r w:rsidR="00CB4446" w:rsidRPr="00637869">
        <w:rPr>
          <w:rFonts w:ascii="Arial" w:hAnsi="Arial" w:cs="Arial"/>
          <w:color w:val="000000" w:themeColor="text1"/>
          <w:sz w:val="20"/>
          <w:szCs w:val="20"/>
        </w:rPr>
        <w:t>ơ quan đại diện chủ sở hữu của doanh nghiệp được giao tài sản</w:t>
      </w:r>
      <w:r w:rsidRPr="00637869">
        <w:rPr>
          <w:rFonts w:ascii="Arial" w:hAnsi="Arial" w:cs="Arial"/>
          <w:color w:val="000000" w:themeColor="text1"/>
          <w:sz w:val="20"/>
          <w:szCs w:val="20"/>
        </w:rPr>
        <w:t xml:space="preserve"> </w:t>
      </w:r>
      <w:r w:rsidR="00CB4446" w:rsidRPr="00637869">
        <w:rPr>
          <w:rFonts w:ascii="Arial" w:hAnsi="Arial" w:cs="Arial"/>
          <w:color w:val="000000" w:themeColor="text1"/>
          <w:sz w:val="20"/>
          <w:szCs w:val="20"/>
        </w:rPr>
        <w:t>theo hình thức đầu tư vốn nhà nước vào doanh n</w:t>
      </w:r>
      <w:r w:rsidR="00DB4872" w:rsidRPr="00637869">
        <w:rPr>
          <w:rFonts w:ascii="Arial" w:hAnsi="Arial" w:cs="Arial"/>
          <w:color w:val="000000" w:themeColor="text1"/>
          <w:sz w:val="20"/>
          <w:szCs w:val="20"/>
        </w:rPr>
        <w:t xml:space="preserve">ghiệp là Bộ </w:t>
      </w:r>
      <w:r w:rsidR="009A784C" w:rsidRPr="00637869">
        <w:rPr>
          <w:rFonts w:ascii="Arial" w:hAnsi="Arial" w:cs="Arial"/>
          <w:bCs/>
          <w:color w:val="000000" w:themeColor="text1"/>
          <w:sz w:val="20"/>
          <w:szCs w:val="20"/>
        </w:rPr>
        <w:t xml:space="preserve">Xây dựng </w:t>
      </w:r>
      <w:r w:rsidR="001410FE" w:rsidRPr="00637869">
        <w:rPr>
          <w:rFonts w:ascii="Arial" w:hAnsi="Arial" w:cs="Arial"/>
          <w:color w:val="000000" w:themeColor="text1"/>
          <w:sz w:val="20"/>
          <w:szCs w:val="20"/>
        </w:rPr>
        <w:t xml:space="preserve">hoặc </w:t>
      </w:r>
      <w:r w:rsidR="00CB4446" w:rsidRPr="00637869">
        <w:rPr>
          <w:rFonts w:ascii="Arial" w:hAnsi="Arial" w:cs="Arial"/>
          <w:color w:val="000000" w:themeColor="text1"/>
          <w:sz w:val="20"/>
          <w:szCs w:val="20"/>
        </w:rPr>
        <w:t>Ủy ban nhân dân cấp tỉnh thì</w:t>
      </w:r>
      <w:r w:rsidR="00DB4872" w:rsidRPr="00637869">
        <w:rPr>
          <w:rFonts w:ascii="Arial" w:hAnsi="Arial" w:cs="Arial"/>
          <w:color w:val="000000" w:themeColor="text1"/>
          <w:sz w:val="20"/>
          <w:szCs w:val="20"/>
        </w:rPr>
        <w:t xml:space="preserve"> xử lý như sau:</w:t>
      </w:r>
    </w:p>
    <w:p w14:paraId="20FB3C6C" w14:textId="77777777" w:rsidR="00CB4446" w:rsidRPr="00637869" w:rsidRDefault="007E6ACC" w:rsidP="00D34F7B">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a) </w:t>
      </w:r>
      <w:r w:rsidR="00CB4446" w:rsidRPr="00637869">
        <w:rPr>
          <w:rFonts w:ascii="Arial" w:hAnsi="Arial" w:cs="Arial"/>
          <w:color w:val="000000" w:themeColor="text1"/>
          <w:sz w:val="20"/>
          <w:szCs w:val="20"/>
        </w:rPr>
        <w:t>B</w:t>
      </w:r>
      <w:r w:rsidR="00DB4872" w:rsidRPr="00637869">
        <w:rPr>
          <w:rFonts w:ascii="Arial" w:hAnsi="Arial" w:cs="Arial"/>
          <w:color w:val="000000" w:themeColor="text1"/>
          <w:sz w:val="20"/>
          <w:szCs w:val="20"/>
        </w:rPr>
        <w:t xml:space="preserve">ộ trưởng Bộ </w:t>
      </w:r>
      <w:r w:rsidR="009A784C" w:rsidRPr="00637869">
        <w:rPr>
          <w:rFonts w:ascii="Arial" w:hAnsi="Arial" w:cs="Arial"/>
          <w:bCs/>
          <w:color w:val="000000" w:themeColor="text1"/>
          <w:sz w:val="20"/>
          <w:szCs w:val="20"/>
        </w:rPr>
        <w:t>Xây dựng</w:t>
      </w:r>
      <w:r w:rsidR="001410FE" w:rsidRPr="00637869">
        <w:rPr>
          <w:rFonts w:ascii="Arial" w:hAnsi="Arial" w:cs="Arial"/>
          <w:color w:val="000000" w:themeColor="text1"/>
          <w:sz w:val="20"/>
          <w:szCs w:val="20"/>
        </w:rPr>
        <w:t xml:space="preserve">, </w:t>
      </w:r>
      <w:r w:rsidR="00CB4446" w:rsidRPr="00637869">
        <w:rPr>
          <w:rFonts w:ascii="Arial" w:hAnsi="Arial" w:cs="Arial"/>
          <w:color w:val="000000" w:themeColor="text1"/>
          <w:sz w:val="20"/>
          <w:szCs w:val="20"/>
        </w:rPr>
        <w:t xml:space="preserve">Ủy ban nhân dân cấp tỉnh quyết định thu hồi tài sản của cơ quan được giao quản lý tài sản thuộc phạm vi quản lý. </w:t>
      </w:r>
    </w:p>
    <w:p w14:paraId="6149C2B7" w14:textId="77777777" w:rsidR="00E83162" w:rsidRPr="00637869" w:rsidRDefault="00E83162" w:rsidP="00D34F7B">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Trình tự, thủ tục thu hồi tài sản thực hiện theo quy định tại </w:t>
      </w:r>
      <w:bookmarkStart w:id="34" w:name="tc_59"/>
      <w:r w:rsidRPr="00637869">
        <w:rPr>
          <w:rFonts w:ascii="Arial" w:hAnsi="Arial" w:cs="Arial"/>
          <w:color w:val="000000" w:themeColor="text1"/>
          <w:sz w:val="20"/>
          <w:szCs w:val="20"/>
        </w:rPr>
        <w:t xml:space="preserve">khoản 4 Điều </w:t>
      </w:r>
      <w:r w:rsidR="005E0CAB" w:rsidRPr="00637869">
        <w:rPr>
          <w:rFonts w:ascii="Arial" w:hAnsi="Arial" w:cs="Arial"/>
          <w:color w:val="000000" w:themeColor="text1"/>
          <w:sz w:val="20"/>
          <w:szCs w:val="20"/>
        </w:rPr>
        <w:t>19</w:t>
      </w:r>
      <w:r w:rsidRPr="00637869">
        <w:rPr>
          <w:rFonts w:ascii="Arial" w:hAnsi="Arial" w:cs="Arial"/>
          <w:color w:val="000000" w:themeColor="text1"/>
          <w:sz w:val="20"/>
          <w:szCs w:val="20"/>
        </w:rPr>
        <w:t xml:space="preserve"> Nghị định này</w:t>
      </w:r>
      <w:bookmarkEnd w:id="34"/>
      <w:r w:rsidRPr="00637869">
        <w:rPr>
          <w:rFonts w:ascii="Arial" w:hAnsi="Arial" w:cs="Arial"/>
          <w:color w:val="000000" w:themeColor="text1"/>
          <w:sz w:val="20"/>
          <w:szCs w:val="20"/>
        </w:rPr>
        <w:t>.</w:t>
      </w:r>
    </w:p>
    <w:p w14:paraId="65BFCB42" w14:textId="77777777" w:rsidR="00CB4446" w:rsidRPr="00637869" w:rsidRDefault="00DB487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pt-BR"/>
        </w:rPr>
      </w:pPr>
      <w:r w:rsidRPr="00637869">
        <w:rPr>
          <w:rFonts w:ascii="Arial" w:hAnsi="Arial" w:cs="Arial"/>
          <w:color w:val="000000" w:themeColor="text1"/>
          <w:sz w:val="20"/>
          <w:szCs w:val="20"/>
          <w:lang w:val="vi-VN"/>
        </w:rPr>
        <w:t xml:space="preserve">b) </w:t>
      </w:r>
      <w:r w:rsidR="00CB4446" w:rsidRPr="00637869">
        <w:rPr>
          <w:rFonts w:ascii="Arial" w:hAnsi="Arial" w:cs="Arial"/>
          <w:color w:val="000000" w:themeColor="text1"/>
          <w:sz w:val="20"/>
          <w:szCs w:val="20"/>
          <w:lang w:val="vi-VN"/>
        </w:rPr>
        <w:t xml:space="preserve">Bộ </w:t>
      </w:r>
      <w:r w:rsidR="009A784C" w:rsidRPr="00637869">
        <w:rPr>
          <w:rFonts w:ascii="Arial" w:hAnsi="Arial" w:cs="Arial"/>
          <w:bCs/>
          <w:color w:val="000000" w:themeColor="text1"/>
          <w:sz w:val="20"/>
          <w:szCs w:val="20"/>
          <w:lang w:val="vi-VN"/>
        </w:rPr>
        <w:t>Xây dựng</w:t>
      </w:r>
      <w:r w:rsidR="001410FE" w:rsidRPr="00637869">
        <w:rPr>
          <w:rFonts w:ascii="Arial" w:hAnsi="Arial" w:cs="Arial"/>
          <w:color w:val="000000" w:themeColor="text1"/>
          <w:sz w:val="20"/>
          <w:szCs w:val="20"/>
          <w:lang w:val="vi-VN"/>
        </w:rPr>
        <w:t xml:space="preserve">, </w:t>
      </w:r>
      <w:r w:rsidR="00CB4446" w:rsidRPr="00637869">
        <w:rPr>
          <w:rFonts w:ascii="Arial" w:hAnsi="Arial" w:cs="Arial"/>
          <w:color w:val="000000" w:themeColor="text1"/>
          <w:sz w:val="20"/>
          <w:szCs w:val="20"/>
          <w:lang w:val="vi-VN"/>
        </w:rPr>
        <w:t xml:space="preserve">Ủy ban nhân dân cấp tỉnh </w:t>
      </w:r>
      <w:r w:rsidR="00A50912" w:rsidRPr="00637869">
        <w:rPr>
          <w:rFonts w:ascii="Arial" w:hAnsi="Arial" w:cs="Arial"/>
          <w:color w:val="000000" w:themeColor="text1"/>
          <w:sz w:val="20"/>
          <w:szCs w:val="20"/>
          <w:lang w:val="vi-VN"/>
        </w:rPr>
        <w:t>(cơ quan đại diện chủ sở hữu)</w:t>
      </w:r>
      <w:r w:rsidR="00A63502" w:rsidRPr="00637869">
        <w:rPr>
          <w:rFonts w:ascii="Arial" w:hAnsi="Arial" w:cs="Arial"/>
          <w:color w:val="000000" w:themeColor="text1"/>
          <w:sz w:val="20"/>
          <w:szCs w:val="20"/>
          <w:lang w:val="vi-VN"/>
        </w:rPr>
        <w:t xml:space="preserve"> quyết định và</w:t>
      </w:r>
      <w:r w:rsidR="00A50912" w:rsidRPr="00637869">
        <w:rPr>
          <w:rFonts w:ascii="Arial" w:hAnsi="Arial" w:cs="Arial"/>
          <w:color w:val="000000" w:themeColor="text1"/>
          <w:sz w:val="20"/>
          <w:szCs w:val="20"/>
          <w:lang w:val="vi-VN"/>
        </w:rPr>
        <w:t xml:space="preserve"> </w:t>
      </w:r>
      <w:r w:rsidR="00CB4446" w:rsidRPr="00637869">
        <w:rPr>
          <w:rFonts w:ascii="Arial" w:hAnsi="Arial" w:cs="Arial"/>
          <w:color w:val="000000" w:themeColor="text1"/>
          <w:sz w:val="20"/>
          <w:szCs w:val="20"/>
          <w:lang w:val="vi-VN"/>
        </w:rPr>
        <w:t xml:space="preserve">thực hiện </w:t>
      </w:r>
      <w:r w:rsidR="00A50912" w:rsidRPr="00637869">
        <w:rPr>
          <w:rFonts w:ascii="Arial" w:hAnsi="Arial" w:cs="Arial"/>
          <w:color w:val="000000" w:themeColor="text1"/>
          <w:sz w:val="20"/>
          <w:szCs w:val="20"/>
          <w:lang w:val="vi-VN"/>
        </w:rPr>
        <w:t xml:space="preserve">đầu tư bổ sung vốn điều lệ bằng giá trị tài sản kết cấu hạ tầng hàng hải </w:t>
      </w:r>
      <w:r w:rsidR="00F37351" w:rsidRPr="00637869">
        <w:rPr>
          <w:rFonts w:ascii="Arial" w:hAnsi="Arial" w:cs="Arial"/>
          <w:color w:val="000000" w:themeColor="text1"/>
          <w:sz w:val="20"/>
          <w:szCs w:val="20"/>
          <w:lang w:val="vi-VN"/>
        </w:rPr>
        <w:t>cho</w:t>
      </w:r>
      <w:r w:rsidR="00A50912" w:rsidRPr="00637869">
        <w:rPr>
          <w:rFonts w:ascii="Arial" w:hAnsi="Arial" w:cs="Arial"/>
          <w:color w:val="000000" w:themeColor="text1"/>
          <w:sz w:val="20"/>
          <w:szCs w:val="20"/>
          <w:lang w:val="vi-VN"/>
        </w:rPr>
        <w:t xml:space="preserve"> doanh nghiệp </w:t>
      </w:r>
      <w:r w:rsidR="00CB4446" w:rsidRPr="00637869">
        <w:rPr>
          <w:rFonts w:ascii="Arial" w:hAnsi="Arial" w:cs="Arial"/>
          <w:color w:val="000000" w:themeColor="text1"/>
          <w:sz w:val="20"/>
          <w:szCs w:val="20"/>
          <w:shd w:val="clear" w:color="auto" w:fill="FFFFFF"/>
          <w:lang w:val="vi-VN"/>
        </w:rPr>
        <w:t xml:space="preserve">theo quy định của pháp luật về quản lý, sử dụng vốn nhà nước đầu tư vào sản xuất, kinh doanh tại doanh nghiệp, pháp luật về </w:t>
      </w:r>
      <w:r w:rsidR="00CB4446" w:rsidRPr="00637869">
        <w:rPr>
          <w:rFonts w:ascii="Arial" w:eastAsia="Times New Roman" w:hAnsi="Arial" w:cs="Arial"/>
          <w:color w:val="000000" w:themeColor="text1"/>
          <w:sz w:val="20"/>
          <w:szCs w:val="20"/>
          <w:lang w:val="vi-VN"/>
        </w:rPr>
        <w:t xml:space="preserve">hàng hải </w:t>
      </w:r>
      <w:r w:rsidR="00CB4446" w:rsidRPr="00637869">
        <w:rPr>
          <w:rFonts w:ascii="Arial" w:hAnsi="Arial" w:cs="Arial"/>
          <w:color w:val="000000" w:themeColor="text1"/>
          <w:sz w:val="20"/>
          <w:szCs w:val="20"/>
          <w:shd w:val="clear" w:color="auto" w:fill="FFFFFF"/>
          <w:lang w:val="vi-VN"/>
        </w:rPr>
        <w:t>và pháp luật khác có liên quan.</w:t>
      </w:r>
    </w:p>
    <w:p w14:paraId="09E58895" w14:textId="77777777" w:rsidR="00DB4872" w:rsidRPr="00637869" w:rsidRDefault="00CB4446" w:rsidP="00D34F7B">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637869">
        <w:rPr>
          <w:rFonts w:ascii="Arial" w:hAnsi="Arial" w:cs="Arial"/>
          <w:color w:val="000000" w:themeColor="text1"/>
          <w:sz w:val="20"/>
          <w:szCs w:val="20"/>
        </w:rPr>
        <w:t xml:space="preserve">3. Trường hợp </w:t>
      </w:r>
      <w:r w:rsidR="00212B02" w:rsidRPr="00637869">
        <w:rPr>
          <w:rFonts w:ascii="Arial" w:hAnsi="Arial" w:cs="Arial"/>
          <w:color w:val="000000" w:themeColor="text1"/>
          <w:sz w:val="20"/>
          <w:szCs w:val="20"/>
          <w:lang w:val="pt-BR"/>
        </w:rPr>
        <w:t>c</w:t>
      </w:r>
      <w:r w:rsidRPr="00637869">
        <w:rPr>
          <w:rFonts w:ascii="Arial" w:hAnsi="Arial" w:cs="Arial"/>
          <w:color w:val="000000" w:themeColor="text1"/>
          <w:sz w:val="20"/>
          <w:szCs w:val="20"/>
        </w:rPr>
        <w:t>ơ quan đại diện chủ sở hữu của</w:t>
      </w:r>
      <w:r w:rsidRPr="00637869">
        <w:rPr>
          <w:rFonts w:ascii="Arial" w:hAnsi="Arial" w:cs="Arial"/>
          <w:color w:val="000000" w:themeColor="text1"/>
          <w:sz w:val="20"/>
          <w:szCs w:val="20"/>
          <w:lang w:val="pt-BR"/>
        </w:rPr>
        <w:t xml:space="preserve"> doanh nghiệp </w:t>
      </w:r>
      <w:r w:rsidR="00236848" w:rsidRPr="00637869">
        <w:rPr>
          <w:rFonts w:ascii="Arial" w:hAnsi="Arial" w:cs="Arial"/>
          <w:color w:val="000000" w:themeColor="text1"/>
          <w:sz w:val="20"/>
          <w:szCs w:val="20"/>
        </w:rPr>
        <w:t>được giao tài sản</w:t>
      </w:r>
      <w:r w:rsidR="00236848" w:rsidRPr="00637869">
        <w:rPr>
          <w:rFonts w:ascii="Arial" w:hAnsi="Arial" w:cs="Arial"/>
          <w:color w:val="000000" w:themeColor="text1"/>
          <w:sz w:val="20"/>
          <w:szCs w:val="20"/>
          <w:lang w:val="pt-BR"/>
        </w:rPr>
        <w:t xml:space="preserve"> </w:t>
      </w:r>
      <w:r w:rsidRPr="00637869">
        <w:rPr>
          <w:rFonts w:ascii="Arial" w:hAnsi="Arial" w:cs="Arial"/>
          <w:color w:val="000000" w:themeColor="text1"/>
          <w:sz w:val="20"/>
          <w:szCs w:val="20"/>
          <w:lang w:val="pt-BR"/>
        </w:rPr>
        <w:t xml:space="preserve">theo hình thức </w:t>
      </w:r>
      <w:r w:rsidRPr="00637869">
        <w:rPr>
          <w:rFonts w:ascii="Arial" w:hAnsi="Arial" w:cs="Arial"/>
          <w:color w:val="000000" w:themeColor="text1"/>
          <w:sz w:val="20"/>
          <w:szCs w:val="20"/>
        </w:rPr>
        <w:t>đầu tư vốn nhà nước vào doanh nghiệp không</w:t>
      </w:r>
      <w:r w:rsidR="00DB4872" w:rsidRPr="00637869">
        <w:rPr>
          <w:rFonts w:ascii="Arial" w:hAnsi="Arial" w:cs="Arial"/>
          <w:color w:val="000000" w:themeColor="text1"/>
          <w:sz w:val="20"/>
          <w:szCs w:val="20"/>
        </w:rPr>
        <w:t xml:space="preserve"> phải là Bộ </w:t>
      </w:r>
      <w:r w:rsidR="009A784C" w:rsidRPr="00637869">
        <w:rPr>
          <w:rFonts w:ascii="Arial" w:hAnsi="Arial" w:cs="Arial"/>
          <w:bCs/>
          <w:color w:val="000000" w:themeColor="text1"/>
          <w:sz w:val="20"/>
          <w:szCs w:val="20"/>
        </w:rPr>
        <w:t>Xây dựng</w:t>
      </w:r>
      <w:r w:rsidR="001410FE" w:rsidRPr="00637869">
        <w:rPr>
          <w:rFonts w:ascii="Arial" w:hAnsi="Arial" w:cs="Arial"/>
          <w:color w:val="000000" w:themeColor="text1"/>
          <w:sz w:val="20"/>
          <w:szCs w:val="20"/>
        </w:rPr>
        <w:t xml:space="preserve">, </w:t>
      </w:r>
      <w:r w:rsidRPr="00637869">
        <w:rPr>
          <w:rFonts w:ascii="Arial" w:hAnsi="Arial" w:cs="Arial"/>
          <w:color w:val="000000" w:themeColor="text1"/>
          <w:sz w:val="20"/>
          <w:szCs w:val="20"/>
        </w:rPr>
        <w:t xml:space="preserve">Ủy ban nhân dân cấp tỉnh thì </w:t>
      </w:r>
      <w:r w:rsidR="00DB4872" w:rsidRPr="00637869">
        <w:rPr>
          <w:rFonts w:ascii="Arial" w:hAnsi="Arial" w:cs="Arial"/>
          <w:color w:val="000000" w:themeColor="text1"/>
          <w:sz w:val="20"/>
          <w:szCs w:val="20"/>
          <w:lang w:val="pt-BR"/>
        </w:rPr>
        <w:t>xử lý như sau:</w:t>
      </w:r>
    </w:p>
    <w:p w14:paraId="45B57B4B" w14:textId="77777777" w:rsidR="00CB4446" w:rsidRPr="00637869" w:rsidRDefault="00DB4872" w:rsidP="00D34F7B">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637869">
        <w:rPr>
          <w:rFonts w:ascii="Arial" w:hAnsi="Arial" w:cs="Arial"/>
          <w:color w:val="000000" w:themeColor="text1"/>
          <w:sz w:val="20"/>
          <w:szCs w:val="20"/>
          <w:lang w:val="pt-BR"/>
        </w:rPr>
        <w:t xml:space="preserve">a) </w:t>
      </w:r>
      <w:r w:rsidR="00CB4446" w:rsidRPr="00637869">
        <w:rPr>
          <w:rFonts w:ascii="Arial" w:hAnsi="Arial" w:cs="Arial"/>
          <w:color w:val="000000" w:themeColor="text1"/>
          <w:sz w:val="20"/>
          <w:szCs w:val="20"/>
        </w:rPr>
        <w:t>Bộ trưởng Bộ Tài chính quyết định đi</w:t>
      </w:r>
      <w:r w:rsidR="007E6ACC" w:rsidRPr="00637869">
        <w:rPr>
          <w:rFonts w:ascii="Arial" w:hAnsi="Arial" w:cs="Arial"/>
          <w:color w:val="000000" w:themeColor="text1"/>
          <w:sz w:val="20"/>
          <w:szCs w:val="20"/>
        </w:rPr>
        <w:t>ều chuyển tài sản</w:t>
      </w:r>
      <w:r w:rsidR="007E6ACC" w:rsidRPr="00637869">
        <w:rPr>
          <w:rFonts w:ascii="Arial" w:hAnsi="Arial" w:cs="Arial"/>
          <w:color w:val="000000" w:themeColor="text1"/>
          <w:sz w:val="20"/>
          <w:szCs w:val="20"/>
          <w:lang w:val="pt-BR"/>
        </w:rPr>
        <w:t xml:space="preserve"> </w:t>
      </w:r>
      <w:r w:rsidRPr="00637869">
        <w:rPr>
          <w:rFonts w:ascii="Arial" w:hAnsi="Arial" w:cs="Arial"/>
          <w:color w:val="000000" w:themeColor="text1"/>
          <w:sz w:val="20"/>
          <w:szCs w:val="20"/>
        </w:rPr>
        <w:t xml:space="preserve">từ Bộ </w:t>
      </w:r>
      <w:r w:rsidR="009A784C" w:rsidRPr="00637869">
        <w:rPr>
          <w:rFonts w:ascii="Arial" w:hAnsi="Arial" w:cs="Arial"/>
          <w:bCs/>
          <w:color w:val="000000" w:themeColor="text1"/>
          <w:sz w:val="20"/>
          <w:szCs w:val="20"/>
        </w:rPr>
        <w:t>Xây dựng</w:t>
      </w:r>
      <w:r w:rsidR="001410FE" w:rsidRPr="00637869">
        <w:rPr>
          <w:rFonts w:ascii="Arial" w:hAnsi="Arial" w:cs="Arial"/>
          <w:color w:val="000000" w:themeColor="text1"/>
          <w:sz w:val="20"/>
          <w:szCs w:val="20"/>
        </w:rPr>
        <w:t xml:space="preserve">, </w:t>
      </w:r>
      <w:r w:rsidR="00CB4446" w:rsidRPr="00637869">
        <w:rPr>
          <w:rFonts w:ascii="Arial" w:hAnsi="Arial" w:cs="Arial"/>
          <w:color w:val="000000" w:themeColor="text1"/>
          <w:sz w:val="20"/>
          <w:szCs w:val="20"/>
        </w:rPr>
        <w:t xml:space="preserve">Ủy ban nhân dân cấp </w:t>
      </w:r>
      <w:r w:rsidRPr="00637869">
        <w:rPr>
          <w:rFonts w:ascii="Arial" w:hAnsi="Arial" w:cs="Arial"/>
          <w:color w:val="000000" w:themeColor="text1"/>
          <w:sz w:val="20"/>
          <w:szCs w:val="20"/>
        </w:rPr>
        <w:t xml:space="preserve">tỉnh về </w:t>
      </w:r>
      <w:r w:rsidR="009A67DA" w:rsidRPr="00637869">
        <w:rPr>
          <w:rFonts w:ascii="Arial" w:hAnsi="Arial" w:cs="Arial"/>
          <w:color w:val="000000" w:themeColor="text1"/>
          <w:sz w:val="20"/>
          <w:szCs w:val="20"/>
          <w:lang w:val="pt-BR"/>
        </w:rPr>
        <w:t>b</w:t>
      </w:r>
      <w:r w:rsidRPr="00637869">
        <w:rPr>
          <w:rFonts w:ascii="Arial" w:hAnsi="Arial" w:cs="Arial"/>
          <w:color w:val="000000" w:themeColor="text1"/>
          <w:sz w:val="20"/>
          <w:szCs w:val="20"/>
        </w:rPr>
        <w:t>ộ, cơ quan trung ương</w:t>
      </w:r>
      <w:r w:rsidR="001410FE" w:rsidRPr="00637869">
        <w:rPr>
          <w:rFonts w:ascii="Arial" w:hAnsi="Arial" w:cs="Arial"/>
          <w:color w:val="000000" w:themeColor="text1"/>
          <w:sz w:val="20"/>
          <w:szCs w:val="20"/>
        </w:rPr>
        <w:t xml:space="preserve">, </w:t>
      </w:r>
      <w:r w:rsidR="00CB4446" w:rsidRPr="00637869">
        <w:rPr>
          <w:rFonts w:ascii="Arial" w:hAnsi="Arial" w:cs="Arial"/>
          <w:color w:val="000000" w:themeColor="text1"/>
          <w:sz w:val="20"/>
          <w:szCs w:val="20"/>
        </w:rPr>
        <w:t xml:space="preserve">Ủy ban nhân dân cấp tỉnh là </w:t>
      </w:r>
      <w:r w:rsidR="00212B02" w:rsidRPr="00637869">
        <w:rPr>
          <w:rFonts w:ascii="Arial" w:hAnsi="Arial" w:cs="Arial"/>
          <w:color w:val="000000" w:themeColor="text1"/>
          <w:sz w:val="20"/>
          <w:szCs w:val="20"/>
          <w:lang w:val="pt-BR"/>
        </w:rPr>
        <w:t>c</w:t>
      </w:r>
      <w:r w:rsidR="00CB4446" w:rsidRPr="00637869">
        <w:rPr>
          <w:rFonts w:ascii="Arial" w:hAnsi="Arial" w:cs="Arial"/>
          <w:color w:val="000000" w:themeColor="text1"/>
          <w:sz w:val="20"/>
          <w:szCs w:val="20"/>
        </w:rPr>
        <w:t>ơ quan đại diện chủ sở hữu của</w:t>
      </w:r>
      <w:r w:rsidR="00CB4446" w:rsidRPr="00637869">
        <w:rPr>
          <w:rFonts w:ascii="Arial" w:hAnsi="Arial" w:cs="Arial"/>
          <w:color w:val="000000" w:themeColor="text1"/>
          <w:sz w:val="20"/>
          <w:szCs w:val="20"/>
          <w:lang w:val="pt-BR"/>
        </w:rPr>
        <w:t xml:space="preserve"> doanh nghiệp</w:t>
      </w:r>
      <w:r w:rsidR="00CB4446" w:rsidRPr="00637869">
        <w:rPr>
          <w:rFonts w:ascii="Arial" w:hAnsi="Arial" w:cs="Arial"/>
          <w:color w:val="000000" w:themeColor="text1"/>
          <w:sz w:val="20"/>
          <w:szCs w:val="20"/>
        </w:rPr>
        <w:t>.</w:t>
      </w:r>
    </w:p>
    <w:p w14:paraId="5E47CACE" w14:textId="77777777" w:rsidR="00E83162" w:rsidRPr="00637869" w:rsidRDefault="00E83162" w:rsidP="00D34F7B">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637869">
        <w:rPr>
          <w:rFonts w:ascii="Arial" w:hAnsi="Arial" w:cs="Arial"/>
          <w:color w:val="000000" w:themeColor="text1"/>
          <w:sz w:val="20"/>
          <w:szCs w:val="20"/>
        </w:rPr>
        <w:t xml:space="preserve">Trình tự, thủ tục </w:t>
      </w:r>
      <w:r w:rsidRPr="00637869">
        <w:rPr>
          <w:rFonts w:ascii="Arial" w:hAnsi="Arial" w:cs="Arial"/>
          <w:color w:val="000000" w:themeColor="text1"/>
          <w:sz w:val="20"/>
          <w:szCs w:val="20"/>
          <w:lang w:val="pt-BR"/>
        </w:rPr>
        <w:t>điều chuyển</w:t>
      </w:r>
      <w:r w:rsidRPr="00637869">
        <w:rPr>
          <w:rFonts w:ascii="Arial" w:hAnsi="Arial" w:cs="Arial"/>
          <w:color w:val="000000" w:themeColor="text1"/>
          <w:sz w:val="20"/>
          <w:szCs w:val="20"/>
        </w:rPr>
        <w:t xml:space="preserve"> tài sản thực hiện theo quy định tại khoản </w:t>
      </w:r>
      <w:r w:rsidRPr="00637869">
        <w:rPr>
          <w:rFonts w:ascii="Arial" w:hAnsi="Arial" w:cs="Arial"/>
          <w:color w:val="000000" w:themeColor="text1"/>
          <w:sz w:val="20"/>
          <w:szCs w:val="20"/>
          <w:lang w:val="pt-BR"/>
        </w:rPr>
        <w:t>3</w:t>
      </w:r>
      <w:r w:rsidRPr="00637869">
        <w:rPr>
          <w:rFonts w:ascii="Arial" w:hAnsi="Arial" w:cs="Arial"/>
          <w:color w:val="000000" w:themeColor="text1"/>
          <w:sz w:val="20"/>
          <w:szCs w:val="20"/>
        </w:rPr>
        <w:t xml:space="preserve"> Điều </w:t>
      </w:r>
      <w:r w:rsidR="00812C38" w:rsidRPr="00637869">
        <w:rPr>
          <w:rFonts w:ascii="Arial" w:hAnsi="Arial" w:cs="Arial"/>
          <w:color w:val="000000" w:themeColor="text1"/>
          <w:sz w:val="20"/>
          <w:szCs w:val="20"/>
          <w:lang w:val="pt-BR"/>
        </w:rPr>
        <w:t>20</w:t>
      </w:r>
      <w:r w:rsidRPr="00637869">
        <w:rPr>
          <w:rFonts w:ascii="Arial" w:hAnsi="Arial" w:cs="Arial"/>
          <w:color w:val="000000" w:themeColor="text1"/>
          <w:sz w:val="20"/>
          <w:szCs w:val="20"/>
        </w:rPr>
        <w:t xml:space="preserve"> Nghị định này.</w:t>
      </w:r>
    </w:p>
    <w:p w14:paraId="033C2385" w14:textId="77777777" w:rsidR="00CB4446" w:rsidRPr="00637869" w:rsidRDefault="00DB4872"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pt-BR"/>
        </w:rPr>
      </w:pPr>
      <w:r w:rsidRPr="00637869">
        <w:rPr>
          <w:rFonts w:ascii="Arial" w:hAnsi="Arial" w:cs="Arial"/>
          <w:color w:val="000000" w:themeColor="text1"/>
          <w:sz w:val="20"/>
          <w:szCs w:val="20"/>
          <w:lang w:val="pt-BR"/>
        </w:rPr>
        <w:t xml:space="preserve">b) </w:t>
      </w:r>
      <w:r w:rsidR="00CB4446" w:rsidRPr="00637869">
        <w:rPr>
          <w:rFonts w:ascii="Arial" w:hAnsi="Arial" w:cs="Arial"/>
          <w:color w:val="000000" w:themeColor="text1"/>
          <w:sz w:val="20"/>
          <w:szCs w:val="20"/>
          <w:lang w:val="vi-VN"/>
        </w:rPr>
        <w:t xml:space="preserve">Căn cứ </w:t>
      </w:r>
      <w:r w:rsidR="003849BE" w:rsidRPr="00637869">
        <w:rPr>
          <w:rFonts w:ascii="Arial" w:hAnsi="Arial" w:cs="Arial"/>
          <w:color w:val="000000" w:themeColor="text1"/>
          <w:sz w:val="20"/>
          <w:szCs w:val="20"/>
          <w:lang w:val="pt-BR"/>
        </w:rPr>
        <w:t>Q</w:t>
      </w:r>
      <w:r w:rsidR="00CB4446" w:rsidRPr="00637869">
        <w:rPr>
          <w:rFonts w:ascii="Arial" w:hAnsi="Arial" w:cs="Arial"/>
          <w:color w:val="000000" w:themeColor="text1"/>
          <w:sz w:val="20"/>
          <w:szCs w:val="20"/>
          <w:lang w:val="vi-VN"/>
        </w:rPr>
        <w:t>uyết định điều chuyển</w:t>
      </w:r>
      <w:r w:rsidR="00165EE0" w:rsidRPr="00637869">
        <w:rPr>
          <w:rFonts w:ascii="Arial" w:hAnsi="Arial" w:cs="Arial"/>
          <w:color w:val="000000" w:themeColor="text1"/>
          <w:sz w:val="20"/>
          <w:szCs w:val="20"/>
          <w:lang w:val="pt-BR"/>
        </w:rPr>
        <w:t xml:space="preserve"> tài sản</w:t>
      </w:r>
      <w:r w:rsidR="00CB4446" w:rsidRPr="00637869">
        <w:rPr>
          <w:rFonts w:ascii="Arial" w:hAnsi="Arial" w:cs="Arial"/>
          <w:color w:val="000000" w:themeColor="text1"/>
          <w:sz w:val="20"/>
          <w:szCs w:val="20"/>
          <w:lang w:val="vi-VN"/>
        </w:rPr>
        <w:t xml:space="preserve"> của </w:t>
      </w:r>
      <w:r w:rsidR="00236848" w:rsidRPr="00637869">
        <w:rPr>
          <w:rFonts w:ascii="Arial" w:hAnsi="Arial" w:cs="Arial"/>
          <w:color w:val="000000" w:themeColor="text1"/>
          <w:sz w:val="20"/>
          <w:szCs w:val="20"/>
          <w:lang w:val="pt-BR"/>
        </w:rPr>
        <w:t>Bộ trưởng Bộ Tài chính</w:t>
      </w:r>
      <w:r w:rsidR="00CB4446" w:rsidRPr="00637869">
        <w:rPr>
          <w:rFonts w:ascii="Arial" w:hAnsi="Arial" w:cs="Arial"/>
          <w:color w:val="000000" w:themeColor="text1"/>
          <w:sz w:val="20"/>
          <w:szCs w:val="20"/>
          <w:lang w:val="vi-VN"/>
        </w:rPr>
        <w:t xml:space="preserve">, </w:t>
      </w:r>
      <w:r w:rsidR="009A67DA" w:rsidRPr="00637869">
        <w:rPr>
          <w:rFonts w:ascii="Arial" w:hAnsi="Arial" w:cs="Arial"/>
          <w:color w:val="000000" w:themeColor="text1"/>
          <w:sz w:val="20"/>
          <w:szCs w:val="20"/>
          <w:lang w:val="pt-BR"/>
        </w:rPr>
        <w:t>b</w:t>
      </w:r>
      <w:r w:rsidR="00CB4446" w:rsidRPr="00637869">
        <w:rPr>
          <w:rFonts w:ascii="Arial" w:hAnsi="Arial" w:cs="Arial"/>
          <w:color w:val="000000" w:themeColor="text1"/>
          <w:sz w:val="20"/>
          <w:szCs w:val="20"/>
          <w:lang w:val="vi-VN"/>
        </w:rPr>
        <w:t>ộ</w:t>
      </w:r>
      <w:r w:rsidRPr="00637869">
        <w:rPr>
          <w:rFonts w:ascii="Arial" w:hAnsi="Arial" w:cs="Arial"/>
          <w:color w:val="000000" w:themeColor="text1"/>
          <w:sz w:val="20"/>
          <w:szCs w:val="20"/>
          <w:lang w:val="vi-VN"/>
        </w:rPr>
        <w:t>, cơ quan trung ương</w:t>
      </w:r>
      <w:r w:rsidR="001410FE" w:rsidRPr="00637869">
        <w:rPr>
          <w:rFonts w:ascii="Arial" w:hAnsi="Arial" w:cs="Arial"/>
          <w:color w:val="000000" w:themeColor="text1"/>
          <w:sz w:val="20"/>
          <w:szCs w:val="20"/>
          <w:lang w:val="vi-VN"/>
        </w:rPr>
        <w:t xml:space="preserve">, </w:t>
      </w:r>
      <w:r w:rsidR="00CB4446" w:rsidRPr="00637869">
        <w:rPr>
          <w:rFonts w:ascii="Arial" w:hAnsi="Arial" w:cs="Arial"/>
          <w:color w:val="000000" w:themeColor="text1"/>
          <w:sz w:val="20"/>
          <w:szCs w:val="20"/>
          <w:lang w:val="vi-VN"/>
        </w:rPr>
        <w:t xml:space="preserve">Ủy ban nhân dân cấp tỉnh là </w:t>
      </w:r>
      <w:r w:rsidR="00212B02" w:rsidRPr="00637869">
        <w:rPr>
          <w:rFonts w:ascii="Arial" w:hAnsi="Arial" w:cs="Arial"/>
          <w:color w:val="000000" w:themeColor="text1"/>
          <w:sz w:val="20"/>
          <w:szCs w:val="20"/>
          <w:lang w:val="pt-BR"/>
        </w:rPr>
        <w:t>c</w:t>
      </w:r>
      <w:r w:rsidR="00CB4446" w:rsidRPr="00637869">
        <w:rPr>
          <w:rFonts w:ascii="Arial" w:hAnsi="Arial" w:cs="Arial"/>
          <w:color w:val="000000" w:themeColor="text1"/>
          <w:sz w:val="20"/>
          <w:szCs w:val="20"/>
          <w:lang w:val="vi-VN"/>
        </w:rPr>
        <w:t>ơ quan đại diện chủ sở hữu của</w:t>
      </w:r>
      <w:r w:rsidR="00CB4446" w:rsidRPr="00637869">
        <w:rPr>
          <w:rFonts w:ascii="Arial" w:hAnsi="Arial" w:cs="Arial"/>
          <w:color w:val="000000" w:themeColor="text1"/>
          <w:sz w:val="20"/>
          <w:szCs w:val="20"/>
          <w:lang w:val="pt-BR"/>
        </w:rPr>
        <w:t xml:space="preserve"> doanh nghiệp</w:t>
      </w:r>
      <w:r w:rsidR="00CB4446" w:rsidRPr="00637869">
        <w:rPr>
          <w:rFonts w:ascii="Arial" w:hAnsi="Arial" w:cs="Arial"/>
          <w:color w:val="000000" w:themeColor="text1"/>
          <w:sz w:val="20"/>
          <w:szCs w:val="20"/>
          <w:lang w:val="vi-VN"/>
        </w:rPr>
        <w:t xml:space="preserve"> </w:t>
      </w:r>
      <w:r w:rsidR="00A63502" w:rsidRPr="00637869">
        <w:rPr>
          <w:rFonts w:ascii="Arial" w:hAnsi="Arial" w:cs="Arial"/>
          <w:color w:val="000000" w:themeColor="text1"/>
          <w:sz w:val="20"/>
          <w:szCs w:val="20"/>
          <w:lang w:val="pt-BR"/>
        </w:rPr>
        <w:t>quyết định và</w:t>
      </w:r>
      <w:r w:rsidR="00A63502" w:rsidRPr="00637869">
        <w:rPr>
          <w:rFonts w:ascii="Arial" w:hAnsi="Arial" w:cs="Arial"/>
          <w:color w:val="000000" w:themeColor="text1"/>
          <w:sz w:val="20"/>
          <w:szCs w:val="20"/>
          <w:lang w:val="vi-VN"/>
        </w:rPr>
        <w:t xml:space="preserve"> </w:t>
      </w:r>
      <w:r w:rsidR="00CC753F" w:rsidRPr="00637869">
        <w:rPr>
          <w:rFonts w:ascii="Arial" w:hAnsi="Arial" w:cs="Arial"/>
          <w:color w:val="000000" w:themeColor="text1"/>
          <w:sz w:val="20"/>
          <w:szCs w:val="20"/>
          <w:lang w:val="vi-VN"/>
        </w:rPr>
        <w:t xml:space="preserve">thực hiện </w:t>
      </w:r>
      <w:r w:rsidR="00CC753F" w:rsidRPr="00637869">
        <w:rPr>
          <w:rFonts w:ascii="Arial" w:hAnsi="Arial" w:cs="Arial"/>
          <w:color w:val="000000" w:themeColor="text1"/>
          <w:sz w:val="20"/>
          <w:szCs w:val="20"/>
          <w:lang w:val="pt-BR"/>
        </w:rPr>
        <w:t xml:space="preserve">đầu tư bổ sung vốn điều lệ bằng giá trị tài sản kết cấu hạ tầng hàng hải </w:t>
      </w:r>
      <w:r w:rsidR="00F37351" w:rsidRPr="00637869">
        <w:rPr>
          <w:rFonts w:ascii="Arial" w:hAnsi="Arial" w:cs="Arial"/>
          <w:color w:val="000000" w:themeColor="text1"/>
          <w:sz w:val="20"/>
          <w:szCs w:val="20"/>
          <w:lang w:val="pt-BR"/>
        </w:rPr>
        <w:t xml:space="preserve">cho </w:t>
      </w:r>
      <w:r w:rsidR="00CC753F" w:rsidRPr="00637869">
        <w:rPr>
          <w:rFonts w:ascii="Arial" w:hAnsi="Arial" w:cs="Arial"/>
          <w:color w:val="000000" w:themeColor="text1"/>
          <w:sz w:val="20"/>
          <w:szCs w:val="20"/>
          <w:lang w:val="pt-BR"/>
        </w:rPr>
        <w:t xml:space="preserve">doanh nghiệp </w:t>
      </w:r>
      <w:r w:rsidR="00CB4446" w:rsidRPr="00637869">
        <w:rPr>
          <w:rFonts w:ascii="Arial" w:hAnsi="Arial" w:cs="Arial"/>
          <w:color w:val="000000" w:themeColor="text1"/>
          <w:sz w:val="20"/>
          <w:szCs w:val="20"/>
          <w:shd w:val="clear" w:color="auto" w:fill="FFFFFF"/>
          <w:lang w:val="pt-BR"/>
        </w:rPr>
        <w:t xml:space="preserve">theo quy định của pháp luật về quản lý, sử dụng vốn nhà nước đầu tư vào sản xuất, kinh doanh tại doanh nghiệp, pháp luật về </w:t>
      </w:r>
      <w:r w:rsidR="00CB4446" w:rsidRPr="00637869">
        <w:rPr>
          <w:rFonts w:ascii="Arial" w:eastAsia="Times New Roman" w:hAnsi="Arial" w:cs="Arial"/>
          <w:color w:val="000000" w:themeColor="text1"/>
          <w:sz w:val="20"/>
          <w:szCs w:val="20"/>
          <w:lang w:val="vi-VN"/>
        </w:rPr>
        <w:t xml:space="preserve">hàng hải </w:t>
      </w:r>
      <w:r w:rsidR="00CB4446" w:rsidRPr="00637869">
        <w:rPr>
          <w:rFonts w:ascii="Arial" w:hAnsi="Arial" w:cs="Arial"/>
          <w:color w:val="000000" w:themeColor="text1"/>
          <w:sz w:val="20"/>
          <w:szCs w:val="20"/>
          <w:shd w:val="clear" w:color="auto" w:fill="FFFFFF"/>
          <w:lang w:val="pt-BR"/>
        </w:rPr>
        <w:t xml:space="preserve">và pháp luật </w:t>
      </w:r>
      <w:r w:rsidR="00CB4446" w:rsidRPr="00637869">
        <w:rPr>
          <w:rFonts w:ascii="Arial" w:hAnsi="Arial" w:cs="Arial"/>
          <w:color w:val="000000" w:themeColor="text1"/>
          <w:sz w:val="20"/>
          <w:szCs w:val="20"/>
          <w:shd w:val="clear" w:color="auto" w:fill="FFFFFF"/>
          <w:lang w:val="vi-VN"/>
        </w:rPr>
        <w:t xml:space="preserve">khác </w:t>
      </w:r>
      <w:r w:rsidR="00CB4446" w:rsidRPr="00637869">
        <w:rPr>
          <w:rFonts w:ascii="Arial" w:hAnsi="Arial" w:cs="Arial"/>
          <w:color w:val="000000" w:themeColor="text1"/>
          <w:sz w:val="20"/>
          <w:szCs w:val="20"/>
          <w:shd w:val="clear" w:color="auto" w:fill="FFFFFF"/>
          <w:lang w:val="pt-BR"/>
        </w:rPr>
        <w:t>có liên quan.</w:t>
      </w:r>
    </w:p>
    <w:p w14:paraId="352B6143" w14:textId="77777777" w:rsidR="00CB4446" w:rsidRPr="00637869" w:rsidRDefault="00CB4446"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4. </w:t>
      </w:r>
      <w:r w:rsidR="00DB4872" w:rsidRPr="00637869">
        <w:rPr>
          <w:rFonts w:ascii="Arial" w:hAnsi="Arial" w:cs="Arial"/>
          <w:color w:val="000000" w:themeColor="text1"/>
          <w:sz w:val="20"/>
          <w:szCs w:val="20"/>
          <w:lang w:val="pt-BR"/>
        </w:rPr>
        <w:t>C</w:t>
      </w:r>
      <w:r w:rsidRPr="00637869">
        <w:rPr>
          <w:rFonts w:ascii="Arial" w:hAnsi="Arial" w:cs="Arial"/>
          <w:color w:val="000000" w:themeColor="text1"/>
          <w:sz w:val="20"/>
          <w:szCs w:val="20"/>
        </w:rPr>
        <w:t>ơ quan quản lý tài sản thực hiện kế toán giảm tài sản theo quy địn</w:t>
      </w:r>
      <w:r w:rsidR="00A63502" w:rsidRPr="00637869">
        <w:rPr>
          <w:rFonts w:ascii="Arial" w:hAnsi="Arial" w:cs="Arial"/>
          <w:color w:val="000000" w:themeColor="text1"/>
          <w:sz w:val="20"/>
          <w:szCs w:val="20"/>
        </w:rPr>
        <w:t>h của pháp luật về kế toán</w:t>
      </w:r>
      <w:r w:rsidR="00A63502" w:rsidRPr="00637869">
        <w:rPr>
          <w:rFonts w:ascii="Arial" w:hAnsi="Arial" w:cs="Arial"/>
          <w:color w:val="000000" w:themeColor="text1"/>
          <w:sz w:val="20"/>
          <w:szCs w:val="20"/>
          <w:lang w:val="pt-BR"/>
        </w:rPr>
        <w:t>,</w:t>
      </w:r>
      <w:r w:rsidRPr="00637869">
        <w:rPr>
          <w:rFonts w:ascii="Arial" w:hAnsi="Arial" w:cs="Arial"/>
          <w:color w:val="000000" w:themeColor="text1"/>
          <w:sz w:val="20"/>
          <w:szCs w:val="20"/>
        </w:rPr>
        <w:t xml:space="preserve"> báo cáo kê khai biến động tài sản theo quy định tại Nghị định này.</w:t>
      </w:r>
    </w:p>
    <w:p w14:paraId="5C3F06CE" w14:textId="77777777" w:rsidR="00504986" w:rsidRPr="00637869" w:rsidRDefault="00CB4446" w:rsidP="00D34F7B">
      <w:pPr>
        <w:widowControl w:val="0"/>
        <w:shd w:val="clear" w:color="auto" w:fill="FFFFFF"/>
        <w:adjustRightInd w:val="0"/>
        <w:snapToGrid w:val="0"/>
        <w:spacing w:after="120" w:line="240" w:lineRule="auto"/>
        <w:ind w:firstLine="720"/>
        <w:jc w:val="both"/>
        <w:rPr>
          <w:rFonts w:ascii="Arial" w:hAnsi="Arial" w:cs="Arial"/>
          <w:bCs/>
          <w:color w:val="000000" w:themeColor="text1"/>
          <w:sz w:val="20"/>
          <w:szCs w:val="20"/>
          <w:lang w:val="vi-VN"/>
        </w:rPr>
      </w:pPr>
      <w:r w:rsidRPr="00637869">
        <w:rPr>
          <w:rFonts w:ascii="Arial" w:hAnsi="Arial" w:cs="Arial"/>
          <w:color w:val="000000" w:themeColor="text1"/>
          <w:sz w:val="20"/>
          <w:szCs w:val="20"/>
          <w:lang w:val="vi-VN"/>
        </w:rPr>
        <w:t>5. Việc</w:t>
      </w:r>
      <w:r w:rsidR="009B57E0" w:rsidRPr="00637869">
        <w:rPr>
          <w:rFonts w:ascii="Arial" w:hAnsi="Arial" w:cs="Arial"/>
          <w:color w:val="000000" w:themeColor="text1"/>
          <w:sz w:val="20"/>
          <w:szCs w:val="20"/>
          <w:lang w:val="vi-VN"/>
        </w:rPr>
        <w:t xml:space="preserve"> xác định </w:t>
      </w:r>
      <w:r w:rsidR="00660F84" w:rsidRPr="00637869">
        <w:rPr>
          <w:rFonts w:ascii="Arial" w:hAnsi="Arial" w:cs="Arial"/>
          <w:color w:val="000000" w:themeColor="text1"/>
          <w:sz w:val="20"/>
          <w:szCs w:val="20"/>
          <w:lang w:val="vi-VN"/>
        </w:rPr>
        <w:t xml:space="preserve">giá trị </w:t>
      </w:r>
      <w:r w:rsidR="00165EE0" w:rsidRPr="00637869">
        <w:rPr>
          <w:rFonts w:ascii="Arial" w:hAnsi="Arial" w:cs="Arial"/>
          <w:color w:val="000000" w:themeColor="text1"/>
          <w:sz w:val="20"/>
          <w:szCs w:val="20"/>
          <w:lang w:val="vi-VN"/>
        </w:rPr>
        <w:t xml:space="preserve">tài sản </w:t>
      </w:r>
      <w:r w:rsidR="00DC729A" w:rsidRPr="00637869">
        <w:rPr>
          <w:rFonts w:ascii="Arial" w:hAnsi="Arial" w:cs="Arial"/>
          <w:color w:val="000000" w:themeColor="text1"/>
          <w:sz w:val="20"/>
          <w:szCs w:val="20"/>
          <w:lang w:val="vi-VN"/>
        </w:rPr>
        <w:t>đầu tư bổ sung vốn điều lệ của doanh nghiệp</w:t>
      </w:r>
      <w:r w:rsidR="00236848" w:rsidRPr="00637869">
        <w:rPr>
          <w:rFonts w:ascii="Arial" w:hAnsi="Arial" w:cs="Arial"/>
          <w:color w:val="000000" w:themeColor="text1"/>
          <w:sz w:val="20"/>
          <w:szCs w:val="20"/>
          <w:lang w:val="vi-VN"/>
        </w:rPr>
        <w:t xml:space="preserve"> thực hiện theo quy định tại </w:t>
      </w:r>
      <w:r w:rsidR="007A2721" w:rsidRPr="00637869">
        <w:rPr>
          <w:rFonts w:ascii="Arial" w:hAnsi="Arial" w:cs="Arial"/>
          <w:color w:val="000000" w:themeColor="text1"/>
          <w:sz w:val="20"/>
          <w:szCs w:val="20"/>
          <w:lang w:val="vi-VN"/>
        </w:rPr>
        <w:t xml:space="preserve">khoản 3 Điều 7 </w:t>
      </w:r>
      <w:r w:rsidR="007A2721" w:rsidRPr="00637869">
        <w:rPr>
          <w:rFonts w:ascii="Arial" w:hAnsi="Arial" w:cs="Arial"/>
          <w:bCs/>
          <w:color w:val="000000" w:themeColor="text1"/>
          <w:sz w:val="20"/>
          <w:szCs w:val="20"/>
          <w:lang w:val="vi-VN"/>
        </w:rPr>
        <w:t>Nghị định này</w:t>
      </w:r>
      <w:r w:rsidR="001D10AD" w:rsidRPr="00637869">
        <w:rPr>
          <w:rFonts w:ascii="Arial" w:hAnsi="Arial" w:cs="Arial"/>
          <w:color w:val="000000" w:themeColor="text1"/>
          <w:sz w:val="20"/>
          <w:szCs w:val="20"/>
          <w:lang w:val="vi-VN"/>
        </w:rPr>
        <w:t>,</w:t>
      </w:r>
      <w:r w:rsidR="00DC729A" w:rsidRPr="00637869">
        <w:rPr>
          <w:rFonts w:ascii="Arial" w:hAnsi="Arial" w:cs="Arial"/>
          <w:color w:val="000000" w:themeColor="text1"/>
          <w:sz w:val="20"/>
          <w:szCs w:val="20"/>
          <w:lang w:val="vi-VN"/>
        </w:rPr>
        <w:t xml:space="preserve"> </w:t>
      </w:r>
      <w:r w:rsidR="000331B5" w:rsidRPr="00637869">
        <w:rPr>
          <w:rFonts w:ascii="Arial" w:hAnsi="Arial" w:cs="Arial"/>
          <w:color w:val="000000" w:themeColor="text1"/>
          <w:sz w:val="20"/>
          <w:szCs w:val="20"/>
          <w:lang w:val="vi-VN"/>
        </w:rPr>
        <w:t xml:space="preserve">việc </w:t>
      </w:r>
      <w:r w:rsidRPr="00637869">
        <w:rPr>
          <w:rFonts w:ascii="Arial" w:hAnsi="Arial" w:cs="Arial"/>
          <w:color w:val="000000" w:themeColor="text1"/>
          <w:sz w:val="20"/>
          <w:szCs w:val="20"/>
          <w:lang w:val="vi-VN"/>
        </w:rPr>
        <w:t xml:space="preserve">quản lý, sử dụng và khai thác đối với tài sản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sau khi giao </w:t>
      </w:r>
      <w:r w:rsidRPr="00637869">
        <w:rPr>
          <w:rFonts w:ascii="Arial" w:hAnsi="Arial" w:cs="Arial"/>
          <w:bCs/>
          <w:color w:val="000000" w:themeColor="text1"/>
          <w:sz w:val="20"/>
          <w:szCs w:val="20"/>
          <w:lang w:val="vi-VN"/>
        </w:rPr>
        <w:t xml:space="preserve">cho doanh nghiệp </w:t>
      </w:r>
      <w:r w:rsidR="005D2DA0" w:rsidRPr="00637869">
        <w:rPr>
          <w:rFonts w:ascii="Arial" w:hAnsi="Arial" w:cs="Arial"/>
          <w:bCs/>
          <w:color w:val="000000" w:themeColor="text1"/>
          <w:sz w:val="20"/>
          <w:szCs w:val="20"/>
          <w:lang w:val="vi-VN"/>
        </w:rPr>
        <w:t xml:space="preserve">được thực hiện </w:t>
      </w:r>
      <w:r w:rsidR="007A2721" w:rsidRPr="00637869">
        <w:rPr>
          <w:rFonts w:ascii="Arial" w:hAnsi="Arial" w:cs="Arial"/>
          <w:bCs/>
          <w:color w:val="000000" w:themeColor="text1"/>
          <w:sz w:val="20"/>
          <w:szCs w:val="20"/>
          <w:lang w:val="vi-VN"/>
        </w:rPr>
        <w:t xml:space="preserve">theo quy định của </w:t>
      </w:r>
      <w:r w:rsidR="007A2721" w:rsidRPr="00637869">
        <w:rPr>
          <w:rFonts w:ascii="Arial" w:hAnsi="Arial" w:cs="Arial"/>
          <w:color w:val="000000" w:themeColor="text1"/>
          <w:sz w:val="20"/>
          <w:szCs w:val="20"/>
          <w:shd w:val="clear" w:color="auto" w:fill="FFFFFF"/>
          <w:lang w:val="vi-VN"/>
        </w:rPr>
        <w:t xml:space="preserve">pháp luật về quản lý, sử dụng vốn nhà nước đầu tư vào sản xuất, kinh doanh tại doanh nghiệp và </w:t>
      </w:r>
      <w:r w:rsidR="001218EB" w:rsidRPr="00637869">
        <w:rPr>
          <w:rFonts w:ascii="Arial" w:hAnsi="Arial" w:cs="Arial"/>
          <w:bCs/>
          <w:color w:val="000000" w:themeColor="text1"/>
          <w:sz w:val="20"/>
          <w:szCs w:val="20"/>
          <w:lang w:val="vi-VN"/>
        </w:rPr>
        <w:t xml:space="preserve">khoản </w:t>
      </w:r>
      <w:r w:rsidR="007A2721" w:rsidRPr="00637869">
        <w:rPr>
          <w:rFonts w:ascii="Arial" w:hAnsi="Arial" w:cs="Arial"/>
          <w:bCs/>
          <w:color w:val="000000" w:themeColor="text1"/>
          <w:sz w:val="20"/>
          <w:szCs w:val="20"/>
          <w:lang w:val="vi-VN"/>
        </w:rPr>
        <w:t>8</w:t>
      </w:r>
      <w:r w:rsidR="001218EB" w:rsidRPr="00637869">
        <w:rPr>
          <w:rFonts w:ascii="Arial" w:hAnsi="Arial" w:cs="Arial"/>
          <w:bCs/>
          <w:color w:val="000000" w:themeColor="text1"/>
          <w:sz w:val="20"/>
          <w:szCs w:val="20"/>
          <w:lang w:val="vi-VN"/>
        </w:rPr>
        <w:t xml:space="preserve"> Điều 7 Nghị định này</w:t>
      </w:r>
      <w:r w:rsidR="007A2721" w:rsidRPr="00637869">
        <w:rPr>
          <w:rFonts w:ascii="Arial" w:hAnsi="Arial" w:cs="Arial"/>
          <w:bCs/>
          <w:color w:val="000000" w:themeColor="text1"/>
          <w:sz w:val="20"/>
          <w:szCs w:val="20"/>
          <w:lang w:val="vi-VN"/>
        </w:rPr>
        <w:t>.</w:t>
      </w:r>
    </w:p>
    <w:p w14:paraId="78F4F7E8" w14:textId="77777777" w:rsidR="00CB4446" w:rsidRPr="00637869" w:rsidRDefault="00CB4446"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hAnsi="Arial" w:cs="Arial"/>
          <w:b/>
          <w:bCs/>
          <w:color w:val="000000" w:themeColor="text1"/>
          <w:sz w:val="20"/>
          <w:szCs w:val="20"/>
          <w:lang w:val="vi-VN"/>
        </w:rPr>
        <w:t>Điều 2</w:t>
      </w:r>
      <w:r w:rsidR="001218EB" w:rsidRPr="00637869">
        <w:rPr>
          <w:rFonts w:ascii="Arial" w:hAnsi="Arial" w:cs="Arial"/>
          <w:b/>
          <w:bCs/>
          <w:color w:val="000000" w:themeColor="text1"/>
          <w:sz w:val="20"/>
          <w:szCs w:val="20"/>
          <w:lang w:val="vi-VN"/>
        </w:rPr>
        <w:t>5</w:t>
      </w:r>
      <w:r w:rsidRPr="00637869">
        <w:rPr>
          <w:rFonts w:ascii="Arial" w:hAnsi="Arial" w:cs="Arial"/>
          <w:b/>
          <w:bCs/>
          <w:color w:val="000000" w:themeColor="text1"/>
          <w:sz w:val="20"/>
          <w:szCs w:val="20"/>
          <w:lang w:val="vi-VN"/>
        </w:rPr>
        <w:t xml:space="preserve">. Quản lý, sử dụng số tiền thu được từ xử lý tài sản kết cấu hạ tầng </w:t>
      </w:r>
      <w:r w:rsidRPr="00637869">
        <w:rPr>
          <w:rFonts w:ascii="Arial" w:eastAsia="Times New Roman" w:hAnsi="Arial" w:cs="Arial"/>
          <w:b/>
          <w:bCs/>
          <w:color w:val="000000" w:themeColor="text1"/>
          <w:sz w:val="20"/>
          <w:szCs w:val="20"/>
          <w:lang w:val="vi-VN"/>
        </w:rPr>
        <w:t>hàng hải</w:t>
      </w:r>
    </w:p>
    <w:p w14:paraId="68D76EC6" w14:textId="77777777" w:rsidR="00CB4446" w:rsidRPr="00637869" w:rsidRDefault="00CB444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1. Toàn bộ số tiền thu được từ việc xử lý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(bao gồm cả tiền bồi thường thiệt hại, nếu có) được nộp vào tài khoản tạm giữ tại Kho bạc Nhà nước do cơ quan sau đây làm chủ tài khoản:</w:t>
      </w:r>
    </w:p>
    <w:p w14:paraId="2BC1868F" w14:textId="77777777" w:rsidR="00047DF1" w:rsidRPr="00637869" w:rsidRDefault="00047DF1"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Cơ quan được Bộ </w:t>
      </w:r>
      <w:r w:rsidR="009A784C" w:rsidRPr="00637869">
        <w:rPr>
          <w:rFonts w:ascii="Arial" w:hAnsi="Arial" w:cs="Arial"/>
          <w:bCs/>
          <w:color w:val="000000" w:themeColor="text1"/>
          <w:sz w:val="20"/>
          <w:szCs w:val="20"/>
          <w:lang w:val="vi-VN"/>
        </w:rPr>
        <w:t xml:space="preserve">Xây dựng </w:t>
      </w:r>
      <w:r w:rsidRPr="00637869">
        <w:rPr>
          <w:rFonts w:ascii="Arial" w:hAnsi="Arial" w:cs="Arial"/>
          <w:color w:val="000000" w:themeColor="text1"/>
          <w:sz w:val="20"/>
          <w:szCs w:val="20"/>
          <w:lang w:val="vi-VN"/>
        </w:rPr>
        <w:t>chỉ định làm chủ tài khoản đối với tài sản do cơ quan quản lý tài sản ở trung ương quản lý.</w:t>
      </w:r>
    </w:p>
    <w:p w14:paraId="3A53F39E" w14:textId="77777777" w:rsidR="00CB4446" w:rsidRPr="00637869" w:rsidRDefault="00CB444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 Sở Tài chính đối với tài sản do cơ quan quản lý tài sản ở địa phương quản lý.</w:t>
      </w:r>
    </w:p>
    <w:p w14:paraId="41B5BBCE"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2. Chi phí có liên quan đến việc xử lý tài sản kết cấu hạ tầng </w:t>
      </w:r>
      <w:r w:rsidRPr="00637869">
        <w:rPr>
          <w:rFonts w:ascii="Arial" w:hAnsi="Arial" w:cs="Arial"/>
          <w:bCs/>
          <w:color w:val="000000" w:themeColor="text1"/>
          <w:sz w:val="20"/>
          <w:szCs w:val="20"/>
          <w:lang w:val="vi-VN"/>
        </w:rPr>
        <w:t>hàng hải</w:t>
      </w:r>
      <w:r w:rsidRPr="00637869">
        <w:rPr>
          <w:rFonts w:ascii="Arial" w:hAnsi="Arial" w:cs="Arial"/>
          <w:color w:val="000000" w:themeColor="text1"/>
          <w:sz w:val="20"/>
          <w:szCs w:val="20"/>
          <w:lang w:val="vi-VN"/>
        </w:rPr>
        <w:t xml:space="preserve"> gồm:</w:t>
      </w:r>
    </w:p>
    <w:p w14:paraId="73F2ABA5"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lastRenderedPageBreak/>
        <w:t>a) Chi phí kiểm kê, đo vẽ.</w:t>
      </w:r>
    </w:p>
    <w:p w14:paraId="3FAFC2AA"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 Chi phí di dời, phá dỡ, hủy bỏ.</w:t>
      </w:r>
    </w:p>
    <w:p w14:paraId="54CBD8FC"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 Chi phí</w:t>
      </w:r>
      <w:r w:rsidR="00956078" w:rsidRPr="00637869">
        <w:rPr>
          <w:rFonts w:ascii="Arial" w:hAnsi="Arial" w:cs="Arial"/>
          <w:color w:val="000000" w:themeColor="text1"/>
          <w:sz w:val="20"/>
          <w:szCs w:val="20"/>
          <w:lang w:val="vi-VN"/>
        </w:rPr>
        <w:t xml:space="preserve"> xác</w:t>
      </w:r>
      <w:r w:rsidRPr="00637869">
        <w:rPr>
          <w:rFonts w:ascii="Arial" w:hAnsi="Arial" w:cs="Arial"/>
          <w:color w:val="000000" w:themeColor="text1"/>
          <w:sz w:val="20"/>
          <w:szCs w:val="20"/>
          <w:lang w:val="vi-VN"/>
        </w:rPr>
        <w:t xml:space="preserve"> định giá</w:t>
      </w:r>
      <w:r w:rsidR="00956078"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thẩm định giá.</w:t>
      </w:r>
    </w:p>
    <w:p w14:paraId="2B502499"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d) Chi phí tổ chức bán vật liệu, vật tư thu hồi.</w:t>
      </w:r>
    </w:p>
    <w:p w14:paraId="3C98CE62"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đ) Chi phí bảo vệ, bảo quản tài sản trong thời gian chờ xử lý.</w:t>
      </w:r>
    </w:p>
    <w:p w14:paraId="4D326669"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e) Chi phí hợp lý khác có liên quan.</w:t>
      </w:r>
    </w:p>
    <w:p w14:paraId="218F97B3"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3. Mức chi:</w:t>
      </w:r>
    </w:p>
    <w:p w14:paraId="1CBB616E"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14:paraId="5B9583AA"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Đối với các nội dung thuê dịch vụ liên quan đến xử lý tài sản được thực hiện theo </w:t>
      </w:r>
      <w:r w:rsidR="00956078" w:rsidRPr="00637869">
        <w:rPr>
          <w:rFonts w:ascii="Arial" w:hAnsi="Arial" w:cs="Arial"/>
          <w:color w:val="000000" w:themeColor="text1"/>
          <w:sz w:val="20"/>
          <w:szCs w:val="20"/>
          <w:lang w:val="vi-VN"/>
        </w:rPr>
        <w:t>h</w:t>
      </w:r>
      <w:r w:rsidRPr="00637869">
        <w:rPr>
          <w:rFonts w:ascii="Arial" w:hAnsi="Arial" w:cs="Arial"/>
          <w:color w:val="000000" w:themeColor="text1"/>
          <w:sz w:val="20"/>
          <w:szCs w:val="20"/>
          <w:lang w:val="vi-VN"/>
        </w:rPr>
        <w:t xml:space="preserve">ợp đồng ký giữa cơ quan quản lý tài sản và đơn vị cung cấp dịch vụ. Việc lựa chọn đơn vị cung cấp dịch vụ liên quan đến xử lý tài sản được thực hiện theo quy định của pháp luật có liên quan. </w:t>
      </w:r>
    </w:p>
    <w:p w14:paraId="11E8EE45"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 Đối với các nội dung chi ngoài phạm vi quy định tại điểm a, điểm b khoản này, người đứng đầu cơ quan quản lý tài sản quyết định mức chi, bảo đảm phù hợp với chế độ quản lý tài chính hiện hành của Nhà nước và chịu trách nhiệm về quyết định của mình.</w:t>
      </w:r>
    </w:p>
    <w:p w14:paraId="30099AEB"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4. Căn cứ nội dung chi quy định tại khoản 2 Điều này, mức chi quy định tại khoản 3 Điều này, cơ quan quản lý tài sản có trách nhiệm lập dự toán đối với các khoản chi phí liên quan đến việc xử lý tài sản, trình cơ quan quản lý </w:t>
      </w:r>
      <w:r w:rsidR="003C080A" w:rsidRPr="00637869">
        <w:rPr>
          <w:rFonts w:ascii="Arial"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phê duyệt (thời hạn phê duyệt dự toán là 30 ngày, kể từ ngày cơ quan quản lý tài sản nộp dự toán). </w:t>
      </w:r>
    </w:p>
    <w:p w14:paraId="7B88F8A4" w14:textId="77777777" w:rsidR="00822DEC" w:rsidRPr="00637869" w:rsidRDefault="00822DEC"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5. Trong thời hạn 30 ngày, kể từ ngày hoàn thành việc xử lý tài sản, cơ quan quản lý tài sản có trách nhiệm lập </w:t>
      </w:r>
      <w:r w:rsidR="003C080A" w:rsidRPr="00637869">
        <w:rPr>
          <w:rFonts w:ascii="Arial" w:hAnsi="Arial" w:cs="Arial"/>
          <w:color w:val="000000" w:themeColor="text1"/>
          <w:sz w:val="20"/>
          <w:szCs w:val="20"/>
          <w:lang w:val="vi-VN"/>
        </w:rPr>
        <w:t xml:space="preserve">01 bộ </w:t>
      </w:r>
      <w:r w:rsidRPr="00637869">
        <w:rPr>
          <w:rFonts w:ascii="Arial" w:hAnsi="Arial" w:cs="Arial"/>
          <w:color w:val="000000" w:themeColor="text1"/>
          <w:sz w:val="20"/>
          <w:szCs w:val="20"/>
          <w:lang w:val="vi-VN"/>
        </w:rPr>
        <w:t>hồ sơ đề nghị thanh toán, gửi chủ tài khoản tạm giữ để chi trả chi phí xử lý tài sản hoặc có văn bản đề nghị gia hạn thời hạn thanh toán (văn bản nêu rõ lý do đề nghị gia hạn và thời hạn gia hạn nhưng không quá 30 ngày, kể từ ngày có văn bản đề nghị gia hạn) hoặc có văn bản xác nhận không phát sinh chi phí. Người đứng đầu cơ quan quản lý tài sản chịu trách nhiệm trước pháp luật về việc chậm gửi hồ sơ, văn bản và tính chính xác của khoản chi đề nghị thanh toán. Hồ sơ đề nghị gồm:</w:t>
      </w:r>
    </w:p>
    <w:p w14:paraId="50B7B286"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a) Văn bản đề nghị thanh toán của cơ quan quản lý tài sản (trong đó nêu rõ số tiền thu được từ việc xử lý tài sản, tổng chi phí xử lý tài sản, thông tin về tài khoản tiếp nhận thanh toán) kèm theo bảng kê chi tiết các khoản chi: bản chính.</w:t>
      </w:r>
    </w:p>
    <w:p w14:paraId="32489DC4"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 Quyết định xử lý tài sản của cơ quan, người có thẩm quyền: bản sao.</w:t>
      </w:r>
    </w:p>
    <w:p w14:paraId="26D92EF0"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6. Trong thời hạn 30 ngày, kể từ ngày nhận được đầy đủ hồ sơ quy định tại khoản 5 Điều này, chủ tài khoản tạm giữ có trách nhiệm cấp tiền cho cơ quan quản lý tài sản để thực hiện chi trả các khoản chi phí có liên quan đến việc xử lý tài sản kết cấu hạ tầng </w:t>
      </w:r>
      <w:r w:rsidR="008D792D" w:rsidRPr="00637869">
        <w:rPr>
          <w:rFonts w:ascii="Arial" w:hAnsi="Arial" w:cs="Arial"/>
          <w:bCs/>
          <w:color w:val="000000" w:themeColor="text1"/>
          <w:sz w:val="20"/>
          <w:szCs w:val="20"/>
          <w:lang w:val="vi-VN"/>
        </w:rPr>
        <w:t>hàng hải</w:t>
      </w:r>
      <w:r w:rsidRPr="00637869">
        <w:rPr>
          <w:rFonts w:ascii="Arial" w:hAnsi="Arial" w:cs="Arial"/>
          <w:color w:val="000000" w:themeColor="text1"/>
          <w:sz w:val="20"/>
          <w:szCs w:val="20"/>
          <w:lang w:val="vi-VN"/>
        </w:rPr>
        <w:t>.</w:t>
      </w:r>
    </w:p>
    <w:p w14:paraId="74EA72A5"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pacing w:val="-2"/>
          <w:sz w:val="20"/>
          <w:szCs w:val="20"/>
          <w:lang w:val="vi-VN"/>
        </w:rPr>
      </w:pPr>
      <w:r w:rsidRPr="00637869">
        <w:rPr>
          <w:rFonts w:ascii="Arial" w:hAnsi="Arial" w:cs="Arial"/>
          <w:color w:val="000000" w:themeColor="text1"/>
          <w:spacing w:val="-2"/>
          <w:sz w:val="20"/>
          <w:szCs w:val="20"/>
          <w:lang w:val="vi-VN"/>
        </w:rPr>
        <w:t xml:space="preserve">7. Định kỳ 6 tháng (chậm nhất vào ngày 30 tháng </w:t>
      </w:r>
      <w:r w:rsidR="00825144" w:rsidRPr="00637869">
        <w:rPr>
          <w:rFonts w:ascii="Arial" w:hAnsi="Arial" w:cs="Arial"/>
          <w:color w:val="000000" w:themeColor="text1"/>
          <w:spacing w:val="-2"/>
          <w:sz w:val="20"/>
          <w:szCs w:val="20"/>
          <w:lang w:val="vi-VN"/>
        </w:rPr>
        <w:t>6</w:t>
      </w:r>
      <w:r w:rsidRPr="00637869">
        <w:rPr>
          <w:rFonts w:ascii="Arial" w:hAnsi="Arial" w:cs="Arial"/>
          <w:color w:val="000000" w:themeColor="text1"/>
          <w:spacing w:val="-2"/>
          <w:sz w:val="20"/>
          <w:szCs w:val="20"/>
          <w:lang w:val="vi-VN"/>
        </w:rPr>
        <w:t xml:space="preserve"> và 31 tháng 1</w:t>
      </w:r>
      <w:r w:rsidR="00825144" w:rsidRPr="00637869">
        <w:rPr>
          <w:rFonts w:ascii="Arial" w:hAnsi="Arial" w:cs="Arial"/>
          <w:color w:val="000000" w:themeColor="text1"/>
          <w:spacing w:val="-2"/>
          <w:sz w:val="20"/>
          <w:szCs w:val="20"/>
          <w:lang w:val="vi-VN"/>
        </w:rPr>
        <w:t>2</w:t>
      </w:r>
      <w:r w:rsidRPr="00637869">
        <w:rPr>
          <w:rFonts w:ascii="Arial" w:hAnsi="Arial" w:cs="Arial"/>
          <w:color w:val="000000" w:themeColor="text1"/>
          <w:spacing w:val="-2"/>
          <w:sz w:val="20"/>
          <w:szCs w:val="20"/>
          <w:lang w:val="vi-VN"/>
        </w:rPr>
        <w:t>), chủ tài khoản tạm giữ thực hiện nộp ngân sách trung ương (đối với các khoản thu từ xử lý tài sản thuộc trung ương quản lý), ngân sách địa phương (đối với các khoản thu từ xử lý tài sản thuộc địa phương quản lý) đối với các khoản thu từ xử lý tài sản:</w:t>
      </w:r>
    </w:p>
    <w:p w14:paraId="613D0C64"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a) Đã hoàn thành việc thanh toán chi phí hoặc có văn bản xác nhận không phát sinh chi phí của cơ quan quản lý tài sản.</w:t>
      </w:r>
    </w:p>
    <w:p w14:paraId="7E113A42" w14:textId="77777777" w:rsidR="00822DEC" w:rsidRPr="00637869" w:rsidRDefault="00822DEC"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 Hoặc đã quá thời hạn 30 ngày, kể từ ngày cơ quan quản lý tài sản nộp tiền vào tài khoản tạm giữ mà chủ tài khoản tạm giữ không nhận được hồ sơ đề nghị thanh toán chi phí hoặc đề nghị gia hạn thời hạn thanh toán của cơ quan quản lý tài sản.</w:t>
      </w:r>
    </w:p>
    <w:p w14:paraId="75F4DF53" w14:textId="77777777" w:rsidR="00D50B62" w:rsidRPr="00637869" w:rsidRDefault="0082514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8</w:t>
      </w:r>
      <w:r w:rsidR="0072418B" w:rsidRPr="00637869">
        <w:rPr>
          <w:rFonts w:ascii="Arial" w:hAnsi="Arial" w:cs="Arial"/>
          <w:color w:val="000000" w:themeColor="text1"/>
          <w:sz w:val="20"/>
          <w:szCs w:val="20"/>
          <w:lang w:val="vi-VN"/>
        </w:rPr>
        <w:t xml:space="preserve">. Trường hợp số tiền thu được từ xử lý tài sản không đủ bù đắp chi phí thì phần còn thiếu được </w:t>
      </w:r>
      <w:r w:rsidR="00D50B62" w:rsidRPr="00637869">
        <w:rPr>
          <w:rFonts w:ascii="Arial" w:hAnsi="Arial" w:cs="Arial"/>
          <w:color w:val="000000" w:themeColor="text1"/>
          <w:sz w:val="20"/>
          <w:szCs w:val="20"/>
          <w:lang w:val="vi-VN"/>
        </w:rPr>
        <w:t>được bố trí trong dự toán chi ngân sách nhà nước giao cho cơ quan quản lý tài sản.</w:t>
      </w:r>
    </w:p>
    <w:p w14:paraId="4E285BFA" w14:textId="77777777" w:rsidR="0072418B" w:rsidRPr="00637869" w:rsidRDefault="00825144" w:rsidP="00CA406D">
      <w:pPr>
        <w:widowControl w:val="0"/>
        <w:shd w:val="clear" w:color="auto" w:fill="FFFFFF"/>
        <w:adjustRightInd w:val="0"/>
        <w:snapToGrid w:val="0"/>
        <w:spacing w:after="0" w:line="240" w:lineRule="auto"/>
        <w:ind w:firstLine="720"/>
        <w:jc w:val="both"/>
        <w:rPr>
          <w:rFonts w:ascii="Arial" w:hAnsi="Arial" w:cs="Arial"/>
          <w:color w:val="000000" w:themeColor="text1"/>
          <w:spacing w:val="-2"/>
          <w:sz w:val="20"/>
          <w:szCs w:val="20"/>
          <w:lang w:val="vi-VN"/>
        </w:rPr>
      </w:pPr>
      <w:r w:rsidRPr="00637869">
        <w:rPr>
          <w:rFonts w:ascii="Arial" w:hAnsi="Arial" w:cs="Arial"/>
          <w:color w:val="000000" w:themeColor="text1"/>
          <w:spacing w:val="-2"/>
          <w:sz w:val="20"/>
          <w:szCs w:val="20"/>
          <w:lang w:val="vi-VN"/>
        </w:rPr>
        <w:t>9</w:t>
      </w:r>
      <w:r w:rsidR="0072418B" w:rsidRPr="00637869">
        <w:rPr>
          <w:rFonts w:ascii="Arial" w:hAnsi="Arial" w:cs="Arial"/>
          <w:color w:val="000000" w:themeColor="text1"/>
          <w:spacing w:val="-2"/>
          <w:sz w:val="20"/>
          <w:szCs w:val="20"/>
          <w:lang w:val="vi-VN"/>
        </w:rPr>
        <w:t>. Trường hợp phải chi trả các khoản chi phí thuê ngoài khi xử lý tài sản theo quy định trước khi chủ tài khoản tạm giữ cấp tiền thì cơ quan quản lý tài sản được tạm ứng từ nguồn kinh phí chi thường xuyên của cơ quan quản lý tài sản.</w:t>
      </w:r>
    </w:p>
    <w:p w14:paraId="7D5D6427" w14:textId="77777777" w:rsidR="00DD347D" w:rsidRPr="00637869" w:rsidRDefault="00DD347D" w:rsidP="00CA406D">
      <w:pPr>
        <w:widowControl w:val="0"/>
        <w:shd w:val="clear" w:color="auto" w:fill="FFFFFF"/>
        <w:adjustRightInd w:val="0"/>
        <w:snapToGrid w:val="0"/>
        <w:spacing w:after="0" w:line="240" w:lineRule="auto"/>
        <w:ind w:firstLine="720"/>
        <w:jc w:val="both"/>
        <w:rPr>
          <w:rFonts w:ascii="Arial" w:hAnsi="Arial" w:cs="Arial"/>
          <w:color w:val="000000" w:themeColor="text1"/>
          <w:sz w:val="20"/>
          <w:szCs w:val="20"/>
          <w:lang w:val="vi-VN"/>
        </w:rPr>
      </w:pPr>
    </w:p>
    <w:p w14:paraId="02D82050" w14:textId="77777777" w:rsidR="00EB4C75" w:rsidRPr="00637869" w:rsidRDefault="007A7FC0" w:rsidP="00CA406D">
      <w:pPr>
        <w:adjustRightInd w:val="0"/>
        <w:snapToGrid w:val="0"/>
        <w:spacing w:after="0" w:line="240" w:lineRule="auto"/>
        <w:jc w:val="center"/>
        <w:rPr>
          <w:rFonts w:ascii="Arial" w:eastAsia="Times New Roman" w:hAnsi="Arial" w:cs="Arial"/>
          <w:b/>
          <w:bCs/>
          <w:color w:val="000000" w:themeColor="text1"/>
          <w:sz w:val="20"/>
          <w:szCs w:val="20"/>
          <w:lang w:val="vi-VN"/>
        </w:rPr>
      </w:pPr>
      <w:bookmarkStart w:id="35" w:name="muc_6"/>
      <w:bookmarkEnd w:id="33"/>
      <w:r w:rsidRPr="00637869">
        <w:rPr>
          <w:rFonts w:ascii="Arial" w:eastAsia="Times New Roman" w:hAnsi="Arial" w:cs="Arial"/>
          <w:b/>
          <w:bCs/>
          <w:color w:val="000000" w:themeColor="text1"/>
          <w:sz w:val="20"/>
          <w:szCs w:val="20"/>
          <w:lang w:val="vi-VN"/>
        </w:rPr>
        <w:t xml:space="preserve">Mục </w:t>
      </w:r>
      <w:r w:rsidR="00EB4C75" w:rsidRPr="00637869">
        <w:rPr>
          <w:rFonts w:ascii="Arial" w:eastAsia="Times New Roman" w:hAnsi="Arial" w:cs="Arial"/>
          <w:b/>
          <w:bCs/>
          <w:color w:val="000000" w:themeColor="text1"/>
          <w:sz w:val="20"/>
          <w:szCs w:val="20"/>
          <w:lang w:val="vi-VN"/>
        </w:rPr>
        <w:t>5</w:t>
      </w:r>
    </w:p>
    <w:p w14:paraId="385C3F28" w14:textId="296515AC" w:rsidR="00234534" w:rsidRPr="00637869" w:rsidRDefault="005904FF" w:rsidP="00CA406D">
      <w:pPr>
        <w:adjustRightInd w:val="0"/>
        <w:snapToGrid w:val="0"/>
        <w:spacing w:after="0" w:line="240" w:lineRule="auto"/>
        <w:jc w:val="center"/>
        <w:rPr>
          <w:rFonts w:ascii="Arial" w:eastAsia="Times New Roman" w:hAnsi="Arial" w:cs="Arial"/>
          <w:b/>
          <w:bCs/>
          <w:color w:val="000000" w:themeColor="text1"/>
          <w:sz w:val="20"/>
          <w:szCs w:val="20"/>
          <w:lang w:val="vi-VN"/>
        </w:rPr>
      </w:pPr>
      <w:r w:rsidRPr="00637869">
        <w:rPr>
          <w:rFonts w:ascii="Arial" w:hAnsi="Arial" w:cs="Arial"/>
          <w:b/>
          <w:color w:val="000000" w:themeColor="text1"/>
          <w:sz w:val="20"/>
          <w:szCs w:val="20"/>
          <w:lang w:val="vi-VN"/>
        </w:rPr>
        <w:lastRenderedPageBreak/>
        <w:t xml:space="preserve">SỬ DỤNG TÀI SẢN KẾT CẤU HẠ TẦNG HÀNG HẢI </w:t>
      </w:r>
      <w:r w:rsidR="00FB37CA" w:rsidRPr="00637869">
        <w:rPr>
          <w:rFonts w:ascii="Arial" w:hAnsi="Arial" w:cs="Arial"/>
          <w:b/>
          <w:color w:val="000000" w:themeColor="text1"/>
          <w:sz w:val="20"/>
          <w:szCs w:val="20"/>
          <w:lang w:val="vi-VN"/>
        </w:rPr>
        <w:t xml:space="preserve">ĐỂ THAM GIA </w:t>
      </w:r>
      <w:r w:rsidR="005A625E" w:rsidRPr="00702D8E">
        <w:rPr>
          <w:rFonts w:ascii="Arial" w:hAnsi="Arial" w:cs="Arial"/>
          <w:b/>
          <w:color w:val="000000" w:themeColor="text1"/>
          <w:sz w:val="20"/>
          <w:szCs w:val="20"/>
          <w:lang w:val="vi-VN"/>
        </w:rPr>
        <w:br/>
      </w:r>
      <w:r w:rsidR="00FB37CA" w:rsidRPr="00637869">
        <w:rPr>
          <w:rFonts w:ascii="Arial" w:hAnsi="Arial" w:cs="Arial"/>
          <w:b/>
          <w:color w:val="000000" w:themeColor="text1"/>
          <w:sz w:val="20"/>
          <w:szCs w:val="20"/>
          <w:lang w:val="vi-VN"/>
        </w:rPr>
        <w:t>DỰ ÁN</w:t>
      </w:r>
      <w:r w:rsidRPr="00637869">
        <w:rPr>
          <w:rFonts w:ascii="Arial" w:hAnsi="Arial" w:cs="Arial"/>
          <w:b/>
          <w:color w:val="000000" w:themeColor="text1"/>
          <w:sz w:val="20"/>
          <w:szCs w:val="20"/>
          <w:lang w:val="vi-VN"/>
        </w:rPr>
        <w:t xml:space="preserve"> ĐẦU TƯ THEO PHƯƠNG THỨC ĐỐI TÁC CÔNG TƯ VÀ </w:t>
      </w:r>
      <w:r w:rsidR="005A625E" w:rsidRPr="00702D8E">
        <w:rPr>
          <w:rFonts w:ascii="Arial" w:hAnsi="Arial" w:cs="Arial"/>
          <w:b/>
          <w:color w:val="000000" w:themeColor="text1"/>
          <w:sz w:val="20"/>
          <w:szCs w:val="20"/>
          <w:lang w:val="vi-VN"/>
        </w:rPr>
        <w:br/>
      </w:r>
      <w:r w:rsidR="00CB4446" w:rsidRPr="00637869">
        <w:rPr>
          <w:rFonts w:ascii="Arial" w:eastAsia="Times New Roman" w:hAnsi="Arial" w:cs="Arial"/>
          <w:b/>
          <w:bCs/>
          <w:color w:val="000000" w:themeColor="text1"/>
          <w:sz w:val="20"/>
          <w:szCs w:val="20"/>
          <w:lang w:val="vi-VN"/>
        </w:rPr>
        <w:t xml:space="preserve">QUẢN LÝ, SỬ DỤNG </w:t>
      </w:r>
      <w:r w:rsidR="007A7FC0" w:rsidRPr="00637869">
        <w:rPr>
          <w:rFonts w:ascii="Arial" w:eastAsia="Times New Roman" w:hAnsi="Arial" w:cs="Arial"/>
          <w:b/>
          <w:bCs/>
          <w:color w:val="000000" w:themeColor="text1"/>
          <w:sz w:val="20"/>
          <w:szCs w:val="20"/>
          <w:lang w:val="vi-VN"/>
        </w:rPr>
        <w:t>TÀI SẢN KẾT CẤU HẠ TẦNG HÀNG HẢI</w:t>
      </w:r>
      <w:bookmarkEnd w:id="35"/>
      <w:r w:rsidR="00CB4446" w:rsidRPr="00637869">
        <w:rPr>
          <w:rFonts w:ascii="Arial" w:eastAsia="Times New Roman" w:hAnsi="Arial" w:cs="Arial"/>
          <w:b/>
          <w:bCs/>
          <w:color w:val="000000" w:themeColor="text1"/>
          <w:sz w:val="20"/>
          <w:szCs w:val="20"/>
          <w:lang w:val="vi-VN"/>
        </w:rPr>
        <w:t xml:space="preserve"> ĐƯỢC </w:t>
      </w:r>
      <w:r w:rsidR="005A625E" w:rsidRPr="00702D8E">
        <w:rPr>
          <w:rFonts w:ascii="Arial" w:eastAsia="Times New Roman" w:hAnsi="Arial" w:cs="Arial"/>
          <w:b/>
          <w:bCs/>
          <w:color w:val="000000" w:themeColor="text1"/>
          <w:sz w:val="20"/>
          <w:szCs w:val="20"/>
          <w:lang w:val="vi-VN"/>
        </w:rPr>
        <w:br/>
      </w:r>
      <w:r w:rsidR="00CB4446" w:rsidRPr="00637869">
        <w:rPr>
          <w:rFonts w:ascii="Arial" w:eastAsia="Times New Roman" w:hAnsi="Arial" w:cs="Arial"/>
          <w:b/>
          <w:bCs/>
          <w:color w:val="000000" w:themeColor="text1"/>
          <w:sz w:val="20"/>
          <w:szCs w:val="20"/>
          <w:lang w:val="vi-VN"/>
        </w:rPr>
        <w:t>ĐẦU TƯ THEO PHƯƠNG THỨC ĐỐI TÁC CÔNG  TƯ</w:t>
      </w:r>
    </w:p>
    <w:p w14:paraId="45EFADD0" w14:textId="77777777" w:rsidR="00FD043C" w:rsidRPr="00637869" w:rsidRDefault="00FD043C" w:rsidP="00CA406D">
      <w:pPr>
        <w:adjustRightInd w:val="0"/>
        <w:snapToGrid w:val="0"/>
        <w:spacing w:after="0" w:line="240" w:lineRule="auto"/>
        <w:ind w:firstLine="720"/>
        <w:jc w:val="both"/>
        <w:rPr>
          <w:rFonts w:ascii="Arial" w:eastAsia="Times New Roman" w:hAnsi="Arial" w:cs="Arial"/>
          <w:color w:val="000000" w:themeColor="text1"/>
          <w:sz w:val="20"/>
          <w:szCs w:val="20"/>
          <w:lang w:val="vi-VN"/>
        </w:rPr>
      </w:pPr>
    </w:p>
    <w:p w14:paraId="16EBCB99" w14:textId="77777777" w:rsidR="00CB4446" w:rsidRPr="00637869" w:rsidRDefault="00CB4446"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bookmarkStart w:id="36" w:name="dieu_28"/>
      <w:r w:rsidRPr="00637869">
        <w:rPr>
          <w:rFonts w:ascii="Arial" w:eastAsia="Times New Roman" w:hAnsi="Arial" w:cs="Arial"/>
          <w:b/>
          <w:bCs/>
          <w:color w:val="000000" w:themeColor="text1"/>
          <w:sz w:val="20"/>
          <w:szCs w:val="20"/>
          <w:lang w:val="vi-VN"/>
        </w:rPr>
        <w:t>Điều 2</w:t>
      </w:r>
      <w:r w:rsidR="00FD043C" w:rsidRPr="00637869">
        <w:rPr>
          <w:rFonts w:ascii="Arial" w:eastAsia="Times New Roman" w:hAnsi="Arial" w:cs="Arial"/>
          <w:b/>
          <w:bCs/>
          <w:color w:val="000000" w:themeColor="text1"/>
          <w:sz w:val="20"/>
          <w:szCs w:val="20"/>
          <w:lang w:val="vi-VN"/>
        </w:rPr>
        <w:t>6</w:t>
      </w:r>
      <w:r w:rsidR="00442C9D" w:rsidRPr="00637869">
        <w:rPr>
          <w:rFonts w:ascii="Arial" w:eastAsia="Times New Roman" w:hAnsi="Arial" w:cs="Arial"/>
          <w:b/>
          <w:bCs/>
          <w:color w:val="000000" w:themeColor="text1"/>
          <w:sz w:val="20"/>
          <w:szCs w:val="20"/>
          <w:lang w:val="vi-VN"/>
        </w:rPr>
        <w:t>.</w:t>
      </w:r>
      <w:r w:rsidRPr="00637869">
        <w:rPr>
          <w:rFonts w:ascii="Arial" w:eastAsia="Times New Roman" w:hAnsi="Arial" w:cs="Arial"/>
          <w:b/>
          <w:bCs/>
          <w:color w:val="000000" w:themeColor="text1"/>
          <w:sz w:val="20"/>
          <w:szCs w:val="20"/>
          <w:lang w:val="vi-VN"/>
        </w:rPr>
        <w:t xml:space="preserve"> </w:t>
      </w:r>
      <w:r w:rsidR="00FB37CA" w:rsidRPr="00637869">
        <w:rPr>
          <w:rFonts w:ascii="Arial" w:hAnsi="Arial" w:cs="Arial"/>
          <w:b/>
          <w:bCs/>
          <w:color w:val="000000" w:themeColor="text1"/>
          <w:sz w:val="20"/>
          <w:szCs w:val="20"/>
          <w:lang w:val="vi-VN"/>
        </w:rPr>
        <w:t>Sử dụng tài sản kết cấu hạ tầng hàng hải để tham gia dự án đầu tư</w:t>
      </w:r>
      <w:r w:rsidR="00FB37CA" w:rsidRPr="00637869">
        <w:rPr>
          <w:rFonts w:ascii="Arial" w:eastAsia="Times New Roman" w:hAnsi="Arial" w:cs="Arial"/>
          <w:b/>
          <w:bCs/>
          <w:color w:val="000000" w:themeColor="text1"/>
          <w:sz w:val="20"/>
          <w:szCs w:val="20"/>
          <w:lang w:val="vi-VN"/>
        </w:rPr>
        <w:t xml:space="preserve"> </w:t>
      </w:r>
      <w:r w:rsidR="00FB37CA" w:rsidRPr="00637869">
        <w:rPr>
          <w:rFonts w:ascii="Arial" w:hAnsi="Arial" w:cs="Arial"/>
          <w:b/>
          <w:bCs/>
          <w:color w:val="000000" w:themeColor="text1"/>
          <w:sz w:val="20"/>
          <w:szCs w:val="20"/>
          <w:lang w:val="vi-VN"/>
        </w:rPr>
        <w:t>theo phương thức đối tác công tư và q</w:t>
      </w:r>
      <w:r w:rsidRPr="00637869">
        <w:rPr>
          <w:rFonts w:ascii="Arial" w:eastAsia="Times New Roman" w:hAnsi="Arial" w:cs="Arial"/>
          <w:b/>
          <w:bCs/>
          <w:color w:val="000000" w:themeColor="text1"/>
          <w:sz w:val="20"/>
          <w:szCs w:val="20"/>
          <w:lang w:val="vi-VN"/>
        </w:rPr>
        <w:t xml:space="preserve">uản lý, sử dụng tài sản kết cấu hạ tầng hàng hải được đầu tư theo </w:t>
      </w:r>
      <w:r w:rsidRPr="00637869">
        <w:rPr>
          <w:rFonts w:ascii="Arial" w:eastAsia="Times New Roman" w:hAnsi="Arial" w:cs="Arial"/>
          <w:b/>
          <w:color w:val="000000" w:themeColor="text1"/>
          <w:sz w:val="20"/>
          <w:szCs w:val="20"/>
          <w:lang w:val="vi-VN"/>
        </w:rPr>
        <w:t>phương</w:t>
      </w:r>
      <w:r w:rsidR="00442C9D" w:rsidRPr="00637869">
        <w:rPr>
          <w:rFonts w:ascii="Arial" w:eastAsia="Times New Roman" w:hAnsi="Arial" w:cs="Arial"/>
          <w:b/>
          <w:bCs/>
          <w:color w:val="000000" w:themeColor="text1"/>
          <w:sz w:val="20"/>
          <w:szCs w:val="20"/>
          <w:lang w:val="vi-VN"/>
        </w:rPr>
        <w:t xml:space="preserve"> thức đối tác công</w:t>
      </w:r>
      <w:r w:rsidRPr="00637869">
        <w:rPr>
          <w:rFonts w:ascii="Arial" w:eastAsia="Times New Roman" w:hAnsi="Arial" w:cs="Arial"/>
          <w:b/>
          <w:bCs/>
          <w:color w:val="000000" w:themeColor="text1"/>
          <w:sz w:val="20"/>
          <w:szCs w:val="20"/>
          <w:lang w:val="vi-VN"/>
        </w:rPr>
        <w:t xml:space="preserve"> tư</w:t>
      </w:r>
    </w:p>
    <w:p w14:paraId="6EEE678C" w14:textId="77777777" w:rsidR="00CB4446" w:rsidRPr="00637869" w:rsidRDefault="0057778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1. </w:t>
      </w:r>
      <w:r w:rsidR="00CB4446" w:rsidRPr="00637869">
        <w:rPr>
          <w:rFonts w:ascii="Arial" w:eastAsia="Times New Roman" w:hAnsi="Arial" w:cs="Arial"/>
          <w:color w:val="000000" w:themeColor="text1"/>
          <w:sz w:val="20"/>
          <w:szCs w:val="20"/>
          <w:lang w:val="vi-VN"/>
        </w:rPr>
        <w:t>Việc quản lý,</w:t>
      </w:r>
      <w:r w:rsidR="00825144" w:rsidRPr="00637869">
        <w:rPr>
          <w:rFonts w:ascii="Arial" w:eastAsia="Times New Roman" w:hAnsi="Arial" w:cs="Arial"/>
          <w:color w:val="000000" w:themeColor="text1"/>
          <w:sz w:val="20"/>
          <w:szCs w:val="20"/>
          <w:lang w:val="vi-VN"/>
        </w:rPr>
        <w:t xml:space="preserve"> </w:t>
      </w:r>
      <w:r w:rsidR="00CB4446" w:rsidRPr="00637869">
        <w:rPr>
          <w:rFonts w:ascii="Arial" w:eastAsia="Times New Roman" w:hAnsi="Arial" w:cs="Arial"/>
          <w:color w:val="000000" w:themeColor="text1"/>
          <w:sz w:val="20"/>
          <w:szCs w:val="20"/>
          <w:lang w:val="vi-VN"/>
        </w:rPr>
        <w:t xml:space="preserve">khai thác tài sản kết cấu hạ tầng hàng hải theo phương thức đối tác công tư và việc chuyển giao tài sản được hình thành thông qua quá trình thực hiện dự án theo </w:t>
      </w:r>
      <w:r w:rsidR="00612418" w:rsidRPr="00637869">
        <w:rPr>
          <w:rFonts w:ascii="Arial" w:eastAsia="Times New Roman" w:hAnsi="Arial" w:cs="Arial"/>
          <w:color w:val="000000" w:themeColor="text1"/>
          <w:sz w:val="20"/>
          <w:szCs w:val="20"/>
          <w:lang w:val="vi-VN"/>
        </w:rPr>
        <w:t>phương thứ</w:t>
      </w:r>
      <w:r w:rsidR="00937E9D" w:rsidRPr="00637869">
        <w:rPr>
          <w:rFonts w:ascii="Arial" w:eastAsia="Times New Roman" w:hAnsi="Arial" w:cs="Arial"/>
          <w:color w:val="000000" w:themeColor="text1"/>
          <w:sz w:val="20"/>
          <w:szCs w:val="20"/>
          <w:lang w:val="vi-VN"/>
        </w:rPr>
        <w:t>c đối tác công</w:t>
      </w:r>
      <w:r w:rsidR="00612418" w:rsidRPr="00637869">
        <w:rPr>
          <w:rFonts w:ascii="Arial" w:eastAsia="Times New Roman" w:hAnsi="Arial" w:cs="Arial"/>
          <w:color w:val="000000" w:themeColor="text1"/>
          <w:sz w:val="20"/>
          <w:szCs w:val="20"/>
          <w:lang w:val="vi-VN"/>
        </w:rPr>
        <w:t xml:space="preserve"> tư </w:t>
      </w:r>
      <w:r w:rsidR="00CB4446" w:rsidRPr="00637869">
        <w:rPr>
          <w:rFonts w:ascii="Arial" w:eastAsia="Times New Roman" w:hAnsi="Arial" w:cs="Arial"/>
          <w:color w:val="000000" w:themeColor="text1"/>
          <w:sz w:val="20"/>
          <w:szCs w:val="20"/>
          <w:lang w:val="vi-VN"/>
        </w:rPr>
        <w:t>cho Nhà nước</w:t>
      </w:r>
      <w:r w:rsidR="00937E9D" w:rsidRPr="00637869">
        <w:rPr>
          <w:rFonts w:ascii="Arial" w:eastAsia="Times New Roman" w:hAnsi="Arial" w:cs="Arial"/>
          <w:color w:val="000000" w:themeColor="text1"/>
          <w:sz w:val="20"/>
          <w:szCs w:val="20"/>
          <w:lang w:val="vi-VN"/>
        </w:rPr>
        <w:t xml:space="preserve"> được</w:t>
      </w:r>
      <w:r w:rsidR="00CB4446" w:rsidRPr="00637869">
        <w:rPr>
          <w:rFonts w:ascii="Arial" w:eastAsia="Times New Roman" w:hAnsi="Arial" w:cs="Arial"/>
          <w:color w:val="000000" w:themeColor="text1"/>
          <w:sz w:val="20"/>
          <w:szCs w:val="20"/>
          <w:lang w:val="vi-VN"/>
        </w:rPr>
        <w:t xml:space="preserve"> thực hiện theo quy định tại Điều 95, Điều 96 Luật Quản lý, sử dụng tài sản công</w:t>
      </w:r>
      <w:r w:rsidR="00CB4446" w:rsidRPr="00637869">
        <w:rPr>
          <w:rFonts w:ascii="Arial" w:hAnsi="Arial" w:cs="Arial"/>
          <w:color w:val="000000" w:themeColor="text1"/>
          <w:sz w:val="20"/>
          <w:szCs w:val="20"/>
          <w:lang w:val="vi-VN"/>
        </w:rPr>
        <w:t xml:space="preserve"> và quy định của pháp luật về đầu tư theo </w:t>
      </w:r>
      <w:r w:rsidR="00CB4446" w:rsidRPr="00637869">
        <w:rPr>
          <w:rFonts w:ascii="Arial" w:eastAsia="Times New Roman" w:hAnsi="Arial" w:cs="Arial"/>
          <w:color w:val="000000" w:themeColor="text1"/>
          <w:sz w:val="20"/>
          <w:szCs w:val="20"/>
          <w:lang w:val="vi-VN"/>
        </w:rPr>
        <w:t>phương</w:t>
      </w:r>
      <w:r w:rsidR="00CB4446" w:rsidRPr="00637869">
        <w:rPr>
          <w:rFonts w:ascii="Arial" w:hAnsi="Arial" w:cs="Arial"/>
          <w:color w:val="000000" w:themeColor="text1"/>
          <w:sz w:val="20"/>
          <w:szCs w:val="20"/>
          <w:lang w:val="vi-VN"/>
        </w:rPr>
        <w:t xml:space="preserve"> thức đối tác công tư.</w:t>
      </w:r>
    </w:p>
    <w:p w14:paraId="4B076430" w14:textId="52B79EEE" w:rsidR="0057778D" w:rsidRPr="00637869" w:rsidRDefault="0057778D" w:rsidP="00D34F7B">
      <w:pPr>
        <w:widowControl w:val="0"/>
        <w:shd w:val="clear" w:color="auto" w:fill="FFFFFF"/>
        <w:adjustRightInd w:val="0"/>
        <w:snapToGrid w:val="0"/>
        <w:spacing w:after="120" w:line="240" w:lineRule="auto"/>
        <w:ind w:firstLine="720"/>
        <w:jc w:val="both"/>
        <w:rPr>
          <w:rFonts w:ascii="Arial" w:hAnsi="Arial" w:cs="Arial"/>
          <w:iCs/>
          <w:color w:val="000000" w:themeColor="text1"/>
          <w:sz w:val="20"/>
          <w:szCs w:val="20"/>
          <w:lang w:val="vi-VN"/>
        </w:rPr>
      </w:pPr>
      <w:r w:rsidRPr="00637869">
        <w:rPr>
          <w:rFonts w:ascii="Arial" w:hAnsi="Arial" w:cs="Arial"/>
          <w:iCs/>
          <w:color w:val="000000" w:themeColor="text1"/>
          <w:sz w:val="20"/>
          <w:szCs w:val="20"/>
          <w:lang w:val="vi-VN"/>
        </w:rPr>
        <w:t>Việc quản lý, sử dụng</w:t>
      </w:r>
      <w:r w:rsidR="00BD57A8" w:rsidRPr="00637869">
        <w:rPr>
          <w:rFonts w:ascii="Arial" w:hAnsi="Arial" w:cs="Arial"/>
          <w:iCs/>
          <w:color w:val="000000" w:themeColor="text1"/>
          <w:sz w:val="20"/>
          <w:szCs w:val="20"/>
          <w:lang w:val="vi-VN"/>
        </w:rPr>
        <w:t xml:space="preserve"> </w:t>
      </w:r>
      <w:r w:rsidRPr="00637869">
        <w:rPr>
          <w:rFonts w:ascii="Arial" w:hAnsi="Arial" w:cs="Arial"/>
          <w:iCs/>
          <w:color w:val="000000" w:themeColor="text1"/>
          <w:sz w:val="20"/>
          <w:szCs w:val="20"/>
          <w:lang w:val="vi-VN"/>
        </w:rPr>
        <w:t>tài sản kết cấu hạ tầng h</w:t>
      </w:r>
      <w:r w:rsidR="00D75774" w:rsidRPr="005A625E">
        <w:rPr>
          <w:rFonts w:ascii="Arial" w:hAnsi="Arial" w:cs="Arial"/>
          <w:iCs/>
          <w:color w:val="000000" w:themeColor="text1"/>
          <w:sz w:val="20"/>
          <w:szCs w:val="20"/>
          <w:lang w:val="vi-VN"/>
        </w:rPr>
        <w:t>à</w:t>
      </w:r>
      <w:r w:rsidRPr="00637869">
        <w:rPr>
          <w:rFonts w:ascii="Arial" w:hAnsi="Arial" w:cs="Arial"/>
          <w:iCs/>
          <w:color w:val="000000" w:themeColor="text1"/>
          <w:sz w:val="20"/>
          <w:szCs w:val="20"/>
          <w:lang w:val="vi-VN"/>
        </w:rPr>
        <w:t>ng hải được đầu tư theo phương thức đối tác công tư không làm ảnh hưởng đến hoạt động giao thông hàng hải, đảm bảo hoạt động giao thông hàng hải thông suốt, an toàn</w:t>
      </w:r>
      <w:r w:rsidRPr="00637869">
        <w:rPr>
          <w:rFonts w:ascii="Arial" w:hAnsi="Arial" w:cs="Arial"/>
          <w:i/>
          <w:iCs/>
          <w:color w:val="000000" w:themeColor="text1"/>
          <w:sz w:val="20"/>
          <w:szCs w:val="20"/>
          <w:lang w:val="vi-VN"/>
        </w:rPr>
        <w:t xml:space="preserve"> </w:t>
      </w:r>
      <w:r w:rsidRPr="00637869">
        <w:rPr>
          <w:rFonts w:ascii="Arial" w:hAnsi="Arial" w:cs="Arial"/>
          <w:iCs/>
          <w:color w:val="000000" w:themeColor="text1"/>
          <w:sz w:val="20"/>
          <w:szCs w:val="20"/>
          <w:lang w:val="vi-VN"/>
        </w:rPr>
        <w:t>và tuân thủ quy định</w:t>
      </w:r>
      <w:r w:rsidR="00937E9D" w:rsidRPr="00637869">
        <w:rPr>
          <w:rFonts w:ascii="Arial" w:hAnsi="Arial" w:cs="Arial"/>
          <w:iCs/>
          <w:color w:val="000000" w:themeColor="text1"/>
          <w:sz w:val="20"/>
          <w:szCs w:val="20"/>
          <w:lang w:val="vi-VN"/>
        </w:rPr>
        <w:t xml:space="preserve"> tương ứng</w:t>
      </w:r>
      <w:r w:rsidRPr="00637869">
        <w:rPr>
          <w:rFonts w:ascii="Arial" w:hAnsi="Arial" w:cs="Arial"/>
          <w:iCs/>
          <w:color w:val="000000" w:themeColor="text1"/>
          <w:sz w:val="20"/>
          <w:szCs w:val="20"/>
          <w:lang w:val="vi-VN"/>
        </w:rPr>
        <w:t xml:space="preserve"> của pháp luật về xây dựng, pháp luật về hàng hải và pháp luật khác có liên quan.</w:t>
      </w:r>
    </w:p>
    <w:p w14:paraId="759B68DD" w14:textId="77777777" w:rsidR="00CB4446" w:rsidRPr="00637869" w:rsidRDefault="00CB4446"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2. </w:t>
      </w:r>
      <w:r w:rsidRPr="00637869">
        <w:rPr>
          <w:rFonts w:ascii="Arial" w:eastAsia="Times New Roman" w:hAnsi="Arial" w:cs="Arial"/>
          <w:bCs/>
          <w:color w:val="000000" w:themeColor="text1"/>
          <w:sz w:val="20"/>
          <w:szCs w:val="20"/>
          <w:lang w:val="vi-VN"/>
        </w:rPr>
        <w:t xml:space="preserve">Thẩm quyền </w:t>
      </w:r>
      <w:r w:rsidRPr="00637869">
        <w:rPr>
          <w:rFonts w:ascii="Arial" w:eastAsia="Times New Roman" w:hAnsi="Arial" w:cs="Arial"/>
          <w:color w:val="000000" w:themeColor="text1"/>
          <w:sz w:val="20"/>
          <w:szCs w:val="20"/>
          <w:lang w:val="vi-VN"/>
        </w:rPr>
        <w:t>quyết định sử dụng tài sản kết cấu hạ tầng hàng hải hiện có để tham gia dự án đầu tư theo phương thức đối tác công tư:</w:t>
      </w:r>
    </w:p>
    <w:p w14:paraId="6612E7E9" w14:textId="77777777" w:rsidR="00CB4446" w:rsidRPr="00637869" w:rsidRDefault="00CB4446"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a) Thủ tướng Chính phủ quyết định </w:t>
      </w:r>
      <w:r w:rsidR="00165EE0" w:rsidRPr="00637869">
        <w:rPr>
          <w:rFonts w:ascii="Arial" w:eastAsia="Times New Roman" w:hAnsi="Arial" w:cs="Arial"/>
          <w:color w:val="000000" w:themeColor="text1"/>
          <w:sz w:val="20"/>
          <w:szCs w:val="20"/>
          <w:lang w:val="vi-VN"/>
        </w:rPr>
        <w:t>đối với</w:t>
      </w:r>
      <w:r w:rsidRPr="00637869">
        <w:rPr>
          <w:rFonts w:ascii="Arial" w:eastAsia="Times New Roman" w:hAnsi="Arial" w:cs="Arial"/>
          <w:color w:val="000000" w:themeColor="text1"/>
          <w:sz w:val="20"/>
          <w:szCs w:val="20"/>
          <w:lang w:val="vi-VN"/>
        </w:rPr>
        <w:t xml:space="preserve"> tài sản kết cấu hạ tầng hàng hải có liên quan đến quốc phòng, an ninh quốc gia.</w:t>
      </w:r>
    </w:p>
    <w:p w14:paraId="7E57B8C5" w14:textId="77777777" w:rsidR="00CB4446" w:rsidRPr="00637869" w:rsidRDefault="00CB444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Bộ trưởng Bộ </w:t>
      </w:r>
      <w:r w:rsidR="009A784C" w:rsidRPr="00637869">
        <w:rPr>
          <w:rFonts w:ascii="Arial" w:hAnsi="Arial" w:cs="Arial"/>
          <w:bCs/>
          <w:color w:val="000000" w:themeColor="text1"/>
          <w:sz w:val="20"/>
          <w:szCs w:val="20"/>
          <w:lang w:val="vi-VN"/>
        </w:rPr>
        <w:t xml:space="preserve">Xây dựng </w:t>
      </w:r>
      <w:r w:rsidRPr="00637869">
        <w:rPr>
          <w:rFonts w:ascii="Arial" w:hAnsi="Arial" w:cs="Arial"/>
          <w:color w:val="000000" w:themeColor="text1"/>
          <w:sz w:val="20"/>
          <w:szCs w:val="20"/>
          <w:lang w:val="vi-VN"/>
        </w:rPr>
        <w:t xml:space="preserve">quyết định đối với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do cơ quan quản lý tài sản ở trung ương quản lý, trừ </w:t>
      </w:r>
      <w:r w:rsidR="00165EE0" w:rsidRPr="00637869">
        <w:rPr>
          <w:rFonts w:ascii="Arial" w:hAnsi="Arial" w:cs="Arial"/>
          <w:color w:val="000000" w:themeColor="text1"/>
          <w:sz w:val="20"/>
          <w:szCs w:val="20"/>
          <w:lang w:val="vi-VN"/>
        </w:rPr>
        <w:t xml:space="preserve">tài sản </w:t>
      </w:r>
      <w:r w:rsidRPr="00637869">
        <w:rPr>
          <w:rFonts w:ascii="Arial" w:hAnsi="Arial" w:cs="Arial"/>
          <w:color w:val="000000" w:themeColor="text1"/>
          <w:sz w:val="20"/>
          <w:szCs w:val="20"/>
          <w:lang w:val="vi-VN"/>
        </w:rPr>
        <w:t>quy định tại điểm a khoản này.</w:t>
      </w:r>
    </w:p>
    <w:p w14:paraId="065869B0" w14:textId="77777777" w:rsidR="00CB4446" w:rsidRPr="00637869" w:rsidRDefault="00CB444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 Ủy ban nhân dân cấp tỉnh quyết định đối với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do cơ quan quản lý tài sản ở địa phương quản lý, trừ </w:t>
      </w:r>
      <w:r w:rsidR="00165EE0" w:rsidRPr="00637869">
        <w:rPr>
          <w:rFonts w:ascii="Arial" w:hAnsi="Arial" w:cs="Arial"/>
          <w:color w:val="000000" w:themeColor="text1"/>
          <w:sz w:val="20"/>
          <w:szCs w:val="20"/>
          <w:lang w:val="vi-VN"/>
        </w:rPr>
        <w:t>tài sản</w:t>
      </w:r>
      <w:r w:rsidRPr="00637869">
        <w:rPr>
          <w:rFonts w:ascii="Arial" w:hAnsi="Arial" w:cs="Arial"/>
          <w:color w:val="000000" w:themeColor="text1"/>
          <w:sz w:val="20"/>
          <w:szCs w:val="20"/>
          <w:lang w:val="vi-VN"/>
        </w:rPr>
        <w:t xml:space="preserve"> quy định tại điểm a khoản này.</w:t>
      </w:r>
    </w:p>
    <w:p w14:paraId="08DB2BD4" w14:textId="77777777" w:rsidR="00C61B06" w:rsidRPr="00637869" w:rsidRDefault="00C61B0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3. Trình tự, thủ tục sử dụng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hiện có để tham gia dự án đầu tư theo phương thức đố</w:t>
      </w:r>
      <w:r w:rsidR="00937E9D" w:rsidRPr="00637869">
        <w:rPr>
          <w:rFonts w:ascii="Arial" w:hAnsi="Arial" w:cs="Arial"/>
          <w:color w:val="000000" w:themeColor="text1"/>
          <w:sz w:val="20"/>
          <w:szCs w:val="20"/>
          <w:lang w:val="vi-VN"/>
        </w:rPr>
        <w:t>i tác công</w:t>
      </w:r>
      <w:r w:rsidRPr="00637869">
        <w:rPr>
          <w:rFonts w:ascii="Arial" w:hAnsi="Arial" w:cs="Arial"/>
          <w:color w:val="000000" w:themeColor="text1"/>
          <w:sz w:val="20"/>
          <w:szCs w:val="20"/>
          <w:lang w:val="vi-VN"/>
        </w:rPr>
        <w:t xml:space="preserve"> tư</w:t>
      </w:r>
    </w:p>
    <w:p w14:paraId="5B2D21E8" w14:textId="77777777" w:rsidR="00C61B06" w:rsidRPr="00637869" w:rsidRDefault="00C61B0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Khi có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cần sử dụng để tham gia dự án đầu tư theo phương thức đối tác công tư, cơ quan quản lý tài sản lập </w:t>
      </w:r>
      <w:r w:rsidR="00825144" w:rsidRPr="00637869">
        <w:rPr>
          <w:rFonts w:ascii="Arial" w:hAnsi="Arial" w:cs="Arial"/>
          <w:color w:val="000000" w:themeColor="text1"/>
          <w:sz w:val="20"/>
          <w:szCs w:val="20"/>
          <w:lang w:val="vi-VN"/>
        </w:rPr>
        <w:t xml:space="preserve">01 bộ </w:t>
      </w:r>
      <w:r w:rsidRPr="00637869">
        <w:rPr>
          <w:rFonts w:ascii="Arial" w:hAnsi="Arial" w:cs="Arial"/>
          <w:color w:val="000000" w:themeColor="text1"/>
          <w:sz w:val="20"/>
          <w:szCs w:val="20"/>
          <w:lang w:val="vi-VN"/>
        </w:rPr>
        <w:t>hồ sơ đề nghị, trình cơ quan, người có thẩm quyền quy định tại điểm b, điểm c khoản 2 Điều này. Hồ sơ đề nghị gồm:</w:t>
      </w:r>
    </w:p>
    <w:p w14:paraId="6D7A9C77" w14:textId="77777777" w:rsidR="00C61B06" w:rsidRPr="00637869" w:rsidRDefault="00C61B0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Văn bản của cơ quan quản lý tài sản về việc đề nghị sử dụng tài sản để tham gia dự án đầu tư theo phương thức đố</w:t>
      </w:r>
      <w:r w:rsidR="00A9081E" w:rsidRPr="00637869">
        <w:rPr>
          <w:rFonts w:ascii="Arial" w:hAnsi="Arial" w:cs="Arial"/>
          <w:color w:val="000000" w:themeColor="text1"/>
          <w:sz w:val="20"/>
          <w:szCs w:val="20"/>
          <w:lang w:val="vi-VN"/>
        </w:rPr>
        <w:t>i tác công</w:t>
      </w:r>
      <w:r w:rsidRPr="00637869">
        <w:rPr>
          <w:rFonts w:ascii="Arial" w:hAnsi="Arial" w:cs="Arial"/>
          <w:color w:val="000000" w:themeColor="text1"/>
          <w:sz w:val="20"/>
          <w:szCs w:val="20"/>
          <w:lang w:val="vi-VN"/>
        </w:rPr>
        <w:t xml:space="preserve"> tư: bản chính;</w:t>
      </w:r>
    </w:p>
    <w:p w14:paraId="13D1839C" w14:textId="77777777" w:rsidR="00C61B06" w:rsidRPr="00637869" w:rsidRDefault="00C61B0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Ý kiến của các cơ quan có liên quan: bản sao;</w:t>
      </w:r>
    </w:p>
    <w:p w14:paraId="67B2AD3E" w14:textId="77777777" w:rsidR="00C61B06" w:rsidRPr="00637869" w:rsidRDefault="00C61B0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Danh mục tài sản đề nghị sử dụng để tham gia dự án đầu tư theo phương thức đố</w:t>
      </w:r>
      <w:r w:rsidR="00937E9D" w:rsidRPr="00637869">
        <w:rPr>
          <w:rFonts w:ascii="Arial" w:hAnsi="Arial" w:cs="Arial"/>
          <w:color w:val="000000" w:themeColor="text1"/>
          <w:sz w:val="20"/>
          <w:szCs w:val="20"/>
          <w:lang w:val="vi-VN"/>
        </w:rPr>
        <w:t>i tác công</w:t>
      </w:r>
      <w:r w:rsidRPr="00637869">
        <w:rPr>
          <w:rFonts w:ascii="Arial" w:hAnsi="Arial" w:cs="Arial"/>
          <w:color w:val="000000" w:themeColor="text1"/>
          <w:sz w:val="20"/>
          <w:szCs w:val="20"/>
          <w:lang w:val="vi-VN"/>
        </w:rPr>
        <w:t xml:space="preserve"> tư theo Mẫu số</w:t>
      </w:r>
      <w:r w:rsidR="00112121" w:rsidRPr="00637869">
        <w:rPr>
          <w:rFonts w:ascii="Arial" w:hAnsi="Arial" w:cs="Arial"/>
          <w:color w:val="000000" w:themeColor="text1"/>
          <w:sz w:val="20"/>
          <w:szCs w:val="20"/>
          <w:lang w:val="vi-VN"/>
        </w:rPr>
        <w:t xml:space="preserve"> 01B</w:t>
      </w:r>
      <w:r w:rsidRPr="00637869">
        <w:rPr>
          <w:rFonts w:ascii="Arial" w:hAnsi="Arial" w:cs="Arial"/>
          <w:color w:val="000000" w:themeColor="text1"/>
          <w:sz w:val="20"/>
          <w:szCs w:val="20"/>
          <w:lang w:val="vi-VN"/>
        </w:rPr>
        <w:t xml:space="preserve"> tại Phụ lục ban hành kèm theo Nghị định này: bản chính;</w:t>
      </w:r>
    </w:p>
    <w:p w14:paraId="4CAD1EDB" w14:textId="77777777" w:rsidR="00C61B06" w:rsidRPr="00637869" w:rsidRDefault="00C61B0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Các hồ sơ có liên quan khác (nếu có): bản sao.</w:t>
      </w:r>
    </w:p>
    <w:p w14:paraId="288590A6" w14:textId="77777777" w:rsidR="00C61B06" w:rsidRPr="00637869" w:rsidRDefault="00C61B0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Trong thời hạn </w:t>
      </w:r>
      <w:r w:rsidR="00251841" w:rsidRPr="00637869">
        <w:rPr>
          <w:rFonts w:ascii="Arial" w:hAnsi="Arial" w:cs="Arial"/>
          <w:color w:val="000000" w:themeColor="text1"/>
          <w:sz w:val="20"/>
          <w:szCs w:val="20"/>
          <w:lang w:val="vi-VN"/>
        </w:rPr>
        <w:t>15</w:t>
      </w:r>
      <w:r w:rsidRPr="00637869">
        <w:rPr>
          <w:rFonts w:ascii="Arial" w:hAnsi="Arial" w:cs="Arial"/>
          <w:color w:val="000000" w:themeColor="text1"/>
          <w:sz w:val="20"/>
          <w:szCs w:val="20"/>
          <w:lang w:val="vi-VN"/>
        </w:rPr>
        <w:t xml:space="preserve"> ngày, kể từ ngày nhận được đầy đủ hồ sơ quy định tại điểm a khoản này, cơ quan, người có thẩm quyền quy định tại điểm b, điểm c khoản 2 Điều này xem xét, quyết định sử dụng tài sản để tham gia dự án đầu tư theo phương thức đố</w:t>
      </w:r>
      <w:r w:rsidR="00A9081E" w:rsidRPr="00637869">
        <w:rPr>
          <w:rFonts w:ascii="Arial" w:hAnsi="Arial" w:cs="Arial"/>
          <w:color w:val="000000" w:themeColor="text1"/>
          <w:sz w:val="20"/>
          <w:szCs w:val="20"/>
          <w:lang w:val="vi-VN"/>
        </w:rPr>
        <w:t>i tác công</w:t>
      </w:r>
      <w:r w:rsidRPr="00637869">
        <w:rPr>
          <w:rFonts w:ascii="Arial" w:hAnsi="Arial" w:cs="Arial"/>
          <w:color w:val="000000" w:themeColor="text1"/>
          <w:sz w:val="20"/>
          <w:szCs w:val="20"/>
          <w:lang w:val="vi-VN"/>
        </w:rPr>
        <w:t xml:space="preserve"> tư đối với các trường hợp thuộc thẩm quyền hoặc có văn bản hồi đáp trong trường hợp đề nghị chưa phù hợp.</w:t>
      </w:r>
    </w:p>
    <w:p w14:paraId="270B0906" w14:textId="77777777" w:rsidR="00C61B06" w:rsidRPr="00637869" w:rsidRDefault="00C61B0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Trường hợp thuộc thẩm quyền quyết định của Thủ tướng Chính phủ thì Bộ </w:t>
      </w:r>
      <w:r w:rsidR="00BD57A8" w:rsidRPr="00637869">
        <w:rPr>
          <w:rFonts w:ascii="Arial" w:hAnsi="Arial" w:cs="Arial"/>
          <w:bCs/>
          <w:color w:val="000000" w:themeColor="text1"/>
          <w:sz w:val="20"/>
          <w:szCs w:val="20"/>
          <w:lang w:val="vi-VN"/>
        </w:rPr>
        <w:t xml:space="preserve">Xây dựng </w:t>
      </w:r>
      <w:r w:rsidRPr="00637869">
        <w:rPr>
          <w:rFonts w:ascii="Arial" w:hAnsi="Arial" w:cs="Arial"/>
          <w:color w:val="000000" w:themeColor="text1"/>
          <w:sz w:val="20"/>
          <w:szCs w:val="20"/>
          <w:lang w:val="vi-VN"/>
        </w:rPr>
        <w:t>(đối với tài sản thuộc trung ương quản lý), Ủy ban nhân dân cấp tỉnh (đối với tài sản thuộc địa phương quản lý) lập</w:t>
      </w:r>
      <w:r w:rsidR="003B3D28" w:rsidRPr="00637869">
        <w:rPr>
          <w:rFonts w:ascii="Arial" w:hAnsi="Arial" w:cs="Arial"/>
          <w:color w:val="000000" w:themeColor="text1"/>
          <w:sz w:val="20"/>
          <w:szCs w:val="20"/>
          <w:lang w:val="vi-VN"/>
        </w:rPr>
        <w:t xml:space="preserve"> 01 bộ</w:t>
      </w:r>
      <w:r w:rsidRPr="00637869">
        <w:rPr>
          <w:rFonts w:ascii="Arial" w:hAnsi="Arial" w:cs="Arial"/>
          <w:color w:val="000000" w:themeColor="text1"/>
          <w:sz w:val="20"/>
          <w:szCs w:val="20"/>
          <w:lang w:val="vi-VN"/>
        </w:rPr>
        <w:t xml:space="preserve"> hồ sơ đề nghị Thủ tướng Chính phủ xem xét, quyết định sử dụng tài sản để tham gia dự án đầu tư theo phương thức đố</w:t>
      </w:r>
      <w:r w:rsidR="003B3D28" w:rsidRPr="00637869">
        <w:rPr>
          <w:rFonts w:ascii="Arial" w:hAnsi="Arial" w:cs="Arial"/>
          <w:color w:val="000000" w:themeColor="text1"/>
          <w:sz w:val="20"/>
          <w:szCs w:val="20"/>
          <w:lang w:val="vi-VN"/>
        </w:rPr>
        <w:t xml:space="preserve">i tác công </w:t>
      </w:r>
      <w:r w:rsidRPr="00637869">
        <w:rPr>
          <w:rFonts w:ascii="Arial" w:hAnsi="Arial" w:cs="Arial"/>
          <w:color w:val="000000" w:themeColor="text1"/>
          <w:sz w:val="20"/>
          <w:szCs w:val="20"/>
          <w:lang w:val="vi-VN"/>
        </w:rPr>
        <w:t>tư hoặc có văn bản chỉ đạ</w:t>
      </w:r>
      <w:r w:rsidR="003B3D28" w:rsidRPr="00637869">
        <w:rPr>
          <w:rFonts w:ascii="Arial" w:hAnsi="Arial" w:cs="Arial"/>
          <w:color w:val="000000" w:themeColor="text1"/>
          <w:sz w:val="20"/>
          <w:szCs w:val="20"/>
          <w:lang w:val="vi-VN"/>
        </w:rPr>
        <w:t xml:space="preserve">o </w:t>
      </w:r>
      <w:r w:rsidRPr="00637869">
        <w:rPr>
          <w:rFonts w:ascii="Arial" w:hAnsi="Arial" w:cs="Arial"/>
          <w:color w:val="000000" w:themeColor="text1"/>
          <w:sz w:val="20"/>
          <w:szCs w:val="20"/>
          <w:lang w:val="vi-VN"/>
        </w:rPr>
        <w:t>trong trường hợp đề nghị chưa phù hợp. Hồ sơ đề nghị gồm:</w:t>
      </w:r>
    </w:p>
    <w:p w14:paraId="6D65E10D" w14:textId="77777777" w:rsidR="00C61B06" w:rsidRPr="00637869" w:rsidRDefault="00C61B06" w:rsidP="00D34F7B">
      <w:pPr>
        <w:widowControl w:val="0"/>
        <w:adjustRightInd w:val="0"/>
        <w:snapToGrid w:val="0"/>
        <w:spacing w:after="120" w:line="240" w:lineRule="auto"/>
        <w:ind w:firstLine="720"/>
        <w:jc w:val="both"/>
        <w:rPr>
          <w:rFonts w:ascii="Arial" w:hAnsi="Arial" w:cs="Arial"/>
          <w:color w:val="000000" w:themeColor="text1"/>
          <w:spacing w:val="-3"/>
          <w:sz w:val="20"/>
          <w:szCs w:val="20"/>
          <w:lang w:val="vi-VN"/>
        </w:rPr>
      </w:pPr>
      <w:r w:rsidRPr="00637869">
        <w:rPr>
          <w:rFonts w:ascii="Arial" w:hAnsi="Arial" w:cs="Arial"/>
          <w:color w:val="000000" w:themeColor="text1"/>
          <w:spacing w:val="-3"/>
          <w:sz w:val="20"/>
          <w:szCs w:val="20"/>
          <w:lang w:val="vi-VN"/>
        </w:rPr>
        <w:t xml:space="preserve">Văn bản của Bộ </w:t>
      </w:r>
      <w:r w:rsidR="00BD57A8" w:rsidRPr="00637869">
        <w:rPr>
          <w:rFonts w:ascii="Arial" w:hAnsi="Arial" w:cs="Arial"/>
          <w:bCs/>
          <w:color w:val="000000" w:themeColor="text1"/>
          <w:spacing w:val="-3"/>
          <w:sz w:val="20"/>
          <w:szCs w:val="20"/>
          <w:lang w:val="vi-VN"/>
        </w:rPr>
        <w:t xml:space="preserve">Xây dựng </w:t>
      </w:r>
      <w:r w:rsidRPr="00637869">
        <w:rPr>
          <w:rFonts w:ascii="Arial" w:hAnsi="Arial" w:cs="Arial"/>
          <w:color w:val="000000" w:themeColor="text1"/>
          <w:spacing w:val="-3"/>
          <w:sz w:val="20"/>
          <w:szCs w:val="20"/>
          <w:lang w:val="vi-VN"/>
        </w:rPr>
        <w:t>(đối với tài sản thuộc trung ương quản lý), Ủy ban nhân dân cấp tỉnh (đối với tài sản thuộc địa phương quản lý) về việc đề nghị sử dụng tài sản để tham gia dự án đầu tư theo phương thức đối tác công tư: bản chính;</w:t>
      </w:r>
    </w:p>
    <w:p w14:paraId="7877A090" w14:textId="77777777" w:rsidR="00C61B06" w:rsidRPr="00637869" w:rsidRDefault="00C61B06"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Ý kiến của các cơ quan có liên quan: bản sao;</w:t>
      </w:r>
    </w:p>
    <w:p w14:paraId="2057A36F" w14:textId="77777777" w:rsidR="00C61B06" w:rsidRPr="00637869" w:rsidRDefault="00C61B0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Hồ sơ quy định tại điểm a khoản này: bản sao.</w:t>
      </w:r>
    </w:p>
    <w:p w14:paraId="5D259B2F" w14:textId="77777777" w:rsidR="00C61B06" w:rsidRPr="00637869" w:rsidRDefault="00C61B0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 Nội dung chủ yếu của Quyết định sử dụng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để tham gia dự án đầu tư theo phương thức đối tác công tư gồm: </w:t>
      </w:r>
      <w:r w:rsidR="00BA1BD2" w:rsidRPr="00637869">
        <w:rPr>
          <w:rFonts w:ascii="Arial" w:hAnsi="Arial" w:cs="Arial"/>
          <w:color w:val="000000" w:themeColor="text1"/>
          <w:sz w:val="20"/>
          <w:szCs w:val="20"/>
          <w:lang w:val="vi-VN"/>
        </w:rPr>
        <w:t>T</w:t>
      </w:r>
      <w:r w:rsidRPr="00637869">
        <w:rPr>
          <w:rFonts w:ascii="Arial" w:hAnsi="Arial" w:cs="Arial"/>
          <w:color w:val="000000" w:themeColor="text1"/>
          <w:sz w:val="20"/>
          <w:szCs w:val="20"/>
          <w:lang w:val="vi-VN"/>
        </w:rPr>
        <w:t xml:space="preserve">ên cơ quan có tài sản sử dụng để tham gia dự án </w:t>
      </w:r>
      <w:r w:rsidRPr="00637869">
        <w:rPr>
          <w:rFonts w:ascii="Arial" w:hAnsi="Arial" w:cs="Arial"/>
          <w:color w:val="000000" w:themeColor="text1"/>
          <w:sz w:val="20"/>
          <w:szCs w:val="20"/>
          <w:lang w:val="vi-VN"/>
        </w:rPr>
        <w:lastRenderedPageBreak/>
        <w:t>đầu tư; tên nhà đầu tư tiếp nhận tài sản; danh mục tài sả</w:t>
      </w:r>
      <w:r w:rsidR="003B3D28" w:rsidRPr="00637869">
        <w:rPr>
          <w:rFonts w:ascii="Arial" w:hAnsi="Arial" w:cs="Arial"/>
          <w:color w:val="000000" w:themeColor="text1"/>
          <w:sz w:val="20"/>
          <w:szCs w:val="20"/>
          <w:lang w:val="vi-VN"/>
        </w:rPr>
        <w:t>n</w:t>
      </w:r>
      <w:r w:rsidRPr="00637869">
        <w:rPr>
          <w:rFonts w:ascii="Arial" w:hAnsi="Arial" w:cs="Arial"/>
          <w:color w:val="000000" w:themeColor="text1"/>
          <w:sz w:val="20"/>
          <w:szCs w:val="20"/>
          <w:lang w:val="vi-VN"/>
        </w:rPr>
        <w:t xml:space="preserve"> (</w:t>
      </w:r>
      <w:r w:rsidRPr="00637869">
        <w:rPr>
          <w:rFonts w:ascii="Arial" w:hAnsi="Arial" w:cs="Arial"/>
          <w:bCs/>
          <w:color w:val="000000" w:themeColor="text1"/>
          <w:sz w:val="20"/>
          <w:szCs w:val="20"/>
          <w:lang w:val="vi-VN"/>
        </w:rPr>
        <w:t xml:space="preserve">tên tài sản; địa chỉ; năm đưa vào sử dụng; </w:t>
      </w:r>
      <w:r w:rsidR="00E05683" w:rsidRPr="00637869">
        <w:rPr>
          <w:rFonts w:ascii="Arial" w:hAnsi="Arial" w:cs="Arial"/>
          <w:bCs/>
          <w:color w:val="000000" w:themeColor="text1"/>
          <w:sz w:val="20"/>
          <w:szCs w:val="20"/>
          <w:lang w:val="vi-VN"/>
        </w:rPr>
        <w:t>thông số cơ bản (</w:t>
      </w:r>
      <w:r w:rsidR="00E05683" w:rsidRPr="00637869">
        <w:rPr>
          <w:rFonts w:ascii="Arial" w:hAnsi="Arial" w:cs="Arial"/>
          <w:color w:val="000000" w:themeColor="text1"/>
          <w:sz w:val="20"/>
          <w:szCs w:val="20"/>
          <w:lang w:val="vi-VN"/>
        </w:rPr>
        <w:t xml:space="preserve">số lượng hoặc </w:t>
      </w:r>
      <w:r w:rsidR="00E05683" w:rsidRPr="00637869">
        <w:rPr>
          <w:rFonts w:ascii="Arial" w:hAnsi="Arial" w:cs="Arial"/>
          <w:bCs/>
          <w:color w:val="000000" w:themeColor="text1"/>
          <w:sz w:val="20"/>
          <w:szCs w:val="20"/>
          <w:lang w:val="vi-VN"/>
        </w:rPr>
        <w:t xml:space="preserve">khối lượng </w:t>
      </w:r>
      <w:r w:rsidR="00E05683" w:rsidRPr="00637869">
        <w:rPr>
          <w:rFonts w:ascii="Arial" w:hAnsi="Arial" w:cs="Arial"/>
          <w:color w:val="000000" w:themeColor="text1"/>
          <w:sz w:val="20"/>
          <w:szCs w:val="20"/>
          <w:lang w:val="vi-VN"/>
        </w:rPr>
        <w:t>hoặc</w:t>
      </w:r>
      <w:r w:rsidR="00E05683" w:rsidRPr="00637869">
        <w:rPr>
          <w:rFonts w:ascii="Arial" w:hAnsi="Arial" w:cs="Arial"/>
          <w:bCs/>
          <w:color w:val="000000" w:themeColor="text1"/>
          <w:sz w:val="20"/>
          <w:szCs w:val="20"/>
          <w:lang w:val="vi-VN"/>
        </w:rPr>
        <w:t xml:space="preserve"> chiều dài </w:t>
      </w:r>
      <w:r w:rsidR="00E05683" w:rsidRPr="00637869">
        <w:rPr>
          <w:rFonts w:ascii="Arial" w:hAnsi="Arial" w:cs="Arial"/>
          <w:color w:val="000000" w:themeColor="text1"/>
          <w:sz w:val="20"/>
          <w:szCs w:val="20"/>
          <w:lang w:val="vi-VN"/>
        </w:rPr>
        <w:t>hoặc</w:t>
      </w:r>
      <w:r w:rsidR="00E05683" w:rsidRPr="00637869">
        <w:rPr>
          <w:rFonts w:ascii="Arial" w:hAnsi="Arial" w:cs="Arial"/>
          <w:bCs/>
          <w:color w:val="000000" w:themeColor="text1"/>
          <w:sz w:val="20"/>
          <w:szCs w:val="20"/>
          <w:lang w:val="vi-VN"/>
        </w:rPr>
        <w:t xml:space="preserve"> </w:t>
      </w:r>
      <w:r w:rsidR="00E05683" w:rsidRPr="00637869">
        <w:rPr>
          <w:rFonts w:ascii="Arial" w:hAnsi="Arial" w:cs="Arial"/>
          <w:color w:val="000000" w:themeColor="text1"/>
          <w:sz w:val="20"/>
          <w:szCs w:val="20"/>
          <w:lang w:val="vi-VN"/>
        </w:rPr>
        <w:t>diện tích,...</w:t>
      </w:r>
      <w:r w:rsidR="00E05683" w:rsidRPr="00637869">
        <w:rPr>
          <w:rFonts w:ascii="Arial" w:hAnsi="Arial" w:cs="Arial"/>
          <w:bCs/>
          <w:color w:val="000000" w:themeColor="text1"/>
          <w:sz w:val="20"/>
          <w:szCs w:val="20"/>
          <w:lang w:val="vi-VN"/>
        </w:rPr>
        <w:t>)</w:t>
      </w:r>
      <w:r w:rsidRPr="00637869">
        <w:rPr>
          <w:rFonts w:ascii="Arial" w:hAnsi="Arial" w:cs="Arial"/>
          <w:bCs/>
          <w:color w:val="000000" w:themeColor="text1"/>
          <w:sz w:val="20"/>
          <w:szCs w:val="20"/>
          <w:lang w:val="vi-VN"/>
        </w:rPr>
        <w:t>; nguyên giá, giá trị còn lại; tình trạng sử dụng của tài sản</w:t>
      </w:r>
      <w:r w:rsidRPr="00637869">
        <w:rPr>
          <w:rFonts w:ascii="Arial" w:hAnsi="Arial" w:cs="Arial"/>
          <w:color w:val="000000" w:themeColor="text1"/>
          <w:sz w:val="20"/>
          <w:szCs w:val="20"/>
          <w:shd w:val="clear" w:color="auto" w:fill="FFFFFF"/>
          <w:lang w:val="vi-VN"/>
        </w:rPr>
        <w:t>)</w:t>
      </w:r>
      <w:r w:rsidRPr="00637869">
        <w:rPr>
          <w:rFonts w:ascii="Arial" w:hAnsi="Arial" w:cs="Arial"/>
          <w:color w:val="000000" w:themeColor="text1"/>
          <w:sz w:val="20"/>
          <w:szCs w:val="20"/>
          <w:lang w:val="vi-VN"/>
        </w:rPr>
        <w:t>; trách nhiệm tổ chức thực hiện.</w:t>
      </w:r>
    </w:p>
    <w:p w14:paraId="06BF4D51" w14:textId="77777777" w:rsidR="00C61B06" w:rsidRPr="00637869" w:rsidRDefault="00C61B0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bCs/>
          <w:iCs/>
          <w:color w:val="000000" w:themeColor="text1"/>
          <w:sz w:val="20"/>
          <w:szCs w:val="20"/>
          <w:lang w:val="vi-VN"/>
        </w:rPr>
        <w:t>Cơ quan quản lý tài sản</w:t>
      </w:r>
      <w:r w:rsidRPr="00637869">
        <w:rPr>
          <w:rFonts w:ascii="Arial" w:hAnsi="Arial" w:cs="Arial"/>
          <w:color w:val="000000" w:themeColor="text1"/>
          <w:sz w:val="20"/>
          <w:szCs w:val="20"/>
          <w:lang w:val="vi-VN"/>
        </w:rPr>
        <w:t xml:space="preserve"> có trách nhiệm tổ chức thực hiện việc bảo quản, bảo vệ </w:t>
      </w:r>
      <w:r w:rsidR="00251841" w:rsidRPr="00637869">
        <w:rPr>
          <w:rFonts w:ascii="Arial" w:hAnsi="Arial" w:cs="Arial"/>
          <w:color w:val="000000" w:themeColor="text1"/>
          <w:sz w:val="20"/>
          <w:szCs w:val="20"/>
          <w:lang w:val="vi-VN"/>
        </w:rPr>
        <w:t>tài sản,</w:t>
      </w:r>
      <w:r w:rsidRPr="00637869">
        <w:rPr>
          <w:rFonts w:ascii="Arial" w:hAnsi="Arial" w:cs="Arial"/>
          <w:color w:val="000000" w:themeColor="text1"/>
          <w:sz w:val="20"/>
          <w:szCs w:val="20"/>
          <w:lang w:val="vi-VN"/>
        </w:rPr>
        <w:t xml:space="preserve"> </w:t>
      </w:r>
      <w:r w:rsidR="005442E5" w:rsidRPr="00637869">
        <w:rPr>
          <w:rFonts w:ascii="Arial" w:hAnsi="Arial" w:cs="Arial"/>
          <w:color w:val="000000" w:themeColor="text1"/>
          <w:sz w:val="20"/>
          <w:szCs w:val="20"/>
          <w:lang w:val="vi-VN"/>
        </w:rPr>
        <w:t xml:space="preserve">thực hiện </w:t>
      </w:r>
      <w:r w:rsidRPr="00637869">
        <w:rPr>
          <w:rFonts w:ascii="Arial" w:hAnsi="Arial" w:cs="Arial"/>
          <w:color w:val="000000" w:themeColor="text1"/>
          <w:sz w:val="20"/>
          <w:szCs w:val="20"/>
          <w:lang w:val="vi-VN"/>
        </w:rPr>
        <w:t xml:space="preserve">bảo trì công trình thuộc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theo quy định của pháp luật đến khi hoàn thành việc bàn giao tài sản cho nhà đầu tư. </w:t>
      </w:r>
    </w:p>
    <w:p w14:paraId="7405DDD6" w14:textId="77777777" w:rsidR="00C61B06" w:rsidRPr="00637869" w:rsidRDefault="00C61B0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4. Căn cứ Quyết định của cơ quan, người có thẩm quyền quy định tại khoản 2 Điều này về việc sử dụng tài sản hiện có để tham gia dự án đầu tư theo phương thức đối tác côn</w:t>
      </w:r>
      <w:r w:rsidR="00A9081E" w:rsidRPr="00637869">
        <w:rPr>
          <w:rFonts w:ascii="Arial" w:hAnsi="Arial" w:cs="Arial"/>
          <w:color w:val="000000" w:themeColor="text1"/>
          <w:sz w:val="20"/>
          <w:szCs w:val="20"/>
          <w:lang w:val="vi-VN"/>
        </w:rPr>
        <w:t>g</w:t>
      </w:r>
      <w:r w:rsidRPr="00637869">
        <w:rPr>
          <w:rFonts w:ascii="Arial" w:hAnsi="Arial" w:cs="Arial"/>
          <w:color w:val="000000" w:themeColor="text1"/>
          <w:sz w:val="20"/>
          <w:szCs w:val="20"/>
          <w:lang w:val="vi-VN"/>
        </w:rPr>
        <w:t xml:space="preserve"> tư, căn cứ </w:t>
      </w:r>
      <w:r w:rsidR="003B3D28" w:rsidRPr="00637869">
        <w:rPr>
          <w:rFonts w:ascii="Arial" w:hAnsi="Arial" w:cs="Arial"/>
          <w:color w:val="000000" w:themeColor="text1"/>
          <w:sz w:val="20"/>
          <w:szCs w:val="20"/>
          <w:lang w:val="vi-VN"/>
        </w:rPr>
        <w:t>d</w:t>
      </w:r>
      <w:r w:rsidRPr="00637869">
        <w:rPr>
          <w:rFonts w:ascii="Arial" w:hAnsi="Arial" w:cs="Arial"/>
          <w:color w:val="000000" w:themeColor="text1"/>
          <w:sz w:val="20"/>
          <w:szCs w:val="20"/>
          <w:lang w:val="vi-VN"/>
        </w:rPr>
        <w:t>ự án đầu tư theo phương thức đối tác công tư được cơ quan, người có thẩm quyền phê duyệt và hợp đồng ký kết, cơ quan quản lý tài sản thực hiện bàn giao tài sản cho nhà đầu tư thực hiện dự án. Việc bàn giao tài sản được lập thành Biên bản theo Mẫu số 01 tại Phụ lục ban hành kèm theo Nghị định này.</w:t>
      </w:r>
    </w:p>
    <w:p w14:paraId="201C4A8A" w14:textId="77777777" w:rsidR="00C61B06" w:rsidRPr="00637869" w:rsidRDefault="00C61B0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5. Nhà đầu tư thực hiện dự án theo phương thức đối tác công tư có trách nhiệm kế toán, quản lý, sử dụng, bảo trì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(bao gồm cả tài sản do Nhà nước đầu tư, quản lý tham gia vào dự án) đảm bảo chất lượng</w:t>
      </w:r>
      <w:r w:rsidR="00251841"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tiêu chuẩn kỹ thuật theo quy định của pháp luật về đầu tư, pháp luật về xây dựng</w:t>
      </w:r>
      <w:r w:rsidR="00251841" w:rsidRPr="00637869">
        <w:rPr>
          <w:rFonts w:ascii="Arial" w:hAnsi="Arial" w:cs="Arial"/>
          <w:color w:val="000000" w:themeColor="text1"/>
          <w:sz w:val="20"/>
          <w:szCs w:val="20"/>
          <w:lang w:val="vi-VN"/>
        </w:rPr>
        <w:t xml:space="preserve"> và pháp luật</w:t>
      </w:r>
      <w:r w:rsidR="00BD57A8" w:rsidRPr="00637869">
        <w:rPr>
          <w:rFonts w:ascii="Arial" w:hAnsi="Arial" w:cs="Arial"/>
          <w:color w:val="000000" w:themeColor="text1"/>
          <w:sz w:val="20"/>
          <w:szCs w:val="20"/>
          <w:lang w:val="vi-VN"/>
        </w:rPr>
        <w:t xml:space="preserve"> khác</w:t>
      </w:r>
      <w:r w:rsidR="00251841" w:rsidRPr="00637869">
        <w:rPr>
          <w:rFonts w:ascii="Arial" w:hAnsi="Arial" w:cs="Arial"/>
          <w:color w:val="000000" w:themeColor="text1"/>
          <w:sz w:val="20"/>
          <w:szCs w:val="20"/>
          <w:lang w:val="vi-VN"/>
        </w:rPr>
        <w:t xml:space="preserve"> có liên quan</w:t>
      </w:r>
      <w:r w:rsidRPr="00637869">
        <w:rPr>
          <w:rFonts w:ascii="Arial" w:hAnsi="Arial" w:cs="Arial"/>
          <w:color w:val="000000" w:themeColor="text1"/>
          <w:sz w:val="20"/>
          <w:szCs w:val="20"/>
          <w:lang w:val="vi-VN"/>
        </w:rPr>
        <w:t xml:space="preserve"> cho đến khi chuyển giao tài sản cho cơ quan nhà nước có thẩm quyền.</w:t>
      </w:r>
    </w:p>
    <w:p w14:paraId="786443E8" w14:textId="77777777" w:rsidR="00C61B06" w:rsidRPr="00637869" w:rsidRDefault="00C61B0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Cơ quan quản lý tài sản có trách nhiệm theo dõi, báo cáo phần tài sản được sử dụng để tham gia dự án trong quá trình giao cho nhà đầu tư thực hiện dự án.</w:t>
      </w:r>
    </w:p>
    <w:p w14:paraId="398E08D4" w14:textId="77777777" w:rsidR="00A07CA7" w:rsidRPr="00637869" w:rsidRDefault="00C61B06" w:rsidP="00CA406D">
      <w:pPr>
        <w:widowControl w:val="0"/>
        <w:shd w:val="clear" w:color="auto" w:fill="FFFFFF"/>
        <w:adjustRightInd w:val="0"/>
        <w:snapToGrid w:val="0"/>
        <w:spacing w:after="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6</w:t>
      </w:r>
      <w:r w:rsidR="00CB4446" w:rsidRPr="00637869">
        <w:rPr>
          <w:rFonts w:ascii="Arial" w:hAnsi="Arial" w:cs="Arial"/>
          <w:color w:val="000000" w:themeColor="text1"/>
          <w:sz w:val="20"/>
          <w:szCs w:val="20"/>
          <w:lang w:val="vi-VN"/>
        </w:rPr>
        <w:t xml:space="preserve">. Cơ quan có thẩm quyền ký kết </w:t>
      </w:r>
      <w:r w:rsidR="00E83162" w:rsidRPr="00637869">
        <w:rPr>
          <w:rFonts w:ascii="Arial" w:hAnsi="Arial" w:cs="Arial"/>
          <w:color w:val="000000" w:themeColor="text1"/>
          <w:sz w:val="20"/>
          <w:szCs w:val="20"/>
          <w:lang w:val="vi-VN"/>
        </w:rPr>
        <w:t>h</w:t>
      </w:r>
      <w:r w:rsidR="00CB4446" w:rsidRPr="00637869">
        <w:rPr>
          <w:rFonts w:ascii="Arial" w:hAnsi="Arial" w:cs="Arial"/>
          <w:color w:val="000000" w:themeColor="text1"/>
          <w:sz w:val="20"/>
          <w:szCs w:val="20"/>
          <w:lang w:val="vi-VN"/>
        </w:rPr>
        <w:t xml:space="preserve">ợp đồng dự án, cơ quan quản lý tài sản có trách nhiệm theo dõi, kiểm tra, giám sát nhà đầu tư thực hiện quy định tại khoản </w:t>
      </w:r>
      <w:r w:rsidR="00E83162" w:rsidRPr="00637869">
        <w:rPr>
          <w:rFonts w:ascii="Arial" w:hAnsi="Arial" w:cs="Arial"/>
          <w:color w:val="000000" w:themeColor="text1"/>
          <w:sz w:val="20"/>
          <w:szCs w:val="20"/>
          <w:lang w:val="vi-VN"/>
        </w:rPr>
        <w:t>4</w:t>
      </w:r>
      <w:r w:rsidR="00CB4446" w:rsidRPr="00637869">
        <w:rPr>
          <w:rFonts w:ascii="Arial" w:hAnsi="Arial" w:cs="Arial"/>
          <w:color w:val="000000" w:themeColor="text1"/>
          <w:sz w:val="20"/>
          <w:szCs w:val="20"/>
          <w:lang w:val="vi-VN"/>
        </w:rPr>
        <w:t xml:space="preserve">, khoản </w:t>
      </w:r>
      <w:r w:rsidR="00E83162" w:rsidRPr="00637869">
        <w:rPr>
          <w:rFonts w:ascii="Arial" w:hAnsi="Arial" w:cs="Arial"/>
          <w:color w:val="000000" w:themeColor="text1"/>
          <w:sz w:val="20"/>
          <w:szCs w:val="20"/>
          <w:lang w:val="vi-VN"/>
        </w:rPr>
        <w:t>5</w:t>
      </w:r>
      <w:r w:rsidR="00CB4446" w:rsidRPr="00637869">
        <w:rPr>
          <w:rFonts w:ascii="Arial" w:hAnsi="Arial" w:cs="Arial"/>
          <w:color w:val="000000" w:themeColor="text1"/>
          <w:sz w:val="20"/>
          <w:szCs w:val="20"/>
          <w:lang w:val="vi-VN"/>
        </w:rPr>
        <w:t xml:space="preserve"> Điều này cho đến khi nhà đầu tư chuyển giao tài sản cho cơ quan </w:t>
      </w:r>
      <w:r w:rsidR="00E83162" w:rsidRPr="00637869">
        <w:rPr>
          <w:rFonts w:ascii="Arial" w:hAnsi="Arial" w:cs="Arial"/>
          <w:color w:val="000000" w:themeColor="text1"/>
          <w:sz w:val="20"/>
          <w:szCs w:val="20"/>
          <w:lang w:val="vi-VN"/>
        </w:rPr>
        <w:t>có thẩm quyền</w:t>
      </w:r>
      <w:r w:rsidR="00CB4446" w:rsidRPr="00637869">
        <w:rPr>
          <w:rFonts w:ascii="Arial" w:hAnsi="Arial" w:cs="Arial"/>
          <w:color w:val="000000" w:themeColor="text1"/>
          <w:sz w:val="20"/>
          <w:szCs w:val="20"/>
          <w:lang w:val="vi-VN"/>
        </w:rPr>
        <w:t>.</w:t>
      </w:r>
    </w:p>
    <w:p w14:paraId="18F57613" w14:textId="77777777" w:rsidR="00017CFC" w:rsidRPr="00637869" w:rsidRDefault="00017CFC" w:rsidP="00CA406D">
      <w:pPr>
        <w:widowControl w:val="0"/>
        <w:shd w:val="clear" w:color="auto" w:fill="FFFFFF"/>
        <w:adjustRightInd w:val="0"/>
        <w:snapToGrid w:val="0"/>
        <w:spacing w:after="0" w:line="240" w:lineRule="auto"/>
        <w:ind w:firstLine="720"/>
        <w:jc w:val="both"/>
        <w:rPr>
          <w:rFonts w:ascii="Arial" w:hAnsi="Arial" w:cs="Arial"/>
          <w:color w:val="000000" w:themeColor="text1"/>
          <w:sz w:val="20"/>
          <w:szCs w:val="20"/>
          <w:lang w:val="vi-VN"/>
        </w:rPr>
      </w:pPr>
    </w:p>
    <w:p w14:paraId="1BBF6E34" w14:textId="77777777" w:rsidR="00017CFC" w:rsidRPr="00637869" w:rsidRDefault="00CB4446" w:rsidP="00CA406D">
      <w:pPr>
        <w:widowControl w:val="0"/>
        <w:shd w:val="clear" w:color="auto" w:fill="FFFFFF"/>
        <w:adjustRightInd w:val="0"/>
        <w:snapToGrid w:val="0"/>
        <w:spacing w:after="0" w:line="240" w:lineRule="auto"/>
        <w:jc w:val="center"/>
        <w:rPr>
          <w:rFonts w:ascii="Arial" w:eastAsia="Times New Roman" w:hAnsi="Arial" w:cs="Arial"/>
          <w:b/>
          <w:bCs/>
          <w:color w:val="000000" w:themeColor="text1"/>
          <w:sz w:val="20"/>
          <w:szCs w:val="20"/>
          <w:lang w:val="vi-VN"/>
        </w:rPr>
      </w:pPr>
      <w:r w:rsidRPr="00637869">
        <w:rPr>
          <w:rFonts w:ascii="Arial" w:eastAsia="Times New Roman" w:hAnsi="Arial" w:cs="Arial"/>
          <w:b/>
          <w:bCs/>
          <w:color w:val="000000" w:themeColor="text1"/>
          <w:sz w:val="20"/>
          <w:szCs w:val="20"/>
          <w:lang w:val="vi-VN"/>
        </w:rPr>
        <w:t xml:space="preserve">Mục </w:t>
      </w:r>
      <w:r w:rsidR="00017CFC" w:rsidRPr="00637869">
        <w:rPr>
          <w:rFonts w:ascii="Arial" w:eastAsia="Times New Roman" w:hAnsi="Arial" w:cs="Arial"/>
          <w:b/>
          <w:bCs/>
          <w:color w:val="000000" w:themeColor="text1"/>
          <w:sz w:val="20"/>
          <w:szCs w:val="20"/>
          <w:lang w:val="vi-VN"/>
        </w:rPr>
        <w:t>6</w:t>
      </w:r>
    </w:p>
    <w:p w14:paraId="2C0EC876" w14:textId="3C92D315" w:rsidR="00CB4446" w:rsidRPr="00637869" w:rsidRDefault="00CB4446" w:rsidP="00CA406D">
      <w:pPr>
        <w:widowControl w:val="0"/>
        <w:shd w:val="clear" w:color="auto" w:fill="FFFFFF"/>
        <w:adjustRightInd w:val="0"/>
        <w:snapToGrid w:val="0"/>
        <w:spacing w:after="0" w:line="240" w:lineRule="auto"/>
        <w:jc w:val="center"/>
        <w:rPr>
          <w:rFonts w:ascii="Arial" w:eastAsia="Times New Roman" w:hAnsi="Arial" w:cs="Arial"/>
          <w:b/>
          <w:bCs/>
          <w:color w:val="000000" w:themeColor="text1"/>
          <w:sz w:val="20"/>
          <w:szCs w:val="20"/>
          <w:lang w:val="vi-VN"/>
        </w:rPr>
      </w:pPr>
      <w:r w:rsidRPr="00637869">
        <w:rPr>
          <w:rFonts w:ascii="Arial" w:eastAsia="Times New Roman" w:hAnsi="Arial" w:cs="Arial"/>
          <w:b/>
          <w:bCs/>
          <w:color w:val="000000" w:themeColor="text1"/>
          <w:sz w:val="20"/>
          <w:szCs w:val="20"/>
          <w:lang w:val="vi-VN"/>
        </w:rPr>
        <w:t>CHẾ ĐỘ BÁO CÁO VÀ CƠ SỞ DỮ LIỆU VỀ TÀI SẢN</w:t>
      </w:r>
      <w:r w:rsidR="00CA406D" w:rsidRPr="00637869">
        <w:rPr>
          <w:rFonts w:ascii="Arial" w:eastAsia="Times New Roman" w:hAnsi="Arial" w:cs="Arial"/>
          <w:b/>
          <w:bCs/>
          <w:color w:val="000000" w:themeColor="text1"/>
          <w:sz w:val="20"/>
          <w:szCs w:val="20"/>
          <w:lang w:val="vi-VN"/>
        </w:rPr>
        <w:br/>
      </w:r>
      <w:r w:rsidRPr="00637869">
        <w:rPr>
          <w:rFonts w:ascii="Arial" w:eastAsia="Times New Roman" w:hAnsi="Arial" w:cs="Arial"/>
          <w:b/>
          <w:bCs/>
          <w:color w:val="000000" w:themeColor="text1"/>
          <w:sz w:val="20"/>
          <w:szCs w:val="20"/>
          <w:lang w:val="vi-VN"/>
        </w:rPr>
        <w:t>KẾT CẤU HẠ TẦNG HÀNG HẢI</w:t>
      </w:r>
    </w:p>
    <w:p w14:paraId="4E2D11D6" w14:textId="77777777" w:rsidR="00A07CA7" w:rsidRPr="00637869" w:rsidRDefault="00A07CA7" w:rsidP="00CA406D">
      <w:pPr>
        <w:widowControl w:val="0"/>
        <w:shd w:val="clear" w:color="auto" w:fill="FFFFFF"/>
        <w:adjustRightInd w:val="0"/>
        <w:snapToGrid w:val="0"/>
        <w:spacing w:after="0" w:line="240" w:lineRule="auto"/>
        <w:ind w:firstLine="720"/>
        <w:jc w:val="both"/>
        <w:rPr>
          <w:rFonts w:ascii="Arial" w:hAnsi="Arial" w:cs="Arial"/>
          <w:color w:val="000000" w:themeColor="text1"/>
          <w:sz w:val="20"/>
          <w:szCs w:val="20"/>
          <w:lang w:val="vi-VN"/>
        </w:rPr>
      </w:pPr>
    </w:p>
    <w:p w14:paraId="321216B6"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Điều 2</w:t>
      </w:r>
      <w:r w:rsidR="00FD043C" w:rsidRPr="00637869">
        <w:rPr>
          <w:rFonts w:ascii="Arial" w:eastAsia="Times New Roman" w:hAnsi="Arial" w:cs="Arial"/>
          <w:b/>
          <w:bCs/>
          <w:color w:val="000000" w:themeColor="text1"/>
          <w:sz w:val="20"/>
          <w:szCs w:val="20"/>
          <w:lang w:val="vi-VN"/>
        </w:rPr>
        <w:t>7</w:t>
      </w:r>
      <w:r w:rsidRPr="00637869">
        <w:rPr>
          <w:rFonts w:ascii="Arial" w:eastAsia="Times New Roman" w:hAnsi="Arial" w:cs="Arial"/>
          <w:b/>
          <w:bCs/>
          <w:color w:val="000000" w:themeColor="text1"/>
          <w:sz w:val="20"/>
          <w:szCs w:val="20"/>
          <w:lang w:val="vi-VN"/>
        </w:rPr>
        <w:t>. Báo cáo tài sản kết cấu hạ tầng hàng hải</w:t>
      </w:r>
      <w:bookmarkEnd w:id="36"/>
    </w:p>
    <w:p w14:paraId="7AFE0108"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1. Tài sản kết cấu hạ tầng hàng hải phải được báo cáo kê khai và được cập nhật </w:t>
      </w:r>
      <w:r w:rsidR="00F00C89" w:rsidRPr="00637869">
        <w:rPr>
          <w:rFonts w:ascii="Arial" w:eastAsia="Times New Roman" w:hAnsi="Arial" w:cs="Arial"/>
          <w:color w:val="000000" w:themeColor="text1"/>
          <w:sz w:val="20"/>
          <w:szCs w:val="20"/>
          <w:lang w:val="vi-VN"/>
        </w:rPr>
        <w:t xml:space="preserve">thông tin </w:t>
      </w:r>
      <w:r w:rsidRPr="00637869">
        <w:rPr>
          <w:rFonts w:ascii="Arial" w:eastAsia="Times New Roman" w:hAnsi="Arial" w:cs="Arial"/>
          <w:color w:val="000000" w:themeColor="text1"/>
          <w:sz w:val="20"/>
          <w:szCs w:val="20"/>
          <w:lang w:val="vi-VN"/>
        </w:rPr>
        <w:t xml:space="preserve">vào </w:t>
      </w:r>
      <w:r w:rsidR="004F4E99" w:rsidRPr="00637869">
        <w:rPr>
          <w:rFonts w:ascii="Arial" w:eastAsia="Times New Roman" w:hAnsi="Arial" w:cs="Arial"/>
          <w:color w:val="000000" w:themeColor="text1"/>
          <w:sz w:val="20"/>
          <w:szCs w:val="20"/>
          <w:lang w:val="vi-VN"/>
        </w:rPr>
        <w:t>C</w:t>
      </w:r>
      <w:r w:rsidRPr="00637869">
        <w:rPr>
          <w:rFonts w:ascii="Arial" w:eastAsia="Times New Roman" w:hAnsi="Arial" w:cs="Arial"/>
          <w:color w:val="000000" w:themeColor="text1"/>
          <w:sz w:val="20"/>
          <w:szCs w:val="20"/>
          <w:lang w:val="vi-VN"/>
        </w:rPr>
        <w:t>ơ sở dữ liệu về tài sản kết cấu hạ tầng hàng hải để quản lý thống nhất.</w:t>
      </w:r>
    </w:p>
    <w:p w14:paraId="7D7A8398" w14:textId="77777777" w:rsidR="002A6F95" w:rsidRPr="00637869" w:rsidRDefault="002A6F95"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bookmarkStart w:id="37" w:name="dieu_29"/>
      <w:r w:rsidRPr="00637869">
        <w:rPr>
          <w:rFonts w:ascii="Arial" w:eastAsia="Times New Roman" w:hAnsi="Arial" w:cs="Arial"/>
          <w:color w:val="000000" w:themeColor="text1"/>
          <w:sz w:val="20"/>
          <w:szCs w:val="20"/>
          <w:lang w:val="vi-VN"/>
        </w:rPr>
        <w:t>2. Hình thức báo cáo kê khai tài sản kết cấu hạ tầng hàng hải:</w:t>
      </w:r>
    </w:p>
    <w:p w14:paraId="60174971" w14:textId="77777777" w:rsidR="001048EC" w:rsidRPr="00637869" w:rsidRDefault="00ED592F"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637869">
        <w:rPr>
          <w:rFonts w:ascii="Arial" w:eastAsia="Times New Roman" w:hAnsi="Arial" w:cs="Arial"/>
          <w:color w:val="000000" w:themeColor="text1"/>
          <w:sz w:val="20"/>
          <w:szCs w:val="20"/>
          <w:shd w:val="clear" w:color="auto" w:fill="FFFFFF"/>
          <w:lang w:val="vi-VN"/>
        </w:rPr>
        <w:t>a) Báo cáo kê khai lần đầu</w:t>
      </w:r>
      <w:r w:rsidR="001048EC" w:rsidRPr="00637869">
        <w:rPr>
          <w:rFonts w:ascii="Arial" w:eastAsia="Times New Roman" w:hAnsi="Arial" w:cs="Arial"/>
          <w:color w:val="000000" w:themeColor="text1"/>
          <w:sz w:val="20"/>
          <w:szCs w:val="20"/>
          <w:shd w:val="clear" w:color="auto" w:fill="FFFFFF"/>
          <w:lang w:val="vi-VN"/>
        </w:rPr>
        <w:t xml:space="preserve"> áp dụng đối với:</w:t>
      </w:r>
    </w:p>
    <w:p w14:paraId="78694B30" w14:textId="77777777" w:rsidR="00F00C89" w:rsidRPr="00637869" w:rsidRDefault="001048EC"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shd w:val="clear" w:color="auto" w:fill="FFFFFF"/>
          <w:lang w:val="vi-VN"/>
        </w:rPr>
        <w:t>T</w:t>
      </w:r>
      <w:r w:rsidR="00ED592F" w:rsidRPr="00637869">
        <w:rPr>
          <w:rFonts w:ascii="Arial" w:eastAsia="Times New Roman" w:hAnsi="Arial" w:cs="Arial"/>
          <w:color w:val="000000" w:themeColor="text1"/>
          <w:sz w:val="20"/>
          <w:szCs w:val="20"/>
          <w:shd w:val="clear" w:color="auto" w:fill="FFFFFF"/>
          <w:lang w:val="vi-VN"/>
        </w:rPr>
        <w:t xml:space="preserve">ài sản kết cấu hạ tầng </w:t>
      </w:r>
      <w:r w:rsidR="00ED592F" w:rsidRPr="00637869">
        <w:rPr>
          <w:rFonts w:ascii="Arial" w:eastAsia="Times New Roman" w:hAnsi="Arial" w:cs="Arial"/>
          <w:color w:val="000000" w:themeColor="text1"/>
          <w:sz w:val="20"/>
          <w:szCs w:val="20"/>
          <w:lang w:val="vi-VN"/>
        </w:rPr>
        <w:t>hàng hải</w:t>
      </w:r>
      <w:r w:rsidR="00ED592F" w:rsidRPr="00637869">
        <w:rPr>
          <w:rFonts w:ascii="Arial" w:eastAsia="Times New Roman" w:hAnsi="Arial" w:cs="Arial"/>
          <w:color w:val="000000" w:themeColor="text1"/>
          <w:sz w:val="20"/>
          <w:szCs w:val="20"/>
          <w:shd w:val="clear" w:color="auto" w:fill="FFFFFF"/>
          <w:lang w:val="vi-VN"/>
        </w:rPr>
        <w:t xml:space="preserve"> hiện có tại thời điểm Nghị định này có hiệu lực thi hành</w:t>
      </w:r>
      <w:r w:rsidR="00F00C89" w:rsidRPr="00637869">
        <w:rPr>
          <w:rFonts w:ascii="Arial" w:eastAsia="Times New Roman" w:hAnsi="Arial" w:cs="Arial"/>
          <w:color w:val="000000" w:themeColor="text1"/>
          <w:sz w:val="20"/>
          <w:szCs w:val="20"/>
          <w:lang w:val="vi-VN"/>
        </w:rPr>
        <w:t>.</w:t>
      </w:r>
    </w:p>
    <w:p w14:paraId="7A767A27" w14:textId="77777777" w:rsidR="00ED592F" w:rsidRPr="00637869" w:rsidRDefault="00ED592F"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shd w:val="clear" w:color="auto" w:fill="FFFFFF"/>
          <w:lang w:val="vi-VN"/>
        </w:rPr>
        <w:t xml:space="preserve">Tài sản kết cấu hạ tầng </w:t>
      </w:r>
      <w:r w:rsidRPr="00637869">
        <w:rPr>
          <w:rFonts w:ascii="Arial" w:eastAsia="Times New Roman" w:hAnsi="Arial" w:cs="Arial"/>
          <w:color w:val="000000" w:themeColor="text1"/>
          <w:sz w:val="20"/>
          <w:szCs w:val="20"/>
          <w:lang w:val="vi-VN"/>
        </w:rPr>
        <w:t>hàng hải</w:t>
      </w:r>
      <w:r w:rsidRPr="00637869">
        <w:rPr>
          <w:rFonts w:ascii="Arial" w:eastAsia="Times New Roman" w:hAnsi="Arial" w:cs="Arial"/>
          <w:color w:val="000000" w:themeColor="text1"/>
          <w:sz w:val="20"/>
          <w:szCs w:val="20"/>
          <w:shd w:val="clear" w:color="auto" w:fill="FFFFFF"/>
          <w:lang w:val="vi-VN"/>
        </w:rPr>
        <w:t xml:space="preserve"> phát sinh kể từ ngày Nghị định này có hiệu lực thi hành.</w:t>
      </w:r>
    </w:p>
    <w:p w14:paraId="2E3924FA" w14:textId="77777777" w:rsidR="00CB4446" w:rsidRPr="00637869" w:rsidRDefault="00CB444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shd w:val="clear" w:color="auto" w:fill="FFFFFF"/>
          <w:lang w:val="vi-VN"/>
        </w:rPr>
        <w:t xml:space="preserve">b) Báo cáo kê khai bổ sung </w:t>
      </w:r>
      <w:r w:rsidR="001048EC" w:rsidRPr="00637869">
        <w:rPr>
          <w:rFonts w:ascii="Arial" w:eastAsia="Times New Roman" w:hAnsi="Arial" w:cs="Arial"/>
          <w:color w:val="000000" w:themeColor="text1"/>
          <w:sz w:val="20"/>
          <w:szCs w:val="20"/>
          <w:lang w:val="vi-VN"/>
        </w:rPr>
        <w:t>áp dụng</w:t>
      </w:r>
      <w:r w:rsidRPr="00637869">
        <w:rPr>
          <w:rFonts w:ascii="Arial" w:hAnsi="Arial" w:cs="Arial"/>
          <w:color w:val="000000" w:themeColor="text1"/>
          <w:sz w:val="20"/>
          <w:szCs w:val="20"/>
          <w:shd w:val="clear" w:color="auto" w:fill="FFFFFF"/>
          <w:lang w:val="vi-VN"/>
        </w:rPr>
        <w:t xml:space="preserve"> trong trường hợp có thay đổi thông tin về </w:t>
      </w:r>
      <w:r w:rsidR="00F00C89" w:rsidRPr="00637869">
        <w:rPr>
          <w:rFonts w:ascii="Arial" w:hAnsi="Arial" w:cs="Arial"/>
          <w:color w:val="000000" w:themeColor="text1"/>
          <w:sz w:val="20"/>
          <w:szCs w:val="20"/>
          <w:shd w:val="clear" w:color="auto" w:fill="FFFFFF"/>
          <w:lang w:val="vi-VN"/>
        </w:rPr>
        <w:t>đối tượng</w:t>
      </w:r>
      <w:r w:rsidRPr="00637869">
        <w:rPr>
          <w:rFonts w:ascii="Arial" w:hAnsi="Arial" w:cs="Arial"/>
          <w:color w:val="000000" w:themeColor="text1"/>
          <w:sz w:val="20"/>
          <w:szCs w:val="20"/>
          <w:shd w:val="clear" w:color="auto" w:fill="FFFFFF"/>
          <w:lang w:val="vi-VN"/>
        </w:rPr>
        <w:t xml:space="preserve"> được giao quản lý</w:t>
      </w:r>
      <w:r w:rsidR="00F00C89" w:rsidRPr="00637869">
        <w:rPr>
          <w:rFonts w:ascii="Arial" w:hAnsi="Arial" w:cs="Arial"/>
          <w:color w:val="000000" w:themeColor="text1"/>
          <w:sz w:val="20"/>
          <w:szCs w:val="20"/>
          <w:shd w:val="clear" w:color="auto" w:fill="FFFFFF"/>
          <w:lang w:val="vi-VN"/>
        </w:rPr>
        <w:t xml:space="preserve"> tài sản</w:t>
      </w:r>
      <w:r w:rsidRPr="00637869">
        <w:rPr>
          <w:rFonts w:ascii="Arial" w:hAnsi="Arial" w:cs="Arial"/>
          <w:color w:val="000000" w:themeColor="text1"/>
          <w:sz w:val="20"/>
          <w:szCs w:val="20"/>
          <w:shd w:val="clear" w:color="auto" w:fill="FFFFFF"/>
          <w:lang w:val="vi-VN"/>
        </w:rPr>
        <w:t xml:space="preserve"> hoặc thông tin về tài sả</w:t>
      </w:r>
      <w:r w:rsidR="001048EC" w:rsidRPr="00637869">
        <w:rPr>
          <w:rFonts w:ascii="Arial" w:hAnsi="Arial" w:cs="Arial"/>
          <w:color w:val="000000" w:themeColor="text1"/>
          <w:sz w:val="20"/>
          <w:szCs w:val="20"/>
          <w:shd w:val="clear" w:color="auto" w:fill="FFFFFF"/>
          <w:lang w:val="vi-VN"/>
        </w:rPr>
        <w:t>n đã báo cáo kê khai lần đầu.</w:t>
      </w:r>
    </w:p>
    <w:p w14:paraId="614C5991" w14:textId="77777777" w:rsidR="00EE7919" w:rsidRPr="00637869" w:rsidRDefault="00CB444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shd w:val="clear" w:color="auto" w:fill="FFFFFF"/>
          <w:lang w:val="vi-VN"/>
        </w:rPr>
        <w:t xml:space="preserve">3. Cơ quan quản lý tài sản </w:t>
      </w:r>
      <w:r w:rsidR="00D57F1F" w:rsidRPr="00637869">
        <w:rPr>
          <w:rFonts w:ascii="Arial" w:hAnsi="Arial" w:cs="Arial"/>
          <w:color w:val="000000" w:themeColor="text1"/>
          <w:sz w:val="20"/>
          <w:szCs w:val="20"/>
          <w:shd w:val="clear" w:color="auto" w:fill="FFFFFF"/>
          <w:lang w:val="vi-VN"/>
        </w:rPr>
        <w:t xml:space="preserve">có </w:t>
      </w:r>
      <w:r w:rsidR="00EE7919" w:rsidRPr="00637869">
        <w:rPr>
          <w:rFonts w:ascii="Arial" w:eastAsia="Times New Roman" w:hAnsi="Arial" w:cs="Arial"/>
          <w:color w:val="000000" w:themeColor="text1"/>
          <w:sz w:val="20"/>
          <w:szCs w:val="20"/>
          <w:shd w:val="clear" w:color="auto" w:fill="FFFFFF"/>
          <w:lang w:val="vi-VN"/>
        </w:rPr>
        <w:t>trách nh</w:t>
      </w:r>
      <w:r w:rsidR="00ED3910" w:rsidRPr="00637869">
        <w:rPr>
          <w:rFonts w:ascii="Arial" w:eastAsia="Times New Roman" w:hAnsi="Arial" w:cs="Arial"/>
          <w:color w:val="000000" w:themeColor="text1"/>
          <w:sz w:val="20"/>
          <w:szCs w:val="20"/>
          <w:shd w:val="clear" w:color="auto" w:fill="FFFFFF"/>
          <w:lang w:val="vi-VN"/>
        </w:rPr>
        <w:t>iệm lập báo cáo kê khai tài sản</w:t>
      </w:r>
      <w:r w:rsidR="008D154E" w:rsidRPr="00637869">
        <w:rPr>
          <w:rFonts w:ascii="Arial" w:eastAsia="Times New Roman" w:hAnsi="Arial" w:cs="Arial"/>
          <w:color w:val="000000" w:themeColor="text1"/>
          <w:sz w:val="20"/>
          <w:szCs w:val="20"/>
          <w:shd w:val="clear" w:color="auto" w:fill="FFFFFF"/>
          <w:lang w:val="vi-VN"/>
        </w:rPr>
        <w:t xml:space="preserve"> để thực hiện</w:t>
      </w:r>
      <w:r w:rsidR="00ED3910" w:rsidRPr="00637869">
        <w:rPr>
          <w:rFonts w:ascii="Arial" w:eastAsia="Times New Roman" w:hAnsi="Arial" w:cs="Arial"/>
          <w:color w:val="000000" w:themeColor="text1"/>
          <w:sz w:val="20"/>
          <w:szCs w:val="20"/>
          <w:shd w:val="clear" w:color="auto" w:fill="FFFFFF"/>
          <w:lang w:val="vi-VN"/>
        </w:rPr>
        <w:t xml:space="preserve"> </w:t>
      </w:r>
      <w:r w:rsidR="00EE7919" w:rsidRPr="00637869">
        <w:rPr>
          <w:rFonts w:ascii="Arial" w:eastAsia="Times New Roman" w:hAnsi="Arial" w:cs="Arial"/>
          <w:color w:val="000000" w:themeColor="text1"/>
          <w:sz w:val="20"/>
          <w:szCs w:val="20"/>
          <w:shd w:val="clear" w:color="auto" w:fill="FFFFFF"/>
          <w:lang w:val="vi-VN"/>
        </w:rPr>
        <w:t>nhập dữ liệu vào Cơ sở dữ liệu về tài sản kết cấu hạ tầng</w:t>
      </w:r>
      <w:r w:rsidR="00EE7919" w:rsidRPr="00637869">
        <w:rPr>
          <w:rFonts w:ascii="Arial" w:eastAsia="Times New Roman" w:hAnsi="Arial" w:cs="Arial"/>
          <w:color w:val="000000" w:themeColor="text1"/>
          <w:sz w:val="20"/>
          <w:szCs w:val="20"/>
          <w:lang w:val="vi-VN"/>
        </w:rPr>
        <w:t xml:space="preserve"> hàng hải</w:t>
      </w:r>
      <w:r w:rsidR="00EE7919" w:rsidRPr="00637869">
        <w:rPr>
          <w:rFonts w:ascii="Arial" w:hAnsi="Arial" w:cs="Arial"/>
          <w:color w:val="000000" w:themeColor="text1"/>
          <w:sz w:val="20"/>
          <w:szCs w:val="20"/>
          <w:shd w:val="clear" w:color="auto" w:fill="FFFFFF"/>
          <w:lang w:val="vi-VN"/>
        </w:rPr>
        <w:t>.</w:t>
      </w:r>
    </w:p>
    <w:p w14:paraId="49150C35"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shd w:val="clear" w:color="auto" w:fill="FFFFFF"/>
          <w:lang w:val="vi-VN"/>
        </w:rPr>
        <w:t xml:space="preserve">Thời hạn gửi báo cáo kê khai </w:t>
      </w:r>
      <w:r w:rsidR="001B2A8C" w:rsidRPr="00637869">
        <w:rPr>
          <w:rFonts w:ascii="Arial" w:hAnsi="Arial" w:cs="Arial"/>
          <w:color w:val="000000" w:themeColor="text1"/>
          <w:sz w:val="20"/>
          <w:szCs w:val="20"/>
          <w:shd w:val="clear" w:color="auto" w:fill="FFFFFF"/>
          <w:lang w:val="vi-VN"/>
        </w:rPr>
        <w:t xml:space="preserve">tài sản </w:t>
      </w:r>
      <w:r w:rsidRPr="00637869">
        <w:rPr>
          <w:rFonts w:ascii="Arial" w:hAnsi="Arial" w:cs="Arial"/>
          <w:color w:val="000000" w:themeColor="text1"/>
          <w:sz w:val="20"/>
          <w:szCs w:val="20"/>
          <w:shd w:val="clear" w:color="auto" w:fill="FFFFFF"/>
          <w:lang w:val="vi-VN"/>
        </w:rPr>
        <w:t>là 30 ngày, kể từ ngày đưa tài sản vào sử dụng (đối với tài sản hình thành từ mua sắm, đầu tư xây dựng mới), kể từ ngày tiếp nhận tài sản theo quyết định của cơ quan, người có thẩm quyền (đối với tài sản được giao, nhận điều chuyển), xử lý tài sản theo quyết định của cơ quan, người có thẩm quyền hoặc có thay đổi thông tin về đối tượng được giao quản lý tài sản, thông tin về tài sản đã kê khai.</w:t>
      </w:r>
    </w:p>
    <w:p w14:paraId="478222BF" w14:textId="77777777" w:rsidR="00CB4446" w:rsidRPr="00637869" w:rsidRDefault="00CB444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shd w:val="clear" w:color="auto" w:fill="FFFFFF"/>
          <w:lang w:val="vi-VN"/>
        </w:rPr>
        <w:t xml:space="preserve">4. Hằng năm, cơ quan quản lý tài sản báo cáo tình hình quản lý, sử dụng và khai thác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shd w:val="clear" w:color="auto" w:fill="FFFFFF"/>
          <w:lang w:val="vi-VN"/>
        </w:rPr>
        <w:t>và báo cáo đột xuất theo yêu cầu của cơ quan nhà nước có thẩm quyền. Thời điểm chốt số liệu báo cáo hằng năm là thời điểm kết thúc năm tài chính.</w:t>
      </w:r>
    </w:p>
    <w:p w14:paraId="667BDCE4"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shd w:val="clear" w:color="auto" w:fill="FFFFFF"/>
          <w:lang w:val="vi-VN"/>
        </w:rPr>
        <w:t xml:space="preserve">5. Báo cáo tình hình quản lý, sử dụng và khai thác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shd w:val="clear" w:color="auto" w:fill="FFFFFF"/>
          <w:lang w:val="vi-VN"/>
        </w:rPr>
        <w:t>gồm:</w:t>
      </w:r>
    </w:p>
    <w:p w14:paraId="38D5F90F"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shd w:val="clear" w:color="auto" w:fill="FFFFFF"/>
          <w:lang w:val="vi-VN"/>
        </w:rPr>
        <w:t>a) Báo cáo tình hình khai thác tài sản theo từng phương thức quy định tại Nghị định này.</w:t>
      </w:r>
    </w:p>
    <w:p w14:paraId="03C09350"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shd w:val="clear" w:color="auto" w:fill="FFFFFF"/>
          <w:lang w:val="vi-VN"/>
        </w:rPr>
        <w:t>b) Báo cáo tổng hợp tình hình quản lý, sử dụng và khai thác tài sản.</w:t>
      </w:r>
    </w:p>
    <w:p w14:paraId="0DE015E5"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shd w:val="clear" w:color="auto" w:fill="FFFFFF"/>
          <w:lang w:val="vi-VN"/>
        </w:rPr>
        <w:t xml:space="preserve">6. Thời hạn gửi báo cáo tình hình quản lý, sử dụng và khai thác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shd w:val="clear" w:color="auto" w:fill="FFFFFF"/>
          <w:lang w:val="vi-VN"/>
        </w:rPr>
        <w:t>hằng năm thực hiện như sau:</w:t>
      </w:r>
    </w:p>
    <w:p w14:paraId="68B49DA6"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strike/>
          <w:color w:val="000000" w:themeColor="text1"/>
          <w:sz w:val="20"/>
          <w:szCs w:val="20"/>
          <w:lang w:val="vi-VN"/>
        </w:rPr>
      </w:pPr>
      <w:r w:rsidRPr="00637869">
        <w:rPr>
          <w:rFonts w:ascii="Arial" w:hAnsi="Arial" w:cs="Arial"/>
          <w:color w:val="000000" w:themeColor="text1"/>
          <w:sz w:val="20"/>
          <w:szCs w:val="20"/>
          <w:shd w:val="clear" w:color="auto" w:fill="FFFFFF"/>
          <w:lang w:val="vi-VN"/>
        </w:rPr>
        <w:lastRenderedPageBreak/>
        <w:t xml:space="preserve">a) Cơ quan quản lý tài sản lập báo cáo, gửi cơ quan quản lý cấp trên (nếu có), báo cáo </w:t>
      </w:r>
      <w:r w:rsidRPr="00637869">
        <w:rPr>
          <w:rFonts w:ascii="Arial" w:hAnsi="Arial" w:cs="Arial"/>
          <w:color w:val="000000" w:themeColor="text1"/>
          <w:sz w:val="20"/>
          <w:szCs w:val="20"/>
          <w:lang w:val="vi-VN"/>
        </w:rPr>
        <w:t xml:space="preserve">Bộ </w:t>
      </w:r>
      <w:r w:rsidR="001E0F00" w:rsidRPr="00637869">
        <w:rPr>
          <w:rFonts w:ascii="Arial" w:hAnsi="Arial" w:cs="Arial"/>
          <w:bCs/>
          <w:color w:val="000000" w:themeColor="text1"/>
          <w:sz w:val="20"/>
          <w:szCs w:val="20"/>
          <w:lang w:val="vi-VN"/>
        </w:rPr>
        <w:t>Xây dựng</w:t>
      </w:r>
      <w:r w:rsidRPr="00637869">
        <w:rPr>
          <w:rFonts w:ascii="Arial" w:hAnsi="Arial" w:cs="Arial"/>
          <w:color w:val="000000" w:themeColor="text1"/>
          <w:sz w:val="20"/>
          <w:szCs w:val="20"/>
          <w:lang w:val="vi-VN"/>
        </w:rPr>
        <w:t xml:space="preserve"> (đối với tài sản thuộc trung ương quản lý), Ủy ban nhân dân cấp tỉnh (đối với tài sản thuộc địa phương quản lý).</w:t>
      </w:r>
      <w:r w:rsidRPr="00637869">
        <w:rPr>
          <w:rFonts w:ascii="Arial" w:hAnsi="Arial" w:cs="Arial"/>
          <w:color w:val="000000" w:themeColor="text1"/>
          <w:sz w:val="20"/>
          <w:szCs w:val="20"/>
          <w:shd w:val="clear" w:color="auto" w:fill="FFFFFF"/>
          <w:lang w:val="vi-VN"/>
        </w:rPr>
        <w:t xml:space="preserve"> Thời hạn gửi báo cáo trước ngày 28 tháng 02 hằng năm.</w:t>
      </w:r>
    </w:p>
    <w:p w14:paraId="7410D0A1"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shd w:val="clear" w:color="auto" w:fill="FFFFFF"/>
          <w:lang w:val="vi-VN"/>
        </w:rPr>
        <w:t xml:space="preserve">b) Bộ </w:t>
      </w:r>
      <w:r w:rsidR="001E0F00" w:rsidRPr="00637869">
        <w:rPr>
          <w:rFonts w:ascii="Arial" w:hAnsi="Arial" w:cs="Arial"/>
          <w:bCs/>
          <w:color w:val="000000" w:themeColor="text1"/>
          <w:sz w:val="20"/>
          <w:szCs w:val="20"/>
          <w:lang w:val="vi-VN"/>
        </w:rPr>
        <w:t>Xây dựng</w:t>
      </w:r>
      <w:r w:rsidRPr="00637869">
        <w:rPr>
          <w:rFonts w:ascii="Arial" w:hAnsi="Arial" w:cs="Arial"/>
          <w:color w:val="000000" w:themeColor="text1"/>
          <w:sz w:val="20"/>
          <w:szCs w:val="20"/>
          <w:shd w:val="clear" w:color="auto" w:fill="FFFFFF"/>
          <w:lang w:val="vi-VN"/>
        </w:rPr>
        <w:t>, Ủy ban nhân dân cấp tỉnh tổng hợp tình hình quản lý, sử dụng</w:t>
      </w:r>
      <w:r w:rsidR="001E0F00" w:rsidRPr="00637869">
        <w:rPr>
          <w:rFonts w:ascii="Arial" w:hAnsi="Arial" w:cs="Arial"/>
          <w:color w:val="000000" w:themeColor="text1"/>
          <w:sz w:val="20"/>
          <w:szCs w:val="20"/>
          <w:shd w:val="clear" w:color="auto" w:fill="FFFFFF"/>
          <w:lang w:val="vi-VN"/>
        </w:rPr>
        <w:t xml:space="preserve"> và khai thác</w:t>
      </w:r>
      <w:r w:rsidRPr="00637869">
        <w:rPr>
          <w:rFonts w:ascii="Arial" w:hAnsi="Arial" w:cs="Arial"/>
          <w:color w:val="000000" w:themeColor="text1"/>
          <w:sz w:val="20"/>
          <w:szCs w:val="20"/>
          <w:shd w:val="clear" w:color="auto" w:fill="FFFFFF"/>
          <w:lang w:val="vi-VN"/>
        </w:rPr>
        <w:t xml:space="preserve">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bCs/>
          <w:color w:val="000000" w:themeColor="text1"/>
          <w:sz w:val="20"/>
          <w:szCs w:val="20"/>
          <w:lang w:val="vi-VN"/>
        </w:rPr>
        <w:t>thuộc phạm vi quản lý,</w:t>
      </w:r>
      <w:r w:rsidRPr="00637869">
        <w:rPr>
          <w:rFonts w:ascii="Arial" w:hAnsi="Arial" w:cs="Arial"/>
          <w:color w:val="000000" w:themeColor="text1"/>
          <w:sz w:val="20"/>
          <w:szCs w:val="20"/>
          <w:shd w:val="clear" w:color="auto" w:fill="FFFFFF"/>
          <w:lang w:val="vi-VN"/>
        </w:rPr>
        <w:t xml:space="preserve"> gửi Bộ Tài chính trước ngày 15 tháng 3 hằng năm.</w:t>
      </w:r>
    </w:p>
    <w:p w14:paraId="44209CD6"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hAnsi="Arial" w:cs="Arial"/>
          <w:color w:val="000000" w:themeColor="text1"/>
          <w:sz w:val="20"/>
          <w:szCs w:val="20"/>
          <w:shd w:val="clear" w:color="auto" w:fill="FFFFFF"/>
          <w:lang w:val="vi-VN"/>
        </w:rPr>
        <w:t>c) Bộ Tài chính tổng hợp tình hình quản lý, sử dụng</w:t>
      </w:r>
      <w:r w:rsidR="001E0F00" w:rsidRPr="00637869">
        <w:rPr>
          <w:rFonts w:ascii="Arial" w:hAnsi="Arial" w:cs="Arial"/>
          <w:color w:val="000000" w:themeColor="text1"/>
          <w:sz w:val="20"/>
          <w:szCs w:val="20"/>
          <w:shd w:val="clear" w:color="auto" w:fill="FFFFFF"/>
          <w:lang w:val="vi-VN"/>
        </w:rPr>
        <w:t xml:space="preserve"> và khai thác</w:t>
      </w:r>
      <w:r w:rsidRPr="00637869">
        <w:rPr>
          <w:rFonts w:ascii="Arial" w:hAnsi="Arial" w:cs="Arial"/>
          <w:color w:val="000000" w:themeColor="text1"/>
          <w:sz w:val="20"/>
          <w:szCs w:val="20"/>
          <w:shd w:val="clear" w:color="auto" w:fill="FFFFFF"/>
          <w:lang w:val="vi-VN"/>
        </w:rPr>
        <w:t xml:space="preserve">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shd w:val="clear" w:color="auto" w:fill="FFFFFF"/>
          <w:lang w:val="vi-VN"/>
        </w:rPr>
        <w:t xml:space="preserve"> trong phạm vi cả nước, báo cáo Chính phủ để báo cáo Quốc hội theo yêu cầu.</w:t>
      </w:r>
    </w:p>
    <w:p w14:paraId="322D8A65"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shd w:val="clear" w:color="auto" w:fill="FFFFFF"/>
          <w:lang w:val="vi-VN"/>
        </w:rPr>
        <w:t xml:space="preserve">7. </w:t>
      </w:r>
      <w:r w:rsidRPr="00637869">
        <w:rPr>
          <w:rFonts w:ascii="Arial" w:hAnsi="Arial" w:cs="Arial"/>
          <w:color w:val="000000" w:themeColor="text1"/>
          <w:sz w:val="20"/>
          <w:szCs w:val="20"/>
          <w:lang w:val="vi-VN"/>
        </w:rPr>
        <w:t xml:space="preserve">Báo cáo tài sản kết cấu hạ tầng </w:t>
      </w:r>
      <w:r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được thể hiện dưới hình thức văn bản giấy hoặc văn bản điện tử. Tùy theo điều kiện thực tế của cơ quan nhận báo cáo quy định tại điểm b, điểm c khoản 6 Điều này, báo cáo được gửi đến cơ quan nhận báo cáo bằng một trong các phương thức sau:</w:t>
      </w:r>
    </w:p>
    <w:p w14:paraId="18231791"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a) Gửi trực tiếp.</w:t>
      </w:r>
    </w:p>
    <w:p w14:paraId="154BC51C"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 Gửi qua dịch vụ bưu chính.</w:t>
      </w:r>
    </w:p>
    <w:p w14:paraId="16D575D4"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 Gửi qua Fax.</w:t>
      </w:r>
    </w:p>
    <w:p w14:paraId="1615F167"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d) Gửi qua hệ thống thư điện tử.</w:t>
      </w:r>
    </w:p>
    <w:p w14:paraId="62DAB669"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đ) Gửi qua hệ thống phần mềm thông tin báo cáo chuyên dùng.</w:t>
      </w:r>
    </w:p>
    <w:p w14:paraId="7B94CA9C"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e) Các phương thức khác theo quy định của pháp luật.</w:t>
      </w:r>
    </w:p>
    <w:p w14:paraId="162DB52A"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 xml:space="preserve">Điều </w:t>
      </w:r>
      <w:r w:rsidR="005751E0" w:rsidRPr="00637869">
        <w:rPr>
          <w:rFonts w:ascii="Arial" w:eastAsia="Times New Roman" w:hAnsi="Arial" w:cs="Arial"/>
          <w:b/>
          <w:bCs/>
          <w:color w:val="000000" w:themeColor="text1"/>
          <w:sz w:val="20"/>
          <w:szCs w:val="20"/>
          <w:lang w:val="vi-VN"/>
        </w:rPr>
        <w:t>2</w:t>
      </w:r>
      <w:r w:rsidR="00FD043C" w:rsidRPr="00637869">
        <w:rPr>
          <w:rFonts w:ascii="Arial" w:eastAsia="Times New Roman" w:hAnsi="Arial" w:cs="Arial"/>
          <w:b/>
          <w:bCs/>
          <w:color w:val="000000" w:themeColor="text1"/>
          <w:sz w:val="20"/>
          <w:szCs w:val="20"/>
          <w:lang w:val="vi-VN"/>
        </w:rPr>
        <w:t>8</w:t>
      </w:r>
      <w:r w:rsidRPr="00637869">
        <w:rPr>
          <w:rFonts w:ascii="Arial" w:eastAsia="Times New Roman" w:hAnsi="Arial" w:cs="Arial"/>
          <w:b/>
          <w:bCs/>
          <w:color w:val="000000" w:themeColor="text1"/>
          <w:sz w:val="20"/>
          <w:szCs w:val="20"/>
          <w:lang w:val="vi-VN"/>
        </w:rPr>
        <w:t>. Cơ sở dữ liệu về tài sản kết cấu hạ tầng hàng hải</w:t>
      </w:r>
      <w:bookmarkEnd w:id="37"/>
    </w:p>
    <w:p w14:paraId="728BD4B6"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bookmarkStart w:id="38" w:name="chuong_3"/>
      <w:r w:rsidRPr="00637869">
        <w:rPr>
          <w:rFonts w:ascii="Arial" w:hAnsi="Arial" w:cs="Arial"/>
          <w:color w:val="000000" w:themeColor="text1"/>
          <w:sz w:val="20"/>
          <w:szCs w:val="20"/>
          <w:lang w:val="vi-VN"/>
        </w:rPr>
        <w:t xml:space="preserve">1. Cơ sở dữ liệu về tài sản kết cấu hạ tầng </w:t>
      </w:r>
      <w:r w:rsidRPr="00637869">
        <w:rPr>
          <w:rFonts w:ascii="Arial" w:eastAsia="Times New Roman" w:hAnsi="Arial" w:cs="Arial"/>
          <w:bCs/>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là một bộ phận của Cơ sở dữ liệu quốc gia về tài sản công, được xây dựng và quản lý thống nhất trên phạm vi cả nước; thông tin trong Cơ sở dữ liệu về tài sản kết cấu hạ tầng </w:t>
      </w:r>
      <w:r w:rsidRPr="00637869">
        <w:rPr>
          <w:rFonts w:ascii="Arial" w:eastAsia="Times New Roman" w:hAnsi="Arial" w:cs="Arial"/>
          <w:bCs/>
          <w:color w:val="000000" w:themeColor="text1"/>
          <w:sz w:val="20"/>
          <w:szCs w:val="20"/>
          <w:lang w:val="vi-VN"/>
        </w:rPr>
        <w:t xml:space="preserve">hàng hải </w:t>
      </w:r>
      <w:r w:rsidRPr="00637869">
        <w:rPr>
          <w:rFonts w:ascii="Arial" w:hAnsi="Arial" w:cs="Arial"/>
          <w:color w:val="000000" w:themeColor="text1"/>
          <w:sz w:val="20"/>
          <w:szCs w:val="20"/>
          <w:lang w:val="vi-VN"/>
        </w:rPr>
        <w:t>có giá trị pháp lý như hồ sơ dạng giấy.</w:t>
      </w:r>
    </w:p>
    <w:p w14:paraId="796C3CC1" w14:textId="77777777" w:rsidR="00152F8A" w:rsidRPr="00637869" w:rsidRDefault="003A2496"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2. </w:t>
      </w:r>
      <w:r w:rsidR="00152F8A" w:rsidRPr="00637869">
        <w:rPr>
          <w:rFonts w:ascii="Arial" w:eastAsia="SimSun" w:hAnsi="Arial" w:cs="Arial"/>
          <w:color w:val="000000" w:themeColor="text1"/>
          <w:sz w:val="20"/>
          <w:szCs w:val="20"/>
          <w:lang w:val="vi-VN"/>
        </w:rPr>
        <w:t xml:space="preserve">Việc xây dựng và quản lý </w:t>
      </w:r>
      <w:r w:rsidR="00152F8A" w:rsidRPr="00637869">
        <w:rPr>
          <w:rFonts w:ascii="Arial" w:eastAsia="Times New Roman" w:hAnsi="Arial" w:cs="Arial"/>
          <w:color w:val="000000" w:themeColor="text1"/>
          <w:sz w:val="20"/>
          <w:szCs w:val="20"/>
          <w:lang w:val="vi-VN"/>
        </w:rPr>
        <w:t xml:space="preserve">Cơ sở dữ liệu về tài sản kết cấu hạ tầng </w:t>
      </w:r>
      <w:r w:rsidR="00152F8A" w:rsidRPr="00637869">
        <w:rPr>
          <w:rFonts w:ascii="Arial" w:hAnsi="Arial" w:cs="Arial"/>
          <w:color w:val="000000" w:themeColor="text1"/>
          <w:sz w:val="20"/>
          <w:szCs w:val="20"/>
          <w:lang w:val="vi-VN"/>
        </w:rPr>
        <w:t xml:space="preserve">hàng </w:t>
      </w:r>
      <w:r w:rsidR="001E0F00" w:rsidRPr="00637869">
        <w:rPr>
          <w:rFonts w:ascii="Arial" w:hAnsi="Arial" w:cs="Arial"/>
          <w:color w:val="000000" w:themeColor="text1"/>
          <w:sz w:val="20"/>
          <w:szCs w:val="20"/>
          <w:lang w:val="vi-VN"/>
        </w:rPr>
        <w:t>hải</w:t>
      </w:r>
      <w:r w:rsidR="00152F8A" w:rsidRPr="00637869">
        <w:rPr>
          <w:rFonts w:ascii="Arial" w:hAnsi="Arial" w:cs="Arial"/>
          <w:color w:val="000000" w:themeColor="text1"/>
          <w:sz w:val="20"/>
          <w:szCs w:val="20"/>
          <w:lang w:val="vi-VN"/>
        </w:rPr>
        <w:t xml:space="preserve"> phải </w:t>
      </w:r>
      <w:r w:rsidR="00152F8A" w:rsidRPr="00637869">
        <w:rPr>
          <w:rFonts w:ascii="Arial" w:eastAsia="Times New Roman" w:hAnsi="Arial" w:cs="Arial"/>
          <w:color w:val="000000" w:themeColor="text1"/>
          <w:sz w:val="20"/>
          <w:szCs w:val="20"/>
          <w:lang w:val="vi-VN"/>
        </w:rPr>
        <w:t>đảm bảo các yêu cầu sau:</w:t>
      </w:r>
    </w:p>
    <w:p w14:paraId="4863B505" w14:textId="77777777" w:rsidR="00C7699D" w:rsidRPr="00637869" w:rsidRDefault="00C7699D" w:rsidP="00D34F7B">
      <w:pPr>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a) Phù hợp với khung kiến trúc Chính phủ điện tử Việt Nam, đáp ứng quy chuẩn kỹ thuật cơ sở dữ liệu quốc gia, các tiêu chuẩn, quy chuẩn kỹ thuật công nghệ thông tin, an toàn, an ninh thông tin và định mức kinh tế - kỹ thuật.</w:t>
      </w:r>
    </w:p>
    <w:p w14:paraId="342452DD"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b) Bảo đảm tính tương thích, khả năng tích hợp, kết nối với Cơ sở dữ liệu quốc gia về tài sản công; chia sẻ thông tin và khả năng mở rộng các trường dữ liệu trong thiết kế hệ thống và phần mềm ứng dụng.</w:t>
      </w:r>
    </w:p>
    <w:p w14:paraId="708BBE26" w14:textId="77777777" w:rsidR="00C7699D" w:rsidRPr="00637869" w:rsidRDefault="00C7699D" w:rsidP="00CA406D">
      <w:pPr>
        <w:widowControl w:val="0"/>
        <w:shd w:val="clear" w:color="auto" w:fill="FFFFFF"/>
        <w:adjustRightInd w:val="0"/>
        <w:snapToGrid w:val="0"/>
        <w:spacing w:after="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3. Bộ </w:t>
      </w:r>
      <w:r w:rsidR="001E0F00" w:rsidRPr="00637869">
        <w:rPr>
          <w:rFonts w:ascii="Arial" w:hAnsi="Arial" w:cs="Arial"/>
          <w:color w:val="000000" w:themeColor="text1"/>
          <w:sz w:val="20"/>
          <w:szCs w:val="20"/>
          <w:lang w:val="vi-VN"/>
        </w:rPr>
        <w:t>Xây dựng</w:t>
      </w:r>
      <w:r w:rsidRPr="00637869">
        <w:rPr>
          <w:rFonts w:ascii="Arial" w:hAnsi="Arial" w:cs="Arial"/>
          <w:color w:val="000000" w:themeColor="text1"/>
          <w:sz w:val="20"/>
          <w:szCs w:val="20"/>
          <w:lang w:val="vi-VN"/>
        </w:rPr>
        <w:t xml:space="preserve"> (đối với tài sản kết cấu hạ tầng </w:t>
      </w:r>
      <w:r w:rsidRPr="00637869">
        <w:rPr>
          <w:rFonts w:ascii="Arial" w:eastAsia="Times New Roman" w:hAnsi="Arial" w:cs="Arial"/>
          <w:bCs/>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thuộc trung ương quản lý), Ủy ban nhân dân cấp tỉnh (đối với tài sản kết cấu hạ tầng </w:t>
      </w:r>
      <w:r w:rsidRPr="00637869">
        <w:rPr>
          <w:rFonts w:ascii="Arial" w:eastAsia="Times New Roman" w:hAnsi="Arial" w:cs="Arial"/>
          <w:bCs/>
          <w:color w:val="000000" w:themeColor="text1"/>
          <w:sz w:val="20"/>
          <w:szCs w:val="20"/>
          <w:lang w:val="vi-VN"/>
        </w:rPr>
        <w:t>hàng hải</w:t>
      </w:r>
      <w:r w:rsidRPr="00637869">
        <w:rPr>
          <w:rFonts w:ascii="Arial" w:hAnsi="Arial" w:cs="Arial"/>
          <w:color w:val="000000" w:themeColor="text1"/>
          <w:sz w:val="20"/>
          <w:szCs w:val="20"/>
          <w:lang w:val="vi-VN"/>
        </w:rPr>
        <w:t xml:space="preserve"> thuộc địa phương quản lý)</w:t>
      </w:r>
      <w:r w:rsidRPr="00637869">
        <w:rPr>
          <w:rFonts w:ascii="Arial" w:hAnsi="Arial" w:cs="Arial"/>
          <w:bCs/>
          <w:color w:val="000000" w:themeColor="text1"/>
          <w:sz w:val="20"/>
          <w:szCs w:val="20"/>
          <w:lang w:val="vi-VN"/>
        </w:rPr>
        <w:t xml:space="preserve"> </w:t>
      </w:r>
      <w:r w:rsidRPr="00637869">
        <w:rPr>
          <w:rFonts w:ascii="Arial" w:hAnsi="Arial" w:cs="Arial"/>
          <w:color w:val="000000" w:themeColor="text1"/>
          <w:sz w:val="20"/>
          <w:szCs w:val="20"/>
          <w:lang w:val="vi-VN"/>
        </w:rPr>
        <w:t xml:space="preserve">chỉ đạo cơ quan quản lý tài sản ở trung ương, địa phương và các cơ quan có liên quan thực hiện báo cáo kê khai, nhập, duyệt dữ liệu về </w:t>
      </w:r>
      <w:r w:rsidRPr="00637869">
        <w:rPr>
          <w:rFonts w:ascii="Arial" w:hAnsi="Arial" w:cs="Arial"/>
          <w:bCs/>
          <w:color w:val="000000" w:themeColor="text1"/>
          <w:sz w:val="20"/>
          <w:szCs w:val="20"/>
          <w:lang w:val="vi-VN"/>
        </w:rPr>
        <w:t xml:space="preserve">tài sản kết cấu hạ tầng </w:t>
      </w:r>
      <w:r w:rsidRPr="00637869">
        <w:rPr>
          <w:rFonts w:ascii="Arial" w:eastAsia="Times New Roman" w:hAnsi="Arial" w:cs="Arial"/>
          <w:bCs/>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vào Cơ sở dữ liệu về </w:t>
      </w:r>
      <w:r w:rsidRPr="00637869">
        <w:rPr>
          <w:rFonts w:ascii="Arial" w:hAnsi="Arial" w:cs="Arial"/>
          <w:bCs/>
          <w:color w:val="000000" w:themeColor="text1"/>
          <w:sz w:val="20"/>
          <w:szCs w:val="20"/>
          <w:lang w:val="vi-VN"/>
        </w:rPr>
        <w:t xml:space="preserve">tài sản kết cấu hạ tầng </w:t>
      </w:r>
      <w:r w:rsidRPr="00637869">
        <w:rPr>
          <w:rFonts w:ascii="Arial" w:eastAsia="Times New Roman" w:hAnsi="Arial" w:cs="Arial"/>
          <w:bCs/>
          <w:color w:val="000000" w:themeColor="text1"/>
          <w:sz w:val="20"/>
          <w:szCs w:val="20"/>
          <w:lang w:val="vi-VN"/>
        </w:rPr>
        <w:t xml:space="preserve">hàng hải </w:t>
      </w:r>
      <w:r w:rsidRPr="00637869">
        <w:rPr>
          <w:rFonts w:ascii="Arial" w:hAnsi="Arial" w:cs="Arial"/>
          <w:color w:val="000000" w:themeColor="text1"/>
          <w:sz w:val="20"/>
          <w:szCs w:val="20"/>
          <w:lang w:val="vi-VN"/>
        </w:rPr>
        <w:t>theo quy định.</w:t>
      </w:r>
    </w:p>
    <w:p w14:paraId="3C0ABE27" w14:textId="77777777" w:rsidR="00C81FB2" w:rsidRPr="00637869" w:rsidRDefault="00C81FB2" w:rsidP="00CA406D">
      <w:pPr>
        <w:adjustRightInd w:val="0"/>
        <w:snapToGrid w:val="0"/>
        <w:spacing w:after="0" w:line="240" w:lineRule="auto"/>
        <w:ind w:firstLine="720"/>
        <w:jc w:val="both"/>
        <w:rPr>
          <w:rFonts w:ascii="Arial" w:eastAsia="Times New Roman" w:hAnsi="Arial" w:cs="Arial"/>
          <w:b/>
          <w:bCs/>
          <w:color w:val="000000" w:themeColor="text1"/>
          <w:sz w:val="20"/>
          <w:szCs w:val="20"/>
          <w:lang w:val="vi-VN"/>
        </w:rPr>
      </w:pPr>
    </w:p>
    <w:p w14:paraId="032DABDF" w14:textId="77777777" w:rsidR="007A7FC0" w:rsidRPr="00637869" w:rsidRDefault="007A7FC0" w:rsidP="00CA406D">
      <w:pPr>
        <w:adjustRightInd w:val="0"/>
        <w:snapToGrid w:val="0"/>
        <w:spacing w:after="0" w:line="240" w:lineRule="auto"/>
        <w:jc w:val="center"/>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 xml:space="preserve">Chương </w:t>
      </w:r>
      <w:bookmarkEnd w:id="38"/>
      <w:r w:rsidR="009A67DA" w:rsidRPr="00637869">
        <w:rPr>
          <w:rFonts w:ascii="Arial" w:eastAsia="Times New Roman" w:hAnsi="Arial" w:cs="Arial"/>
          <w:b/>
          <w:bCs/>
          <w:color w:val="000000" w:themeColor="text1"/>
          <w:sz w:val="20"/>
          <w:szCs w:val="20"/>
          <w:lang w:val="vi-VN"/>
        </w:rPr>
        <w:t>I</w:t>
      </w:r>
      <w:r w:rsidR="00CB4446" w:rsidRPr="00637869">
        <w:rPr>
          <w:rFonts w:ascii="Arial" w:eastAsia="Times New Roman" w:hAnsi="Arial" w:cs="Arial"/>
          <w:b/>
          <w:bCs/>
          <w:color w:val="000000" w:themeColor="text1"/>
          <w:sz w:val="20"/>
          <w:szCs w:val="20"/>
          <w:lang w:val="vi-VN"/>
        </w:rPr>
        <w:t>V</w:t>
      </w:r>
    </w:p>
    <w:p w14:paraId="0A274B5A" w14:textId="77777777" w:rsidR="007A7FC0" w:rsidRPr="00637869" w:rsidRDefault="007A7FC0" w:rsidP="00CA406D">
      <w:pPr>
        <w:adjustRightInd w:val="0"/>
        <w:snapToGrid w:val="0"/>
        <w:spacing w:after="0" w:line="240" w:lineRule="auto"/>
        <w:jc w:val="center"/>
        <w:rPr>
          <w:rFonts w:ascii="Arial" w:eastAsia="Times New Roman" w:hAnsi="Arial" w:cs="Arial"/>
          <w:b/>
          <w:bCs/>
          <w:color w:val="000000" w:themeColor="text1"/>
          <w:sz w:val="20"/>
          <w:szCs w:val="20"/>
          <w:lang w:val="vi-VN"/>
        </w:rPr>
      </w:pPr>
      <w:bookmarkStart w:id="39" w:name="chuong_3_name"/>
      <w:r w:rsidRPr="00637869">
        <w:rPr>
          <w:rFonts w:ascii="Arial" w:eastAsia="Times New Roman" w:hAnsi="Arial" w:cs="Arial"/>
          <w:b/>
          <w:bCs/>
          <w:color w:val="000000" w:themeColor="text1"/>
          <w:sz w:val="20"/>
          <w:szCs w:val="20"/>
          <w:lang w:val="vi-VN"/>
        </w:rPr>
        <w:t>TỔ CHỨC THỰC HIỆN</w:t>
      </w:r>
      <w:bookmarkEnd w:id="39"/>
    </w:p>
    <w:p w14:paraId="20827E29" w14:textId="77777777" w:rsidR="00C81FB2" w:rsidRPr="00637869" w:rsidRDefault="00C81FB2" w:rsidP="00CA406D">
      <w:pPr>
        <w:adjustRightInd w:val="0"/>
        <w:snapToGrid w:val="0"/>
        <w:spacing w:after="0" w:line="240" w:lineRule="auto"/>
        <w:ind w:firstLine="720"/>
        <w:jc w:val="both"/>
        <w:rPr>
          <w:rFonts w:ascii="Arial" w:eastAsia="Times New Roman" w:hAnsi="Arial" w:cs="Arial"/>
          <w:b/>
          <w:bCs/>
          <w:color w:val="000000" w:themeColor="text1"/>
          <w:sz w:val="20"/>
          <w:szCs w:val="20"/>
          <w:lang w:val="vi-VN"/>
        </w:rPr>
      </w:pPr>
    </w:p>
    <w:p w14:paraId="492EB9C9"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bookmarkStart w:id="40" w:name="dieu_30"/>
      <w:r w:rsidRPr="00637869">
        <w:rPr>
          <w:rFonts w:ascii="Arial" w:eastAsia="Times New Roman" w:hAnsi="Arial" w:cs="Arial"/>
          <w:b/>
          <w:bCs/>
          <w:color w:val="000000" w:themeColor="text1"/>
          <w:sz w:val="20"/>
          <w:szCs w:val="20"/>
          <w:lang w:val="vi-VN"/>
        </w:rPr>
        <w:t xml:space="preserve">Điều </w:t>
      </w:r>
      <w:r w:rsidR="00A6532C" w:rsidRPr="00637869">
        <w:rPr>
          <w:rFonts w:ascii="Arial" w:eastAsia="Times New Roman" w:hAnsi="Arial" w:cs="Arial"/>
          <w:b/>
          <w:bCs/>
          <w:color w:val="000000" w:themeColor="text1"/>
          <w:sz w:val="20"/>
          <w:szCs w:val="20"/>
          <w:lang w:val="vi-VN"/>
        </w:rPr>
        <w:t>29</w:t>
      </w:r>
      <w:r w:rsidRPr="00637869">
        <w:rPr>
          <w:rFonts w:ascii="Arial" w:eastAsia="Times New Roman" w:hAnsi="Arial" w:cs="Arial"/>
          <w:b/>
          <w:bCs/>
          <w:color w:val="000000" w:themeColor="text1"/>
          <w:sz w:val="20"/>
          <w:szCs w:val="20"/>
          <w:lang w:val="vi-VN"/>
        </w:rPr>
        <w:t>. Trách nhiệm thi hành</w:t>
      </w:r>
      <w:bookmarkEnd w:id="40"/>
    </w:p>
    <w:p w14:paraId="209A28E1"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1. Trách nhiệm của Bộ </w:t>
      </w:r>
      <w:r w:rsidR="001E0F00" w:rsidRPr="00637869">
        <w:rPr>
          <w:rFonts w:ascii="Arial" w:hAnsi="Arial" w:cs="Arial"/>
          <w:color w:val="000000" w:themeColor="text1"/>
          <w:sz w:val="20"/>
          <w:szCs w:val="20"/>
          <w:lang w:val="vi-VN"/>
        </w:rPr>
        <w:t>Xây dựng</w:t>
      </w:r>
    </w:p>
    <w:p w14:paraId="551EFB3B" w14:textId="77777777" w:rsidR="00110BD8" w:rsidRPr="00637869" w:rsidRDefault="00CB4446"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w:t>
      </w:r>
      <w:r w:rsidR="00110BD8" w:rsidRPr="00637869">
        <w:rPr>
          <w:rFonts w:ascii="Arial" w:hAnsi="Arial" w:cs="Arial"/>
          <w:color w:val="000000" w:themeColor="text1"/>
          <w:sz w:val="20"/>
          <w:szCs w:val="20"/>
          <w:lang w:val="vi-VN"/>
        </w:rPr>
        <w:t xml:space="preserve">Trong thời gian thực hiện thủ tục giao quản lý tài sản kết cấu hạ tầng </w:t>
      </w:r>
      <w:r w:rsidR="00110BD8" w:rsidRPr="00637869">
        <w:rPr>
          <w:rFonts w:ascii="Arial" w:eastAsia="Times New Roman" w:hAnsi="Arial" w:cs="Arial"/>
          <w:color w:val="000000" w:themeColor="text1"/>
          <w:sz w:val="20"/>
          <w:szCs w:val="20"/>
          <w:lang w:val="vi-VN"/>
        </w:rPr>
        <w:t>hàng hải</w:t>
      </w:r>
      <w:r w:rsidR="00110BD8" w:rsidRPr="00637869">
        <w:rPr>
          <w:rFonts w:ascii="Arial" w:hAnsi="Arial" w:cs="Arial"/>
          <w:color w:val="000000" w:themeColor="text1"/>
          <w:sz w:val="20"/>
          <w:szCs w:val="20"/>
          <w:lang w:val="vi-VN"/>
        </w:rPr>
        <w:t xml:space="preserve">, Bộ </w:t>
      </w:r>
      <w:r w:rsidR="001E0F00" w:rsidRPr="00637869">
        <w:rPr>
          <w:rFonts w:ascii="Arial" w:hAnsi="Arial" w:cs="Arial"/>
          <w:color w:val="000000" w:themeColor="text1"/>
          <w:sz w:val="20"/>
          <w:szCs w:val="20"/>
          <w:lang w:val="vi-VN"/>
        </w:rPr>
        <w:t xml:space="preserve">Xây dựng </w:t>
      </w:r>
      <w:r w:rsidR="00110BD8" w:rsidRPr="00637869">
        <w:rPr>
          <w:rFonts w:ascii="Arial" w:hAnsi="Arial" w:cs="Arial"/>
          <w:color w:val="000000" w:themeColor="text1"/>
          <w:sz w:val="20"/>
          <w:szCs w:val="20"/>
          <w:lang w:val="vi-VN"/>
        </w:rPr>
        <w:t xml:space="preserve">chỉ đạo các cơ quan, tổ chức, đơn vị có liên quan thực hiện việc quản lý, sử dụng tài sản thuộc phạm vi quản lý theo quy định của pháp luật về quản lý, sử dụng tài sản công, pháp luật về </w:t>
      </w:r>
      <w:r w:rsidR="00110BD8" w:rsidRPr="00637869">
        <w:rPr>
          <w:rFonts w:ascii="Arial" w:eastAsia="Times New Roman" w:hAnsi="Arial" w:cs="Arial"/>
          <w:color w:val="000000" w:themeColor="text1"/>
          <w:sz w:val="20"/>
          <w:szCs w:val="20"/>
          <w:lang w:val="vi-VN"/>
        </w:rPr>
        <w:t xml:space="preserve">hàng hải </w:t>
      </w:r>
      <w:r w:rsidR="00110BD8" w:rsidRPr="00637869">
        <w:rPr>
          <w:rFonts w:ascii="Arial" w:hAnsi="Arial" w:cs="Arial"/>
          <w:color w:val="000000" w:themeColor="text1"/>
          <w:sz w:val="20"/>
          <w:szCs w:val="20"/>
          <w:lang w:val="vi-VN"/>
        </w:rPr>
        <w:t xml:space="preserve">và pháp luật </w:t>
      </w:r>
      <w:r w:rsidR="00284C5E" w:rsidRPr="00637869">
        <w:rPr>
          <w:rFonts w:ascii="Arial" w:hAnsi="Arial" w:cs="Arial"/>
          <w:color w:val="000000" w:themeColor="text1"/>
          <w:sz w:val="20"/>
          <w:szCs w:val="20"/>
          <w:lang w:val="vi-VN"/>
        </w:rPr>
        <w:t xml:space="preserve">khác </w:t>
      </w:r>
      <w:r w:rsidR="00110BD8" w:rsidRPr="00637869">
        <w:rPr>
          <w:rFonts w:ascii="Arial" w:hAnsi="Arial" w:cs="Arial"/>
          <w:color w:val="000000" w:themeColor="text1"/>
          <w:sz w:val="20"/>
          <w:szCs w:val="20"/>
          <w:lang w:val="vi-VN"/>
        </w:rPr>
        <w:t xml:space="preserve">có liên quan, bảo đảm hoạt động </w:t>
      </w:r>
      <w:r w:rsidR="00110BD8" w:rsidRPr="00637869">
        <w:rPr>
          <w:rFonts w:ascii="Arial" w:eastAsia="Times New Roman" w:hAnsi="Arial" w:cs="Arial"/>
          <w:color w:val="000000" w:themeColor="text1"/>
          <w:sz w:val="20"/>
          <w:szCs w:val="20"/>
          <w:lang w:val="vi-VN"/>
        </w:rPr>
        <w:t xml:space="preserve">hàng hải </w:t>
      </w:r>
      <w:r w:rsidR="00110BD8" w:rsidRPr="00637869">
        <w:rPr>
          <w:rFonts w:ascii="Arial" w:hAnsi="Arial" w:cs="Arial"/>
          <w:color w:val="000000" w:themeColor="text1"/>
          <w:sz w:val="20"/>
          <w:szCs w:val="20"/>
          <w:lang w:val="vi-VN"/>
        </w:rPr>
        <w:t>thông suốt, an toàn.</w:t>
      </w:r>
    </w:p>
    <w:p w14:paraId="2098E8D1" w14:textId="77777777" w:rsidR="00E06A31" w:rsidRPr="00637869" w:rsidRDefault="00E06A31" w:rsidP="00D34F7B">
      <w:pPr>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b) </w:t>
      </w:r>
      <w:r w:rsidRPr="00637869">
        <w:rPr>
          <w:rFonts w:ascii="Arial" w:hAnsi="Arial" w:cs="Arial"/>
          <w:color w:val="000000" w:themeColor="text1"/>
          <w:sz w:val="20"/>
          <w:szCs w:val="20"/>
          <w:lang w:val="vi-VN"/>
        </w:rPr>
        <w:t xml:space="preserve">Chỉ đạo rà soát, phân loại, lập </w:t>
      </w:r>
      <w:r w:rsidR="0005419B" w:rsidRPr="00637869">
        <w:rPr>
          <w:rFonts w:ascii="Arial" w:hAnsi="Arial" w:cs="Arial"/>
          <w:color w:val="000000" w:themeColor="text1"/>
          <w:sz w:val="20"/>
          <w:szCs w:val="20"/>
          <w:lang w:val="vi-VN"/>
        </w:rPr>
        <w:t xml:space="preserve">danh mục tài sản kết cấu hạ tầng </w:t>
      </w:r>
      <w:r w:rsidR="0005419B" w:rsidRPr="00637869">
        <w:rPr>
          <w:rFonts w:ascii="Arial" w:eastAsia="Times New Roman" w:hAnsi="Arial" w:cs="Arial"/>
          <w:color w:val="000000" w:themeColor="text1"/>
          <w:sz w:val="20"/>
          <w:szCs w:val="20"/>
          <w:lang w:val="vi-VN"/>
        </w:rPr>
        <w:t>hàng hải</w:t>
      </w:r>
      <w:r w:rsidR="0005419B" w:rsidRPr="00637869">
        <w:rPr>
          <w:rFonts w:ascii="Arial" w:hAnsi="Arial" w:cs="Arial"/>
          <w:color w:val="000000" w:themeColor="text1"/>
          <w:sz w:val="20"/>
          <w:szCs w:val="20"/>
          <w:lang w:val="vi-VN"/>
        </w:rPr>
        <w:t xml:space="preserve"> phục vụ việc kế toán, tính hao mòn, báo cáo và xây dựng Cơ sở dữ liệu về tài sản kết cấu hạ tầng </w:t>
      </w:r>
      <w:r w:rsidR="0005419B" w:rsidRPr="00637869">
        <w:rPr>
          <w:rFonts w:ascii="Arial" w:eastAsia="Times New Roman" w:hAnsi="Arial" w:cs="Arial"/>
          <w:color w:val="000000" w:themeColor="text1"/>
          <w:sz w:val="20"/>
          <w:szCs w:val="20"/>
          <w:lang w:val="vi-VN"/>
        </w:rPr>
        <w:t>hàng hải</w:t>
      </w:r>
      <w:r w:rsidR="0005419B" w:rsidRPr="00637869">
        <w:rPr>
          <w:rFonts w:ascii="Arial" w:hAnsi="Arial" w:cs="Arial"/>
          <w:color w:val="000000" w:themeColor="text1"/>
          <w:sz w:val="20"/>
          <w:szCs w:val="20"/>
          <w:lang w:val="vi-VN"/>
        </w:rPr>
        <w:t xml:space="preserve"> </w:t>
      </w:r>
      <w:r w:rsidRPr="00637869">
        <w:rPr>
          <w:rFonts w:ascii="Arial" w:hAnsi="Arial" w:cs="Arial"/>
          <w:color w:val="000000" w:themeColor="text1"/>
          <w:sz w:val="20"/>
          <w:szCs w:val="20"/>
          <w:lang w:val="vi-VN"/>
        </w:rPr>
        <w:t>theo quy định tại Nghị định này và pháp luậ</w:t>
      </w:r>
      <w:r w:rsidR="0005419B" w:rsidRPr="00637869">
        <w:rPr>
          <w:rFonts w:ascii="Arial" w:hAnsi="Arial" w:cs="Arial"/>
          <w:color w:val="000000" w:themeColor="text1"/>
          <w:sz w:val="20"/>
          <w:szCs w:val="20"/>
          <w:lang w:val="vi-VN"/>
        </w:rPr>
        <w:t>t có liên quan.</w:t>
      </w:r>
    </w:p>
    <w:p w14:paraId="2528605C" w14:textId="77777777" w:rsidR="00116F6B" w:rsidRPr="00637869" w:rsidRDefault="005C18BD"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c</w:t>
      </w:r>
      <w:r w:rsidR="00CB4446" w:rsidRPr="00637869">
        <w:rPr>
          <w:rFonts w:ascii="Arial" w:hAnsi="Arial" w:cs="Arial"/>
          <w:color w:val="000000" w:themeColor="text1"/>
          <w:sz w:val="20"/>
          <w:szCs w:val="20"/>
          <w:lang w:val="vi-VN"/>
        </w:rPr>
        <w:t xml:space="preserve">) </w:t>
      </w:r>
      <w:r w:rsidR="00116F6B" w:rsidRPr="00637869">
        <w:rPr>
          <w:rFonts w:ascii="Arial" w:hAnsi="Arial" w:cs="Arial"/>
          <w:color w:val="000000" w:themeColor="text1"/>
          <w:sz w:val="20"/>
          <w:szCs w:val="20"/>
          <w:lang w:val="vi-VN"/>
        </w:rPr>
        <w:t xml:space="preserve">Chỉ đạo, kiểm tra việc quản lý, sử dụng và khai thác tài sản kết cấu hạ tầng </w:t>
      </w:r>
      <w:r w:rsidR="00116F6B" w:rsidRPr="00637869">
        <w:rPr>
          <w:rFonts w:ascii="Arial" w:eastAsia="Times New Roman" w:hAnsi="Arial" w:cs="Arial"/>
          <w:color w:val="000000" w:themeColor="text1"/>
          <w:sz w:val="20"/>
          <w:szCs w:val="20"/>
          <w:lang w:val="vi-VN"/>
        </w:rPr>
        <w:t>hàng hải</w:t>
      </w:r>
      <w:r w:rsidR="00116F6B" w:rsidRPr="00637869">
        <w:rPr>
          <w:rFonts w:ascii="Arial" w:hAnsi="Arial" w:cs="Arial"/>
          <w:color w:val="000000" w:themeColor="text1"/>
          <w:sz w:val="20"/>
          <w:szCs w:val="20"/>
          <w:lang w:val="vi-VN"/>
        </w:rPr>
        <w:t xml:space="preserve"> thuộc phạm vi quản lý theo quy định tại Nghị định này và pháp luật có liên quan; xử lý vi phạm trong quản lý, sử dụng và khai thác tài sản theo thẩm quyền hoặc báo cáo cơ quan, người có thẩm quyền xử lý.</w:t>
      </w:r>
    </w:p>
    <w:p w14:paraId="19057960" w14:textId="77777777" w:rsidR="00110BD8" w:rsidRPr="00637869" w:rsidRDefault="005C18B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lastRenderedPageBreak/>
        <w:t>d</w:t>
      </w:r>
      <w:r w:rsidR="00CB4446" w:rsidRPr="00637869">
        <w:rPr>
          <w:rFonts w:ascii="Arial" w:hAnsi="Arial" w:cs="Arial"/>
          <w:color w:val="000000" w:themeColor="text1"/>
          <w:sz w:val="20"/>
          <w:szCs w:val="20"/>
          <w:lang w:val="vi-VN"/>
        </w:rPr>
        <w:t xml:space="preserve">) </w:t>
      </w:r>
      <w:r w:rsidR="00116F6B" w:rsidRPr="00637869">
        <w:rPr>
          <w:rFonts w:ascii="Arial" w:hAnsi="Arial" w:cs="Arial"/>
          <w:color w:val="000000" w:themeColor="text1"/>
          <w:sz w:val="20"/>
          <w:szCs w:val="20"/>
          <w:lang w:val="vi-VN"/>
        </w:rPr>
        <w:t>Báo cáo tình hình quản lý, sử dụ</w:t>
      </w:r>
      <w:r w:rsidR="00284C5E" w:rsidRPr="00637869">
        <w:rPr>
          <w:rFonts w:ascii="Arial" w:hAnsi="Arial" w:cs="Arial"/>
          <w:color w:val="000000" w:themeColor="text1"/>
          <w:sz w:val="20"/>
          <w:szCs w:val="20"/>
          <w:lang w:val="vi-VN"/>
        </w:rPr>
        <w:t>ng và</w:t>
      </w:r>
      <w:r w:rsidR="00116F6B" w:rsidRPr="00637869">
        <w:rPr>
          <w:rFonts w:ascii="Arial" w:hAnsi="Arial" w:cs="Arial"/>
          <w:color w:val="000000" w:themeColor="text1"/>
          <w:sz w:val="20"/>
          <w:szCs w:val="20"/>
          <w:lang w:val="vi-VN"/>
        </w:rPr>
        <w:t xml:space="preserve"> khai thác tài sản kết cấu hạ tầng </w:t>
      </w:r>
      <w:r w:rsidR="00116F6B" w:rsidRPr="00637869">
        <w:rPr>
          <w:rFonts w:ascii="Arial" w:eastAsia="Times New Roman" w:hAnsi="Arial" w:cs="Arial"/>
          <w:color w:val="000000" w:themeColor="text1"/>
          <w:sz w:val="20"/>
          <w:szCs w:val="20"/>
          <w:lang w:val="vi-VN"/>
        </w:rPr>
        <w:t>hàng hải</w:t>
      </w:r>
      <w:r w:rsidR="00116F6B" w:rsidRPr="00637869">
        <w:rPr>
          <w:rFonts w:ascii="Arial" w:hAnsi="Arial" w:cs="Arial"/>
          <w:color w:val="000000" w:themeColor="text1"/>
          <w:sz w:val="20"/>
          <w:szCs w:val="20"/>
          <w:lang w:val="vi-VN"/>
        </w:rPr>
        <w:t xml:space="preserve"> theo quy định tại Nghị định này và theo yêu cầu của cơ quan, người có thẩm quyền.</w:t>
      </w:r>
    </w:p>
    <w:p w14:paraId="020E0416" w14:textId="77777777" w:rsidR="00116F6B" w:rsidRPr="00637869" w:rsidRDefault="005C18BD"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đ</w:t>
      </w:r>
      <w:r w:rsidR="00CB4446" w:rsidRPr="00637869">
        <w:rPr>
          <w:rFonts w:ascii="Arial" w:hAnsi="Arial" w:cs="Arial"/>
          <w:color w:val="000000" w:themeColor="text1"/>
          <w:sz w:val="20"/>
          <w:szCs w:val="20"/>
          <w:lang w:val="vi-VN"/>
        </w:rPr>
        <w:t xml:space="preserve">) </w:t>
      </w:r>
      <w:r w:rsidR="00116F6B" w:rsidRPr="00637869">
        <w:rPr>
          <w:rFonts w:ascii="Arial" w:hAnsi="Arial" w:cs="Arial"/>
          <w:color w:val="000000" w:themeColor="text1"/>
          <w:sz w:val="20"/>
          <w:szCs w:val="20"/>
          <w:shd w:val="clear" w:color="auto" w:fill="FFFFFF"/>
          <w:lang w:val="vi-VN"/>
        </w:rPr>
        <w:t xml:space="preserve">Phối hợp với Bộ Tài chính xây dựng Cơ sở dữ liệu về tài sản kết cấu hạ tầng </w:t>
      </w:r>
      <w:r w:rsidR="00116F6B" w:rsidRPr="00637869">
        <w:rPr>
          <w:rFonts w:ascii="Arial" w:eastAsia="Times New Roman" w:hAnsi="Arial" w:cs="Arial"/>
          <w:color w:val="000000" w:themeColor="text1"/>
          <w:sz w:val="20"/>
          <w:szCs w:val="20"/>
          <w:lang w:val="vi-VN"/>
        </w:rPr>
        <w:t>hàng hải</w:t>
      </w:r>
      <w:r w:rsidR="00116F6B" w:rsidRPr="00637869">
        <w:rPr>
          <w:rFonts w:ascii="Arial" w:hAnsi="Arial" w:cs="Arial"/>
          <w:color w:val="000000" w:themeColor="text1"/>
          <w:sz w:val="20"/>
          <w:szCs w:val="20"/>
          <w:shd w:val="clear" w:color="auto" w:fill="FFFFFF"/>
          <w:lang w:val="vi-VN"/>
        </w:rPr>
        <w:t xml:space="preserve"> trên phạm vi cả nước để tích hợp vào Cơ sở dữ liệu quốc gia về tài sản công.</w:t>
      </w:r>
    </w:p>
    <w:p w14:paraId="6EBF79E9" w14:textId="77777777" w:rsidR="005C18BD" w:rsidRPr="00637869" w:rsidRDefault="005C18BD"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e) Quy định phương pháp xác định giá quy ước đối với tài sản </w:t>
      </w:r>
      <w:r w:rsidR="00604899" w:rsidRPr="00637869">
        <w:rPr>
          <w:rFonts w:ascii="Arial" w:hAnsi="Arial" w:cs="Arial"/>
          <w:color w:val="000000" w:themeColor="text1"/>
          <w:sz w:val="20"/>
          <w:szCs w:val="20"/>
          <w:lang w:val="vi-VN"/>
        </w:rPr>
        <w:t xml:space="preserve">kết cấu hạ tầng hàng hải </w:t>
      </w:r>
      <w:r w:rsidRPr="00637869">
        <w:rPr>
          <w:rFonts w:ascii="Arial" w:hAnsi="Arial" w:cs="Arial"/>
          <w:color w:val="000000" w:themeColor="text1"/>
          <w:sz w:val="20"/>
          <w:szCs w:val="20"/>
          <w:lang w:val="vi-VN"/>
        </w:rPr>
        <w:t>không có căn cứ để xác định nguyên giá, giá trị còn lại của tài sản (bao gồm cả tài sản thuộc trung ương và tài sản thuộc địa phương quản lý).</w:t>
      </w:r>
    </w:p>
    <w:p w14:paraId="42B4C925" w14:textId="77777777" w:rsidR="005C18BD" w:rsidRPr="00637869" w:rsidRDefault="005C18BD" w:rsidP="00D34F7B">
      <w:pPr>
        <w:widowControl w:val="0"/>
        <w:adjustRightInd w:val="0"/>
        <w:snapToGrid w:val="0"/>
        <w:spacing w:after="120" w:line="240" w:lineRule="auto"/>
        <w:ind w:firstLine="720"/>
        <w:jc w:val="both"/>
        <w:rPr>
          <w:rFonts w:ascii="Arial" w:hAnsi="Arial" w:cs="Arial"/>
          <w:strike/>
          <w:color w:val="000000" w:themeColor="text1"/>
          <w:sz w:val="20"/>
          <w:szCs w:val="20"/>
          <w:lang w:val="vi-VN"/>
        </w:rPr>
      </w:pPr>
      <w:r w:rsidRPr="00637869">
        <w:rPr>
          <w:rFonts w:ascii="Arial" w:hAnsi="Arial" w:cs="Arial"/>
          <w:color w:val="000000" w:themeColor="text1"/>
          <w:sz w:val="20"/>
          <w:szCs w:val="20"/>
          <w:lang w:val="vi-VN"/>
        </w:rPr>
        <w:t xml:space="preserve">Quyết định giá quy ước của tài sản kết cấu hạ tầng </w:t>
      </w:r>
      <w:r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 xml:space="preserve"> thuộc trung ương quản lý làm cơ sở xác định giá trị tài sản để ghi sổ kế toán đối với các trường hợp chưa có thông tin về nguyên giá, giá trị còn lại</w:t>
      </w:r>
      <w:r w:rsidR="00116F6B" w:rsidRPr="00637869">
        <w:rPr>
          <w:rFonts w:ascii="Arial" w:hAnsi="Arial" w:cs="Arial"/>
          <w:color w:val="000000" w:themeColor="text1"/>
          <w:sz w:val="20"/>
          <w:szCs w:val="20"/>
          <w:lang w:val="vi-VN"/>
        </w:rPr>
        <w:t xml:space="preserve"> và không có căn cứ để xác định nguyên giá, giá trị còn lại của tài sản.</w:t>
      </w:r>
      <w:r w:rsidRPr="00637869">
        <w:rPr>
          <w:rFonts w:ascii="Arial" w:hAnsi="Arial" w:cs="Arial"/>
          <w:color w:val="000000" w:themeColor="text1"/>
          <w:sz w:val="20"/>
          <w:szCs w:val="20"/>
          <w:lang w:val="vi-VN"/>
        </w:rPr>
        <w:t xml:space="preserve"> </w:t>
      </w:r>
    </w:p>
    <w:p w14:paraId="2C9577C5" w14:textId="77777777" w:rsidR="00CB4446" w:rsidRPr="00637869" w:rsidRDefault="005C18BD"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g</w:t>
      </w:r>
      <w:r w:rsidR="00CB4446" w:rsidRPr="00637869">
        <w:rPr>
          <w:rFonts w:ascii="Arial" w:hAnsi="Arial" w:cs="Arial"/>
          <w:color w:val="000000" w:themeColor="text1"/>
          <w:sz w:val="20"/>
          <w:szCs w:val="20"/>
          <w:lang w:val="vi-VN"/>
        </w:rPr>
        <w:t>) Thực hiện các nhiệm vụ, quyền hạn</w:t>
      </w:r>
      <w:r w:rsidR="00FA760A" w:rsidRPr="00637869">
        <w:rPr>
          <w:rFonts w:ascii="Arial" w:hAnsi="Arial" w:cs="Arial"/>
          <w:color w:val="000000" w:themeColor="text1"/>
          <w:sz w:val="20"/>
          <w:szCs w:val="20"/>
          <w:lang w:val="vi-VN"/>
        </w:rPr>
        <w:t>, trách nhiệm</w:t>
      </w:r>
      <w:r w:rsidR="00CB4446" w:rsidRPr="00637869">
        <w:rPr>
          <w:rFonts w:ascii="Arial" w:hAnsi="Arial" w:cs="Arial"/>
          <w:color w:val="000000" w:themeColor="text1"/>
          <w:sz w:val="20"/>
          <w:szCs w:val="20"/>
          <w:lang w:val="vi-VN"/>
        </w:rPr>
        <w:t xml:space="preserve"> khác theo quy định tại Nghị định này</w:t>
      </w:r>
      <w:r w:rsidR="00284C5E" w:rsidRPr="00637869">
        <w:rPr>
          <w:rFonts w:ascii="Arial" w:hAnsi="Arial" w:cs="Arial"/>
          <w:color w:val="000000" w:themeColor="text1"/>
          <w:sz w:val="20"/>
          <w:szCs w:val="20"/>
          <w:lang w:val="vi-VN"/>
        </w:rPr>
        <w:t xml:space="preserve"> và pháp luật có liên quan</w:t>
      </w:r>
      <w:r w:rsidR="00CB4446" w:rsidRPr="00637869">
        <w:rPr>
          <w:rFonts w:ascii="Arial" w:hAnsi="Arial" w:cs="Arial"/>
          <w:color w:val="000000" w:themeColor="text1"/>
          <w:sz w:val="20"/>
          <w:szCs w:val="20"/>
          <w:lang w:val="vi-VN"/>
        </w:rPr>
        <w:t>.</w:t>
      </w:r>
    </w:p>
    <w:p w14:paraId="7D20868C"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2. Trách nhiệm của Bộ Tài chính:</w:t>
      </w:r>
    </w:p>
    <w:p w14:paraId="63D69BB9" w14:textId="77777777" w:rsidR="00C7699D" w:rsidRPr="00637869" w:rsidRDefault="00C7699D"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a) Hướng dẫn kế toán tài sản kết cấu hạ tầng </w:t>
      </w:r>
      <w:r w:rsidR="005C18BD"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w:t>
      </w:r>
    </w:p>
    <w:p w14:paraId="3B20F394"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b) Quy định chế độ quản lý, tính hao mòn tài sản kết cấu hạ tầng </w:t>
      </w:r>
      <w:r w:rsidR="005C18BD"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và hướng dẫn việc kê khai, báo cáo về tài sản kết cấu hạ tầng </w:t>
      </w:r>
      <w:r w:rsidR="005C18BD" w:rsidRPr="00637869">
        <w:rPr>
          <w:rFonts w:ascii="Arial" w:eastAsia="Times New Roman" w:hAnsi="Arial" w:cs="Arial"/>
          <w:color w:val="000000" w:themeColor="text1"/>
          <w:sz w:val="20"/>
          <w:szCs w:val="20"/>
          <w:lang w:val="vi-VN"/>
        </w:rPr>
        <w:t>hàng hải</w:t>
      </w:r>
      <w:r w:rsidRPr="00637869">
        <w:rPr>
          <w:rFonts w:ascii="Arial" w:hAnsi="Arial" w:cs="Arial"/>
          <w:color w:val="000000" w:themeColor="text1"/>
          <w:sz w:val="20"/>
          <w:szCs w:val="20"/>
          <w:lang w:val="vi-VN"/>
        </w:rPr>
        <w:t>.</w:t>
      </w:r>
    </w:p>
    <w:p w14:paraId="7A2D59C4"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c) </w:t>
      </w:r>
      <w:r w:rsidR="00116F6B" w:rsidRPr="00637869">
        <w:rPr>
          <w:rFonts w:ascii="Arial" w:hAnsi="Arial" w:cs="Arial"/>
          <w:color w:val="000000" w:themeColor="text1"/>
          <w:sz w:val="20"/>
          <w:szCs w:val="20"/>
          <w:shd w:val="clear" w:color="auto" w:fill="FFFFFF"/>
          <w:lang w:val="vi-VN"/>
        </w:rPr>
        <w:t xml:space="preserve">Chủ trì, phối hợp </w:t>
      </w:r>
      <w:r w:rsidRPr="00637869">
        <w:rPr>
          <w:rFonts w:ascii="Arial" w:hAnsi="Arial" w:cs="Arial"/>
          <w:color w:val="000000" w:themeColor="text1"/>
          <w:sz w:val="20"/>
          <w:szCs w:val="20"/>
          <w:lang w:val="vi-VN"/>
        </w:rPr>
        <w:t xml:space="preserve">với Bộ </w:t>
      </w:r>
      <w:r w:rsidR="00284C5E" w:rsidRPr="00637869">
        <w:rPr>
          <w:rFonts w:ascii="Arial" w:hAnsi="Arial" w:cs="Arial"/>
          <w:color w:val="000000" w:themeColor="text1"/>
          <w:sz w:val="20"/>
          <w:szCs w:val="20"/>
          <w:lang w:val="vi-VN"/>
        </w:rPr>
        <w:t xml:space="preserve">Xây dựng </w:t>
      </w:r>
      <w:r w:rsidRPr="00637869">
        <w:rPr>
          <w:rFonts w:ascii="Arial" w:hAnsi="Arial" w:cs="Arial"/>
          <w:color w:val="000000" w:themeColor="text1"/>
          <w:sz w:val="20"/>
          <w:szCs w:val="20"/>
          <w:lang w:val="vi-VN"/>
        </w:rPr>
        <w:t xml:space="preserve">xây dựng Cơ sở dữ liệu về tài sản kết cấu hạ tầng </w:t>
      </w:r>
      <w:r w:rsidR="005C18BD"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trên phạm vi cả nước. </w:t>
      </w:r>
    </w:p>
    <w:p w14:paraId="38D9AEB6" w14:textId="77777777" w:rsidR="00C7699D" w:rsidRPr="00637869" w:rsidRDefault="00C7699D"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d) Hướng dẫn tích hợp Cơ sở dữ liệu về tài sản kết cấu hạ tầng </w:t>
      </w:r>
      <w:r w:rsidR="005C18BD" w:rsidRPr="00637869">
        <w:rPr>
          <w:rFonts w:ascii="Arial" w:eastAsia="Times New Roman" w:hAnsi="Arial" w:cs="Arial"/>
          <w:color w:val="000000" w:themeColor="text1"/>
          <w:sz w:val="20"/>
          <w:szCs w:val="20"/>
          <w:lang w:val="vi-VN"/>
        </w:rPr>
        <w:t xml:space="preserve">hàng hải </w:t>
      </w:r>
      <w:r w:rsidRPr="00637869">
        <w:rPr>
          <w:rFonts w:ascii="Arial" w:hAnsi="Arial" w:cs="Arial"/>
          <w:color w:val="000000" w:themeColor="text1"/>
          <w:sz w:val="20"/>
          <w:szCs w:val="20"/>
          <w:lang w:val="vi-VN"/>
        </w:rPr>
        <w:t xml:space="preserve">vào Cơ sở dữ liệu quốc gia về tài sản công. </w:t>
      </w:r>
    </w:p>
    <w:p w14:paraId="1210555C" w14:textId="77777777" w:rsidR="00116F6B" w:rsidRPr="00637869" w:rsidRDefault="00C7699D"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đ) Thực hiện các nhiệm vụ, quyền hạn</w:t>
      </w:r>
      <w:r w:rsidR="00110BD8" w:rsidRPr="00637869">
        <w:rPr>
          <w:rFonts w:ascii="Arial" w:hAnsi="Arial" w:cs="Arial"/>
          <w:color w:val="000000" w:themeColor="text1"/>
          <w:sz w:val="20"/>
          <w:szCs w:val="20"/>
          <w:lang w:val="vi-VN"/>
        </w:rPr>
        <w:t>, trách nhiệm</w:t>
      </w:r>
      <w:r w:rsidRPr="00637869">
        <w:rPr>
          <w:rFonts w:ascii="Arial" w:hAnsi="Arial" w:cs="Arial"/>
          <w:color w:val="000000" w:themeColor="text1"/>
          <w:sz w:val="20"/>
          <w:szCs w:val="20"/>
          <w:lang w:val="vi-VN"/>
        </w:rPr>
        <w:t xml:space="preserve"> khác theo quy định tại Nghị định này</w:t>
      </w:r>
      <w:r w:rsidR="00116F6B" w:rsidRPr="00637869">
        <w:rPr>
          <w:rFonts w:ascii="Arial" w:hAnsi="Arial" w:cs="Arial"/>
          <w:color w:val="000000" w:themeColor="text1"/>
          <w:sz w:val="20"/>
          <w:szCs w:val="20"/>
          <w:lang w:val="vi-VN"/>
        </w:rPr>
        <w:t xml:space="preserve"> và pháp luật có liên quan.</w:t>
      </w:r>
    </w:p>
    <w:p w14:paraId="17A76AB7" w14:textId="77777777" w:rsidR="00C2061F" w:rsidRPr="00637869" w:rsidRDefault="00C2061F"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3. Trách nhiệm của Ủy ban nhân dân cấp tỉnh:</w:t>
      </w:r>
    </w:p>
    <w:p w14:paraId="0CB59C1E" w14:textId="77777777" w:rsidR="005B3294" w:rsidRPr="00637869" w:rsidRDefault="0014297B" w:rsidP="00D34F7B">
      <w:pPr>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a) </w:t>
      </w:r>
      <w:r w:rsidR="005B3294" w:rsidRPr="00637869">
        <w:rPr>
          <w:rFonts w:ascii="Arial" w:hAnsi="Arial" w:cs="Arial"/>
          <w:color w:val="000000" w:themeColor="text1"/>
          <w:sz w:val="20"/>
          <w:szCs w:val="20"/>
          <w:lang w:val="vi-VN"/>
        </w:rPr>
        <w:t xml:space="preserve">Trong thời gian thực hiện thủ tục giao quản lý tài sản kết cấu hạ tầng </w:t>
      </w:r>
      <w:r w:rsidR="005B3294" w:rsidRPr="00637869">
        <w:rPr>
          <w:rFonts w:ascii="Arial" w:eastAsia="Times New Roman" w:hAnsi="Arial" w:cs="Arial"/>
          <w:color w:val="000000" w:themeColor="text1"/>
          <w:sz w:val="20"/>
          <w:szCs w:val="20"/>
          <w:lang w:val="vi-VN"/>
        </w:rPr>
        <w:t>hàng hải</w:t>
      </w:r>
      <w:r w:rsidR="005B3294" w:rsidRPr="00637869">
        <w:rPr>
          <w:rFonts w:ascii="Arial" w:hAnsi="Arial" w:cs="Arial"/>
          <w:color w:val="000000" w:themeColor="text1"/>
          <w:sz w:val="20"/>
          <w:szCs w:val="20"/>
          <w:lang w:val="vi-VN"/>
        </w:rPr>
        <w:t xml:space="preserve">, Ủy ban nhân dân cấp tỉnh chỉ đạo các cơ quan, tổ chức, đơn vị có liên quan thực hiện việc quản lý, sử dụng tài sản theo quy định của pháp luật về quản lý, sử dụng tài sản công, pháp luật về </w:t>
      </w:r>
      <w:r w:rsidR="005B3294" w:rsidRPr="00637869">
        <w:rPr>
          <w:rFonts w:ascii="Arial" w:eastAsia="Times New Roman" w:hAnsi="Arial" w:cs="Arial"/>
          <w:color w:val="000000" w:themeColor="text1"/>
          <w:sz w:val="20"/>
          <w:szCs w:val="20"/>
          <w:lang w:val="vi-VN"/>
        </w:rPr>
        <w:t xml:space="preserve">hàng hải </w:t>
      </w:r>
      <w:r w:rsidR="005B3294" w:rsidRPr="00637869">
        <w:rPr>
          <w:rFonts w:ascii="Arial" w:hAnsi="Arial" w:cs="Arial"/>
          <w:color w:val="000000" w:themeColor="text1"/>
          <w:sz w:val="20"/>
          <w:szCs w:val="20"/>
          <w:lang w:val="vi-VN"/>
        </w:rPr>
        <w:t xml:space="preserve">và pháp luật </w:t>
      </w:r>
      <w:r w:rsidR="00284C5E" w:rsidRPr="00637869">
        <w:rPr>
          <w:rFonts w:ascii="Arial" w:hAnsi="Arial" w:cs="Arial"/>
          <w:color w:val="000000" w:themeColor="text1"/>
          <w:sz w:val="20"/>
          <w:szCs w:val="20"/>
          <w:lang w:val="vi-VN"/>
        </w:rPr>
        <w:t xml:space="preserve">khác </w:t>
      </w:r>
      <w:r w:rsidR="005B3294" w:rsidRPr="00637869">
        <w:rPr>
          <w:rFonts w:ascii="Arial" w:hAnsi="Arial" w:cs="Arial"/>
          <w:color w:val="000000" w:themeColor="text1"/>
          <w:sz w:val="20"/>
          <w:szCs w:val="20"/>
          <w:lang w:val="vi-VN"/>
        </w:rPr>
        <w:t xml:space="preserve">có liên quan, bảo đảm hoạt động </w:t>
      </w:r>
      <w:r w:rsidR="005B3294" w:rsidRPr="00637869">
        <w:rPr>
          <w:rFonts w:ascii="Arial" w:eastAsia="Times New Roman" w:hAnsi="Arial" w:cs="Arial"/>
          <w:color w:val="000000" w:themeColor="text1"/>
          <w:sz w:val="20"/>
          <w:szCs w:val="20"/>
          <w:lang w:val="vi-VN"/>
        </w:rPr>
        <w:t xml:space="preserve">hàng hải </w:t>
      </w:r>
      <w:r w:rsidR="005B3294" w:rsidRPr="00637869">
        <w:rPr>
          <w:rFonts w:ascii="Arial" w:hAnsi="Arial" w:cs="Arial"/>
          <w:color w:val="000000" w:themeColor="text1"/>
          <w:sz w:val="20"/>
          <w:szCs w:val="20"/>
          <w:lang w:val="vi-VN"/>
        </w:rPr>
        <w:t>thông suốt, an toàn.</w:t>
      </w:r>
    </w:p>
    <w:p w14:paraId="2E32CFC4" w14:textId="77777777" w:rsidR="005B3294" w:rsidRPr="00637869" w:rsidRDefault="0014297B" w:rsidP="00D34F7B">
      <w:pPr>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b</w:t>
      </w:r>
      <w:r w:rsidR="00C2061F" w:rsidRPr="00637869">
        <w:rPr>
          <w:rFonts w:ascii="Arial" w:eastAsia="Times New Roman" w:hAnsi="Arial" w:cs="Arial"/>
          <w:color w:val="000000" w:themeColor="text1"/>
          <w:sz w:val="20"/>
          <w:szCs w:val="20"/>
          <w:lang w:val="vi-VN"/>
        </w:rPr>
        <w:t xml:space="preserve">) </w:t>
      </w:r>
      <w:r w:rsidR="005B3294" w:rsidRPr="00637869">
        <w:rPr>
          <w:rFonts w:ascii="Arial" w:hAnsi="Arial" w:cs="Arial"/>
          <w:color w:val="000000" w:themeColor="text1"/>
          <w:sz w:val="20"/>
          <w:szCs w:val="20"/>
          <w:lang w:val="vi-VN"/>
        </w:rPr>
        <w:t xml:space="preserve">Chỉ đạo rà soát, phân loại, lập hồ sơ, kế toán tài sản kết cấu hạ tầng </w:t>
      </w:r>
      <w:r w:rsidR="005B3294" w:rsidRPr="00637869">
        <w:rPr>
          <w:rFonts w:ascii="Arial" w:eastAsia="Times New Roman" w:hAnsi="Arial" w:cs="Arial"/>
          <w:color w:val="000000" w:themeColor="text1"/>
          <w:sz w:val="20"/>
          <w:szCs w:val="20"/>
          <w:lang w:val="vi-VN"/>
        </w:rPr>
        <w:t>hàng hải</w:t>
      </w:r>
      <w:r w:rsidR="005B3294" w:rsidRPr="00637869">
        <w:rPr>
          <w:rFonts w:ascii="Arial" w:hAnsi="Arial" w:cs="Arial"/>
          <w:color w:val="000000" w:themeColor="text1"/>
          <w:sz w:val="20"/>
          <w:szCs w:val="20"/>
          <w:lang w:val="vi-VN"/>
        </w:rPr>
        <w:t xml:space="preserve"> theo quy định tại Nghị định này và pháp luật có liên quan.</w:t>
      </w:r>
    </w:p>
    <w:p w14:paraId="6E5953C3" w14:textId="77777777" w:rsidR="005B3294" w:rsidRPr="00637869" w:rsidRDefault="0014297B"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c</w:t>
      </w:r>
      <w:r w:rsidR="00C2061F" w:rsidRPr="00637869">
        <w:rPr>
          <w:rFonts w:ascii="Arial" w:eastAsia="Times New Roman" w:hAnsi="Arial" w:cs="Arial"/>
          <w:color w:val="000000" w:themeColor="text1"/>
          <w:sz w:val="20"/>
          <w:szCs w:val="20"/>
          <w:lang w:val="vi-VN"/>
        </w:rPr>
        <w:t xml:space="preserve">) </w:t>
      </w:r>
      <w:r w:rsidR="005B3294" w:rsidRPr="00637869">
        <w:rPr>
          <w:rFonts w:ascii="Arial" w:hAnsi="Arial" w:cs="Arial"/>
          <w:color w:val="000000" w:themeColor="text1"/>
          <w:sz w:val="20"/>
          <w:szCs w:val="20"/>
          <w:lang w:val="vi-VN"/>
        </w:rPr>
        <w:t xml:space="preserve">Chỉ đạo, kiểm tra việc quản lý, sử dụng và khai thác tài sản kết cấu hạ tầng </w:t>
      </w:r>
      <w:r w:rsidR="005B3294" w:rsidRPr="00637869">
        <w:rPr>
          <w:rFonts w:ascii="Arial" w:eastAsia="Times New Roman" w:hAnsi="Arial" w:cs="Arial"/>
          <w:color w:val="000000" w:themeColor="text1"/>
          <w:sz w:val="20"/>
          <w:szCs w:val="20"/>
          <w:lang w:val="vi-VN"/>
        </w:rPr>
        <w:t xml:space="preserve">hàng hải </w:t>
      </w:r>
      <w:r w:rsidR="005B3294" w:rsidRPr="00637869">
        <w:rPr>
          <w:rFonts w:ascii="Arial" w:hAnsi="Arial" w:cs="Arial"/>
          <w:color w:val="000000" w:themeColor="text1"/>
          <w:sz w:val="20"/>
          <w:szCs w:val="20"/>
          <w:lang w:val="vi-VN"/>
        </w:rPr>
        <w:t>thuộc phạm vi quản lý theo quy định tại Nghị định này và pháp luật có liên quan; xử lý theo thẩm quyền hoặc báo cáo cơ quan, người có thẩm quyền xử lý vi phạm trong quản lý, sử dụng và khai thác tài sản.</w:t>
      </w:r>
    </w:p>
    <w:p w14:paraId="73EF5D91" w14:textId="77777777" w:rsidR="005B3294" w:rsidRPr="00637869" w:rsidRDefault="0014297B" w:rsidP="00D34F7B">
      <w:pPr>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d</w:t>
      </w:r>
      <w:r w:rsidR="00C2061F" w:rsidRPr="00637869">
        <w:rPr>
          <w:rFonts w:ascii="Arial" w:eastAsia="Times New Roman" w:hAnsi="Arial" w:cs="Arial"/>
          <w:color w:val="000000" w:themeColor="text1"/>
          <w:sz w:val="20"/>
          <w:szCs w:val="20"/>
          <w:lang w:val="vi-VN"/>
        </w:rPr>
        <w:t xml:space="preserve">) </w:t>
      </w:r>
      <w:r w:rsidR="005B3294" w:rsidRPr="00637869">
        <w:rPr>
          <w:rFonts w:ascii="Arial" w:hAnsi="Arial" w:cs="Arial"/>
          <w:color w:val="000000" w:themeColor="text1"/>
          <w:sz w:val="20"/>
          <w:szCs w:val="20"/>
          <w:lang w:val="vi-VN"/>
        </w:rPr>
        <w:t xml:space="preserve">Chỉ đạo việc đăng nhập, chuẩn hóa dữ liệu tài sản kết cấu hạ tầng </w:t>
      </w:r>
      <w:r w:rsidR="005B3294" w:rsidRPr="00637869">
        <w:rPr>
          <w:rFonts w:ascii="Arial" w:eastAsia="Times New Roman" w:hAnsi="Arial" w:cs="Arial"/>
          <w:color w:val="000000" w:themeColor="text1"/>
          <w:sz w:val="20"/>
          <w:szCs w:val="20"/>
          <w:lang w:val="vi-VN"/>
        </w:rPr>
        <w:t>hàng hải</w:t>
      </w:r>
      <w:r w:rsidR="005B3294" w:rsidRPr="00637869">
        <w:rPr>
          <w:rFonts w:ascii="Arial" w:hAnsi="Arial" w:cs="Arial"/>
          <w:color w:val="000000" w:themeColor="text1"/>
          <w:sz w:val="20"/>
          <w:szCs w:val="20"/>
          <w:lang w:val="vi-VN"/>
        </w:rPr>
        <w:t xml:space="preserve"> thuộc phạm vi địa phương quản lý; báo cáo tình hình quản lý, sử dụ</w:t>
      </w:r>
      <w:r w:rsidR="00284C5E" w:rsidRPr="00637869">
        <w:rPr>
          <w:rFonts w:ascii="Arial" w:hAnsi="Arial" w:cs="Arial"/>
          <w:color w:val="000000" w:themeColor="text1"/>
          <w:sz w:val="20"/>
          <w:szCs w:val="20"/>
          <w:lang w:val="vi-VN"/>
        </w:rPr>
        <w:t>ng và</w:t>
      </w:r>
      <w:r w:rsidR="005B3294" w:rsidRPr="00637869">
        <w:rPr>
          <w:rFonts w:ascii="Arial" w:hAnsi="Arial" w:cs="Arial"/>
          <w:color w:val="000000" w:themeColor="text1"/>
          <w:sz w:val="20"/>
          <w:szCs w:val="20"/>
          <w:lang w:val="vi-VN"/>
        </w:rPr>
        <w:t xml:space="preserve"> khai thác tài sản theo quy định tại Nghị định này.</w:t>
      </w:r>
    </w:p>
    <w:p w14:paraId="40E57C16" w14:textId="77777777" w:rsidR="00E83162" w:rsidRPr="00637869" w:rsidRDefault="0014297B" w:rsidP="00D34F7B">
      <w:pPr>
        <w:widowControl w:val="0"/>
        <w:adjustRightInd w:val="0"/>
        <w:snapToGrid w:val="0"/>
        <w:spacing w:after="120" w:line="240" w:lineRule="auto"/>
        <w:ind w:firstLine="720"/>
        <w:jc w:val="both"/>
        <w:rPr>
          <w:rFonts w:ascii="Arial" w:hAnsi="Arial" w:cs="Arial"/>
          <w:strike/>
          <w:color w:val="000000" w:themeColor="text1"/>
          <w:sz w:val="20"/>
          <w:szCs w:val="20"/>
          <w:lang w:val="vi-VN"/>
        </w:rPr>
      </w:pPr>
      <w:r w:rsidRPr="00637869">
        <w:rPr>
          <w:rFonts w:ascii="Arial" w:eastAsia="Times New Roman" w:hAnsi="Arial" w:cs="Arial"/>
          <w:color w:val="000000" w:themeColor="text1"/>
          <w:sz w:val="20"/>
          <w:szCs w:val="20"/>
          <w:lang w:val="vi-VN"/>
        </w:rPr>
        <w:t>đ</w:t>
      </w:r>
      <w:r w:rsidR="00C2061F" w:rsidRPr="00637869">
        <w:rPr>
          <w:rFonts w:ascii="Arial" w:eastAsia="Times New Roman" w:hAnsi="Arial" w:cs="Arial"/>
          <w:color w:val="000000" w:themeColor="text1"/>
          <w:sz w:val="20"/>
          <w:szCs w:val="20"/>
          <w:lang w:val="vi-VN"/>
        </w:rPr>
        <w:t xml:space="preserve">) </w:t>
      </w:r>
      <w:r w:rsidR="00E83162" w:rsidRPr="00637869">
        <w:rPr>
          <w:rFonts w:ascii="Arial" w:hAnsi="Arial" w:cs="Arial"/>
          <w:color w:val="000000" w:themeColor="text1"/>
          <w:sz w:val="20"/>
          <w:szCs w:val="20"/>
          <w:lang w:val="vi-VN"/>
        </w:rPr>
        <w:t xml:space="preserve">Quyết định giá quy ước của tài sản kết cấu hạ tầng </w:t>
      </w:r>
      <w:r w:rsidR="00E83162" w:rsidRPr="00637869">
        <w:rPr>
          <w:rFonts w:ascii="Arial" w:eastAsia="Times New Roman" w:hAnsi="Arial" w:cs="Arial"/>
          <w:color w:val="000000" w:themeColor="text1"/>
          <w:sz w:val="20"/>
          <w:szCs w:val="20"/>
          <w:lang w:val="vi-VN"/>
        </w:rPr>
        <w:t>hàng hải</w:t>
      </w:r>
      <w:r w:rsidR="00E83162" w:rsidRPr="00637869">
        <w:rPr>
          <w:rFonts w:ascii="Arial" w:hAnsi="Arial" w:cs="Arial"/>
          <w:color w:val="000000" w:themeColor="text1"/>
          <w:sz w:val="20"/>
          <w:szCs w:val="20"/>
          <w:lang w:val="vi-VN"/>
        </w:rPr>
        <w:t xml:space="preserve"> thuộc địa phương quản lý làm cơ sở xác định giá trị tài sản để ghi sổ kế toán đối với các trường hợp chưa có thông tin về nguyên giá, giá trị còn lại</w:t>
      </w:r>
      <w:r w:rsidR="00231D8C" w:rsidRPr="00637869">
        <w:rPr>
          <w:rFonts w:ascii="Arial" w:hAnsi="Arial" w:cs="Arial"/>
          <w:color w:val="000000" w:themeColor="text1"/>
          <w:sz w:val="20"/>
          <w:szCs w:val="20"/>
          <w:lang w:val="vi-VN"/>
        </w:rPr>
        <w:t xml:space="preserve"> và không có căn cứ để xác định nguyên giá, giá trị còn lại của tài sản.</w:t>
      </w:r>
      <w:r w:rsidR="00E83162" w:rsidRPr="00637869">
        <w:rPr>
          <w:rFonts w:ascii="Arial" w:hAnsi="Arial" w:cs="Arial"/>
          <w:color w:val="000000" w:themeColor="text1"/>
          <w:sz w:val="20"/>
          <w:szCs w:val="20"/>
          <w:lang w:val="vi-VN"/>
        </w:rPr>
        <w:t xml:space="preserve"> </w:t>
      </w:r>
    </w:p>
    <w:p w14:paraId="3ED62DEF" w14:textId="77777777" w:rsidR="00B74456" w:rsidRPr="00637869" w:rsidRDefault="00E83162"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e) </w:t>
      </w:r>
      <w:r w:rsidR="00C2061F" w:rsidRPr="00637869">
        <w:rPr>
          <w:rFonts w:ascii="Arial" w:eastAsia="Times New Roman" w:hAnsi="Arial" w:cs="Arial"/>
          <w:color w:val="000000" w:themeColor="text1"/>
          <w:sz w:val="20"/>
          <w:szCs w:val="20"/>
          <w:lang w:val="vi-VN"/>
        </w:rPr>
        <w:t>Thực hiện các nhiệm vụ, quyền hạn khác theo quy định tại Nghị định này</w:t>
      </w:r>
      <w:r w:rsidR="00B74456" w:rsidRPr="00637869">
        <w:rPr>
          <w:rFonts w:ascii="Arial" w:eastAsia="Times New Roman" w:hAnsi="Arial" w:cs="Arial"/>
          <w:color w:val="000000" w:themeColor="text1"/>
          <w:sz w:val="20"/>
          <w:szCs w:val="20"/>
          <w:lang w:val="vi-VN"/>
        </w:rPr>
        <w:t xml:space="preserve"> </w:t>
      </w:r>
      <w:r w:rsidR="00B74456" w:rsidRPr="00637869">
        <w:rPr>
          <w:rFonts w:ascii="Arial" w:hAnsi="Arial" w:cs="Arial"/>
          <w:color w:val="000000" w:themeColor="text1"/>
          <w:sz w:val="20"/>
          <w:szCs w:val="20"/>
          <w:lang w:val="vi-VN"/>
        </w:rPr>
        <w:t>và pháp luật có liên quan.</w:t>
      </w:r>
    </w:p>
    <w:p w14:paraId="39AD10C7" w14:textId="77777777" w:rsidR="005B3294" w:rsidRPr="00637869" w:rsidRDefault="005C18BD"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bookmarkStart w:id="41" w:name="dieu_31"/>
      <w:r w:rsidRPr="00637869">
        <w:rPr>
          <w:rFonts w:ascii="Arial" w:hAnsi="Arial" w:cs="Arial"/>
          <w:color w:val="000000" w:themeColor="text1"/>
          <w:sz w:val="20"/>
          <w:szCs w:val="20"/>
          <w:lang w:val="vi-VN"/>
        </w:rPr>
        <w:t xml:space="preserve">4. </w:t>
      </w:r>
      <w:r w:rsidR="005B3294" w:rsidRPr="00637869">
        <w:rPr>
          <w:rFonts w:ascii="Arial" w:hAnsi="Arial" w:cs="Arial"/>
          <w:color w:val="000000" w:themeColor="text1"/>
          <w:sz w:val="20"/>
          <w:szCs w:val="20"/>
          <w:lang w:val="vi-VN"/>
        </w:rPr>
        <w:t xml:space="preserve">Các bộ, cơ quan trung ương, Ủy ban nhân dân cấp tỉnh trong phạm vi nhiệm vụ, quyền hạn được giao có trách nhiệm chủ trì hoặc phối hợp với Bộ </w:t>
      </w:r>
      <w:r w:rsidR="00284C5E" w:rsidRPr="00637869">
        <w:rPr>
          <w:rFonts w:ascii="Arial" w:hAnsi="Arial" w:cs="Arial"/>
          <w:color w:val="000000" w:themeColor="text1"/>
          <w:sz w:val="20"/>
          <w:szCs w:val="20"/>
          <w:lang w:val="vi-VN"/>
        </w:rPr>
        <w:t>Xây dựng</w:t>
      </w:r>
      <w:r w:rsidR="005B3294" w:rsidRPr="00637869">
        <w:rPr>
          <w:rFonts w:ascii="Arial" w:hAnsi="Arial" w:cs="Arial"/>
          <w:color w:val="000000" w:themeColor="text1"/>
          <w:sz w:val="20"/>
          <w:szCs w:val="20"/>
          <w:lang w:val="vi-VN"/>
        </w:rPr>
        <w:t xml:space="preserve">, Bộ Tài chính trong việc quản lý, sử dụng và khai thác tài sản kết cấu hạ tầng </w:t>
      </w:r>
      <w:r w:rsidR="005B3294" w:rsidRPr="00637869">
        <w:rPr>
          <w:rFonts w:ascii="Arial" w:eastAsia="Times New Roman" w:hAnsi="Arial" w:cs="Arial"/>
          <w:color w:val="000000" w:themeColor="text1"/>
          <w:sz w:val="20"/>
          <w:szCs w:val="20"/>
          <w:lang w:val="vi-VN"/>
        </w:rPr>
        <w:t>hàng hải</w:t>
      </w:r>
      <w:r w:rsidR="005B3294" w:rsidRPr="00637869">
        <w:rPr>
          <w:rFonts w:ascii="Arial" w:hAnsi="Arial" w:cs="Arial"/>
          <w:color w:val="000000" w:themeColor="text1"/>
          <w:sz w:val="20"/>
          <w:szCs w:val="20"/>
          <w:lang w:val="vi-VN"/>
        </w:rPr>
        <w:t xml:space="preserve"> theo quy định tại Nghị định này và pháp luật có liên quan.</w:t>
      </w:r>
    </w:p>
    <w:p w14:paraId="3F696BCC" w14:textId="77777777" w:rsidR="008D154E" w:rsidRPr="00637869" w:rsidRDefault="00231D8C" w:rsidP="00D34F7B">
      <w:pPr>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5. </w:t>
      </w:r>
      <w:r w:rsidR="008D154E" w:rsidRPr="00637869">
        <w:rPr>
          <w:rFonts w:ascii="Arial" w:hAnsi="Arial" w:cs="Arial"/>
          <w:color w:val="000000" w:themeColor="text1"/>
          <w:sz w:val="20"/>
          <w:szCs w:val="20"/>
          <w:lang w:val="vi-VN"/>
        </w:rPr>
        <w:t xml:space="preserve">Các cơ quan, tổ chức, đơn vị và các đối tượng khác có liên quan được nộp hồ sơ điện tử thông qua trục liên thông văn bản quốc gia hoặc hệ thống thông tin giải quyết thủ tục hành chính trong trường hợp đã có chữ ký số khi thực hiện các thủ tục quy định tại Nghị định này và được sử dụng bản quét chữ ký số trên Hồ sơ công việc điện tử thay cho bản chính. Trường hợp thực hiện thủ tục quy định tại Nghị định này mà phải thực hiện qua nhiều bước thì các bản chính theo quy định của từng thủ </w:t>
      </w:r>
      <w:r w:rsidR="008D154E" w:rsidRPr="00637869">
        <w:rPr>
          <w:rFonts w:ascii="Arial" w:hAnsi="Arial" w:cs="Arial"/>
          <w:color w:val="000000" w:themeColor="text1"/>
          <w:sz w:val="20"/>
          <w:szCs w:val="20"/>
          <w:lang w:val="vi-VN"/>
        </w:rPr>
        <w:lastRenderedPageBreak/>
        <w:t>tục được lưu tại cơ quan có thẩm quyền quyết định hoặc cơ quan của người có thẩm quyền quyết định; các cơ quan khác lưu bản sao.</w:t>
      </w:r>
    </w:p>
    <w:p w14:paraId="4A595237" w14:textId="77777777" w:rsidR="007A7FC0" w:rsidRPr="00637869" w:rsidRDefault="007A7FC0" w:rsidP="00D34F7B">
      <w:pPr>
        <w:widowControl w:val="0"/>
        <w:shd w:val="clear" w:color="auto" w:fill="FFFFFF"/>
        <w:adjustRightInd w:val="0"/>
        <w:snapToGrid w:val="0"/>
        <w:spacing w:after="120" w:line="240" w:lineRule="auto"/>
        <w:ind w:firstLine="720"/>
        <w:jc w:val="both"/>
        <w:rPr>
          <w:rFonts w:ascii="Arial" w:eastAsia="Times New Roman" w:hAnsi="Arial" w:cs="Arial"/>
          <w:b/>
          <w:bCs/>
          <w:color w:val="000000" w:themeColor="text1"/>
          <w:sz w:val="20"/>
          <w:szCs w:val="20"/>
          <w:lang w:val="vi-VN"/>
        </w:rPr>
      </w:pPr>
      <w:r w:rsidRPr="00637869">
        <w:rPr>
          <w:rFonts w:ascii="Arial" w:eastAsia="Times New Roman" w:hAnsi="Arial" w:cs="Arial"/>
          <w:b/>
          <w:bCs/>
          <w:color w:val="000000" w:themeColor="text1"/>
          <w:sz w:val="20"/>
          <w:szCs w:val="20"/>
          <w:lang w:val="vi-VN"/>
        </w:rPr>
        <w:t>Điều 3</w:t>
      </w:r>
      <w:r w:rsidR="006228B1" w:rsidRPr="00637869">
        <w:rPr>
          <w:rFonts w:ascii="Arial" w:eastAsia="Times New Roman" w:hAnsi="Arial" w:cs="Arial"/>
          <w:b/>
          <w:bCs/>
          <w:color w:val="000000" w:themeColor="text1"/>
          <w:sz w:val="20"/>
          <w:szCs w:val="20"/>
          <w:lang w:val="vi-VN"/>
        </w:rPr>
        <w:t>0</w:t>
      </w:r>
      <w:r w:rsidRPr="00637869">
        <w:rPr>
          <w:rFonts w:ascii="Arial" w:eastAsia="Times New Roman" w:hAnsi="Arial" w:cs="Arial"/>
          <w:b/>
          <w:bCs/>
          <w:color w:val="000000" w:themeColor="text1"/>
          <w:sz w:val="20"/>
          <w:szCs w:val="20"/>
          <w:lang w:val="vi-VN"/>
        </w:rPr>
        <w:t>. Xử lý chuyển tiếp</w:t>
      </w:r>
      <w:bookmarkEnd w:id="41"/>
    </w:p>
    <w:p w14:paraId="5FB3F167" w14:textId="77777777" w:rsidR="0014297B" w:rsidRPr="00637869" w:rsidRDefault="00593319" w:rsidP="00D34F7B">
      <w:pPr>
        <w:widowControl w:val="0"/>
        <w:adjustRightInd w:val="0"/>
        <w:snapToGrid w:val="0"/>
        <w:spacing w:after="120" w:line="240" w:lineRule="auto"/>
        <w:ind w:firstLine="720"/>
        <w:jc w:val="both"/>
        <w:rPr>
          <w:rFonts w:ascii="Arial" w:eastAsia="Times New Roman" w:hAnsi="Arial" w:cs="Arial"/>
          <w:bCs/>
          <w:color w:val="000000" w:themeColor="text1"/>
          <w:sz w:val="20"/>
          <w:szCs w:val="20"/>
          <w:lang w:val="vi-VN"/>
        </w:rPr>
      </w:pPr>
      <w:r w:rsidRPr="00637869">
        <w:rPr>
          <w:rFonts w:ascii="Arial" w:eastAsia="Times New Roman" w:hAnsi="Arial" w:cs="Arial"/>
          <w:bCs/>
          <w:color w:val="000000" w:themeColor="text1"/>
          <w:sz w:val="20"/>
          <w:szCs w:val="20"/>
          <w:lang w:val="vi-VN"/>
        </w:rPr>
        <w:t xml:space="preserve">1. </w:t>
      </w:r>
      <w:r w:rsidR="0014297B" w:rsidRPr="00637869">
        <w:rPr>
          <w:rFonts w:ascii="Arial" w:eastAsia="Times New Roman" w:hAnsi="Arial" w:cs="Arial"/>
          <w:bCs/>
          <w:color w:val="000000" w:themeColor="text1"/>
          <w:sz w:val="20"/>
          <w:szCs w:val="20"/>
          <w:lang w:val="vi-VN"/>
        </w:rPr>
        <w:t xml:space="preserve">Đối với tài sản kết cấu hạ tầng hàng hải đã </w:t>
      </w:r>
      <w:r w:rsidR="00634A4B" w:rsidRPr="00637869">
        <w:rPr>
          <w:rFonts w:ascii="Arial" w:eastAsia="Times New Roman" w:hAnsi="Arial" w:cs="Arial"/>
          <w:bCs/>
          <w:color w:val="000000" w:themeColor="text1"/>
          <w:sz w:val="20"/>
          <w:szCs w:val="20"/>
          <w:lang w:val="vi-VN"/>
        </w:rPr>
        <w:t xml:space="preserve">có văn bản của cơ quan, người có thẩm quyền </w:t>
      </w:r>
      <w:r w:rsidR="0014297B" w:rsidRPr="00637869">
        <w:rPr>
          <w:rFonts w:ascii="Arial" w:eastAsia="Times New Roman" w:hAnsi="Arial" w:cs="Arial"/>
          <w:bCs/>
          <w:color w:val="000000" w:themeColor="text1"/>
          <w:sz w:val="20"/>
          <w:szCs w:val="20"/>
          <w:lang w:val="vi-VN"/>
        </w:rPr>
        <w:t>giao cho cơ quan</w:t>
      </w:r>
      <w:r w:rsidR="00897E22" w:rsidRPr="00637869">
        <w:rPr>
          <w:rFonts w:ascii="Arial" w:eastAsia="Times New Roman" w:hAnsi="Arial" w:cs="Arial"/>
          <w:bCs/>
          <w:color w:val="000000" w:themeColor="text1"/>
          <w:sz w:val="20"/>
          <w:szCs w:val="20"/>
          <w:lang w:val="vi-VN"/>
        </w:rPr>
        <w:t xml:space="preserve"> quản lý tài sản, doanh nghiệp</w:t>
      </w:r>
      <w:r w:rsidR="0014297B" w:rsidRPr="00637869">
        <w:rPr>
          <w:rFonts w:ascii="Arial" w:eastAsia="Times New Roman" w:hAnsi="Arial" w:cs="Arial"/>
          <w:bCs/>
          <w:color w:val="000000" w:themeColor="text1"/>
          <w:sz w:val="20"/>
          <w:szCs w:val="20"/>
          <w:lang w:val="vi-VN"/>
        </w:rPr>
        <w:t xml:space="preserve"> quản lý tài sản phù hợp với đối tượng quy định tại </w:t>
      </w:r>
      <w:r w:rsidR="00B54FEA" w:rsidRPr="00637869">
        <w:rPr>
          <w:rFonts w:ascii="Arial" w:eastAsia="Times New Roman" w:hAnsi="Arial" w:cs="Arial"/>
          <w:bCs/>
          <w:color w:val="000000" w:themeColor="text1"/>
          <w:sz w:val="20"/>
          <w:szCs w:val="20"/>
          <w:lang w:val="vi-VN"/>
        </w:rPr>
        <w:t>khoản 1</w:t>
      </w:r>
      <w:r w:rsidR="00977FED" w:rsidRPr="00637869">
        <w:rPr>
          <w:rFonts w:ascii="Arial" w:eastAsia="Times New Roman" w:hAnsi="Arial" w:cs="Arial"/>
          <w:bCs/>
          <w:color w:val="000000" w:themeColor="text1"/>
          <w:sz w:val="20"/>
          <w:szCs w:val="20"/>
          <w:lang w:val="vi-VN"/>
        </w:rPr>
        <w:t>, khoản 2</w:t>
      </w:r>
      <w:r w:rsidR="00B54FEA" w:rsidRPr="00637869">
        <w:rPr>
          <w:rFonts w:ascii="Arial" w:eastAsia="Times New Roman" w:hAnsi="Arial" w:cs="Arial"/>
          <w:bCs/>
          <w:color w:val="000000" w:themeColor="text1"/>
          <w:sz w:val="20"/>
          <w:szCs w:val="20"/>
          <w:lang w:val="vi-VN"/>
        </w:rPr>
        <w:t xml:space="preserve"> Điều 5 </w:t>
      </w:r>
      <w:r w:rsidR="0014297B" w:rsidRPr="00637869">
        <w:rPr>
          <w:rFonts w:ascii="Arial" w:eastAsia="Times New Roman" w:hAnsi="Arial" w:cs="Arial"/>
          <w:bCs/>
          <w:color w:val="000000" w:themeColor="text1"/>
          <w:sz w:val="20"/>
          <w:szCs w:val="20"/>
          <w:lang w:val="vi-VN"/>
        </w:rPr>
        <w:t>Nghị định này</w:t>
      </w:r>
      <w:r w:rsidR="00FA760A" w:rsidRPr="00637869">
        <w:rPr>
          <w:rFonts w:ascii="Arial" w:eastAsia="Times New Roman" w:hAnsi="Arial" w:cs="Arial"/>
          <w:bCs/>
          <w:color w:val="000000" w:themeColor="text1"/>
          <w:sz w:val="20"/>
          <w:szCs w:val="20"/>
          <w:lang w:val="vi-VN"/>
        </w:rPr>
        <w:t>; c</w:t>
      </w:r>
      <w:r w:rsidR="0014297B" w:rsidRPr="00637869">
        <w:rPr>
          <w:rFonts w:ascii="Arial" w:eastAsia="Times New Roman" w:hAnsi="Arial" w:cs="Arial"/>
          <w:bCs/>
          <w:color w:val="000000" w:themeColor="text1"/>
          <w:sz w:val="20"/>
          <w:szCs w:val="20"/>
          <w:lang w:val="vi-VN"/>
        </w:rPr>
        <w:t>ơ quan</w:t>
      </w:r>
      <w:r w:rsidR="00FA760A" w:rsidRPr="00637869">
        <w:rPr>
          <w:rFonts w:ascii="Arial" w:eastAsia="Times New Roman" w:hAnsi="Arial" w:cs="Arial"/>
          <w:bCs/>
          <w:color w:val="000000" w:themeColor="text1"/>
          <w:sz w:val="20"/>
          <w:szCs w:val="20"/>
          <w:lang w:val="vi-VN"/>
        </w:rPr>
        <w:t>, doanh nghiệp</w:t>
      </w:r>
      <w:r w:rsidR="0014297B" w:rsidRPr="00637869">
        <w:rPr>
          <w:rFonts w:ascii="Arial" w:eastAsia="Times New Roman" w:hAnsi="Arial" w:cs="Arial"/>
          <w:bCs/>
          <w:color w:val="000000" w:themeColor="text1"/>
          <w:sz w:val="20"/>
          <w:szCs w:val="20"/>
          <w:lang w:val="vi-VN"/>
        </w:rPr>
        <w:t xml:space="preserve"> quản lý tài sản thực hiện quản lý, sử dụng và khai thác tài sản theo quy định, không phải làm lại thủ tục để giao tài sản </w:t>
      </w:r>
      <w:r w:rsidR="00897E22" w:rsidRPr="00637869">
        <w:rPr>
          <w:rFonts w:ascii="Arial" w:eastAsia="Times New Roman" w:hAnsi="Arial" w:cs="Arial"/>
          <w:bCs/>
          <w:color w:val="000000" w:themeColor="text1"/>
          <w:sz w:val="20"/>
          <w:szCs w:val="20"/>
          <w:lang w:val="vi-VN"/>
        </w:rPr>
        <w:t xml:space="preserve">theo quy định tại Nghị </w:t>
      </w:r>
      <w:r w:rsidR="00FA760A" w:rsidRPr="00637869">
        <w:rPr>
          <w:rFonts w:ascii="Arial" w:eastAsia="Times New Roman" w:hAnsi="Arial" w:cs="Arial"/>
          <w:bCs/>
          <w:color w:val="000000" w:themeColor="text1"/>
          <w:sz w:val="20"/>
          <w:szCs w:val="20"/>
          <w:lang w:val="vi-VN"/>
        </w:rPr>
        <w:t>định này.</w:t>
      </w:r>
    </w:p>
    <w:p w14:paraId="1540EC10" w14:textId="77777777" w:rsidR="00593319" w:rsidRPr="00637869" w:rsidRDefault="00593319" w:rsidP="00D34F7B">
      <w:pPr>
        <w:widowControl w:val="0"/>
        <w:adjustRightInd w:val="0"/>
        <w:snapToGrid w:val="0"/>
        <w:spacing w:after="120" w:line="240" w:lineRule="auto"/>
        <w:ind w:firstLine="720"/>
        <w:jc w:val="both"/>
        <w:rPr>
          <w:rFonts w:ascii="Arial" w:hAnsi="Arial" w:cs="Arial"/>
          <w:bCs/>
          <w:color w:val="000000" w:themeColor="text1"/>
          <w:spacing w:val="-5"/>
          <w:sz w:val="20"/>
          <w:szCs w:val="20"/>
          <w:lang w:val="vi-VN"/>
        </w:rPr>
      </w:pPr>
      <w:r w:rsidRPr="00637869">
        <w:rPr>
          <w:rFonts w:ascii="Arial" w:hAnsi="Arial" w:cs="Arial"/>
          <w:bCs/>
          <w:color w:val="000000" w:themeColor="text1"/>
          <w:spacing w:val="-5"/>
          <w:sz w:val="20"/>
          <w:szCs w:val="20"/>
          <w:lang w:val="vi-VN"/>
        </w:rPr>
        <w:t xml:space="preserve">Đối với tài sản kết cấu hạ tầng hàng hải quy định tại các điểm b, c, d và đ khoản 1 Điều 7 Nghị định này, Bộ </w:t>
      </w:r>
      <w:r w:rsidR="00284C5E" w:rsidRPr="00637869">
        <w:rPr>
          <w:rFonts w:ascii="Arial" w:hAnsi="Arial" w:cs="Arial"/>
          <w:color w:val="000000" w:themeColor="text1"/>
          <w:spacing w:val="-5"/>
          <w:sz w:val="20"/>
          <w:szCs w:val="20"/>
          <w:lang w:val="vi-VN"/>
        </w:rPr>
        <w:t>Xây dựng</w:t>
      </w:r>
      <w:r w:rsidR="00284C5E" w:rsidRPr="00637869">
        <w:rPr>
          <w:rFonts w:ascii="Arial" w:hAnsi="Arial" w:cs="Arial"/>
          <w:bCs/>
          <w:color w:val="000000" w:themeColor="text1"/>
          <w:spacing w:val="-5"/>
          <w:sz w:val="20"/>
          <w:szCs w:val="20"/>
          <w:lang w:val="vi-VN"/>
        </w:rPr>
        <w:t xml:space="preserve"> </w:t>
      </w:r>
      <w:r w:rsidRPr="00637869">
        <w:rPr>
          <w:rFonts w:ascii="Arial" w:hAnsi="Arial" w:cs="Arial"/>
          <w:bCs/>
          <w:color w:val="000000" w:themeColor="text1"/>
          <w:spacing w:val="-5"/>
          <w:sz w:val="20"/>
          <w:szCs w:val="20"/>
          <w:lang w:val="vi-VN"/>
        </w:rPr>
        <w:t xml:space="preserve">(đối với tài sản thuộc trung ương quản lý), Ủy ban nhân dân cấp tỉnh (đối với tài sản thuộc địa phương quản lý) có trách nhiệm chỉ đạo hoàn thành việc rà soát, thống kê và giao quản lý tài sản kết cấu hạ tầng </w:t>
      </w:r>
      <w:r w:rsidR="00DE2571" w:rsidRPr="00637869">
        <w:rPr>
          <w:rFonts w:ascii="Arial" w:hAnsi="Arial" w:cs="Arial"/>
          <w:bCs/>
          <w:color w:val="000000" w:themeColor="text1"/>
          <w:spacing w:val="-5"/>
          <w:sz w:val="20"/>
          <w:szCs w:val="20"/>
          <w:lang w:val="vi-VN"/>
        </w:rPr>
        <w:t>hàng hải</w:t>
      </w:r>
      <w:r w:rsidRPr="00637869">
        <w:rPr>
          <w:rFonts w:ascii="Arial" w:hAnsi="Arial" w:cs="Arial"/>
          <w:bCs/>
          <w:color w:val="000000" w:themeColor="text1"/>
          <w:spacing w:val="-5"/>
          <w:sz w:val="20"/>
          <w:szCs w:val="20"/>
          <w:lang w:val="vi-VN"/>
        </w:rPr>
        <w:t xml:space="preserve"> cho cơ quan</w:t>
      </w:r>
      <w:r w:rsidR="00BC2A7A" w:rsidRPr="00637869">
        <w:rPr>
          <w:rFonts w:ascii="Arial" w:hAnsi="Arial" w:cs="Arial"/>
          <w:bCs/>
          <w:color w:val="000000" w:themeColor="text1"/>
          <w:spacing w:val="-5"/>
          <w:sz w:val="20"/>
          <w:szCs w:val="20"/>
          <w:lang w:val="vi-VN"/>
        </w:rPr>
        <w:t>, doanh nghiệp</w:t>
      </w:r>
      <w:r w:rsidRPr="00637869">
        <w:rPr>
          <w:rFonts w:ascii="Arial" w:hAnsi="Arial" w:cs="Arial"/>
          <w:bCs/>
          <w:color w:val="000000" w:themeColor="text1"/>
          <w:spacing w:val="-5"/>
          <w:sz w:val="20"/>
          <w:szCs w:val="20"/>
          <w:lang w:val="vi-VN"/>
        </w:rPr>
        <w:t xml:space="preserve"> quản lý tài sản theo quy định tại Nghị định này trong thời hạn 12 tháng, kể từ ngày Nghị định này có hiệu lực thi</w:t>
      </w:r>
      <w:r w:rsidR="008D25A8" w:rsidRPr="00637869">
        <w:rPr>
          <w:rFonts w:ascii="Arial" w:hAnsi="Arial" w:cs="Arial"/>
          <w:bCs/>
          <w:color w:val="000000" w:themeColor="text1"/>
          <w:spacing w:val="-5"/>
          <w:sz w:val="20"/>
          <w:szCs w:val="20"/>
          <w:lang w:val="vi-VN"/>
        </w:rPr>
        <w:t xml:space="preserve"> </w:t>
      </w:r>
      <w:r w:rsidRPr="00637869">
        <w:rPr>
          <w:rFonts w:ascii="Arial" w:hAnsi="Arial" w:cs="Arial"/>
          <w:bCs/>
          <w:color w:val="000000" w:themeColor="text1"/>
          <w:spacing w:val="-5"/>
          <w:sz w:val="20"/>
          <w:szCs w:val="20"/>
          <w:lang w:val="vi-VN"/>
        </w:rPr>
        <w:t xml:space="preserve">hành. </w:t>
      </w:r>
    </w:p>
    <w:p w14:paraId="76ACEE03" w14:textId="77777777" w:rsidR="004747F0" w:rsidRPr="00637869" w:rsidRDefault="00D73425"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pacing w:val="-3"/>
          <w:sz w:val="20"/>
          <w:szCs w:val="20"/>
          <w:lang w:val="vi-VN"/>
        </w:rPr>
      </w:pPr>
      <w:r w:rsidRPr="00637869">
        <w:rPr>
          <w:rFonts w:ascii="Arial" w:eastAsia="Times New Roman" w:hAnsi="Arial" w:cs="Arial"/>
          <w:color w:val="000000" w:themeColor="text1"/>
          <w:spacing w:val="-3"/>
          <w:sz w:val="20"/>
          <w:szCs w:val="20"/>
          <w:lang w:val="vi-VN"/>
        </w:rPr>
        <w:t>2</w:t>
      </w:r>
      <w:r w:rsidR="003236E0" w:rsidRPr="00637869">
        <w:rPr>
          <w:rFonts w:ascii="Arial" w:eastAsia="Times New Roman" w:hAnsi="Arial" w:cs="Arial"/>
          <w:color w:val="000000" w:themeColor="text1"/>
          <w:spacing w:val="-3"/>
          <w:sz w:val="20"/>
          <w:szCs w:val="20"/>
          <w:lang w:val="vi-VN"/>
        </w:rPr>
        <w:t>.</w:t>
      </w:r>
      <w:r w:rsidRPr="00637869">
        <w:rPr>
          <w:rFonts w:ascii="Arial" w:eastAsia="Times New Roman" w:hAnsi="Arial" w:cs="Arial"/>
          <w:color w:val="000000" w:themeColor="text1"/>
          <w:spacing w:val="-3"/>
          <w:sz w:val="20"/>
          <w:szCs w:val="20"/>
          <w:lang w:val="vi-VN"/>
        </w:rPr>
        <w:t xml:space="preserve"> </w:t>
      </w:r>
      <w:r w:rsidR="004341E7" w:rsidRPr="00637869">
        <w:rPr>
          <w:rFonts w:ascii="Arial" w:eastAsia="Times New Roman" w:hAnsi="Arial" w:cs="Arial"/>
          <w:color w:val="000000" w:themeColor="text1"/>
          <w:spacing w:val="-3"/>
          <w:sz w:val="20"/>
          <w:szCs w:val="20"/>
          <w:lang w:val="vi-VN"/>
        </w:rPr>
        <w:t>Đối với tài sản kết cấu hạ tầng hàng hải thuộc phạm vi địa phương quản lý</w:t>
      </w:r>
      <w:r w:rsidR="004747F0" w:rsidRPr="00637869">
        <w:rPr>
          <w:rFonts w:ascii="Arial" w:eastAsia="Times New Roman" w:hAnsi="Arial" w:cs="Arial"/>
          <w:color w:val="000000" w:themeColor="text1"/>
          <w:spacing w:val="-3"/>
          <w:sz w:val="20"/>
          <w:szCs w:val="20"/>
          <w:lang w:val="vi-VN"/>
        </w:rPr>
        <w:t>:</w:t>
      </w:r>
    </w:p>
    <w:p w14:paraId="6333DEE0" w14:textId="35A80554" w:rsidR="004341E7" w:rsidRPr="00637869" w:rsidRDefault="004747F0"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a) </w:t>
      </w:r>
      <w:r w:rsidR="004F22E5" w:rsidRPr="00637869">
        <w:rPr>
          <w:rFonts w:ascii="Arial" w:eastAsia="Times New Roman" w:hAnsi="Arial" w:cs="Arial"/>
          <w:color w:val="000000" w:themeColor="text1"/>
          <w:sz w:val="20"/>
          <w:szCs w:val="20"/>
          <w:lang w:val="vi-VN"/>
        </w:rPr>
        <w:t>Trường hợp đ</w:t>
      </w:r>
      <w:r w:rsidR="004341E7" w:rsidRPr="00637869">
        <w:rPr>
          <w:rFonts w:ascii="Arial" w:eastAsia="Times New Roman" w:hAnsi="Arial" w:cs="Arial"/>
          <w:color w:val="000000" w:themeColor="text1"/>
          <w:sz w:val="20"/>
          <w:szCs w:val="20"/>
          <w:lang w:val="vi-VN"/>
        </w:rPr>
        <w:t xml:space="preserve">ã được cơ quan, người có thẩm quyền phê duyệt </w:t>
      </w:r>
      <w:r w:rsidR="004F22E5" w:rsidRPr="00637869">
        <w:rPr>
          <w:rFonts w:ascii="Arial" w:eastAsia="Times New Roman" w:hAnsi="Arial" w:cs="Arial"/>
          <w:color w:val="000000" w:themeColor="text1"/>
          <w:sz w:val="20"/>
          <w:szCs w:val="20"/>
          <w:lang w:val="vi-VN"/>
        </w:rPr>
        <w:t>cơ chế</w:t>
      </w:r>
      <w:r w:rsidR="004341E7" w:rsidRPr="00637869">
        <w:rPr>
          <w:rFonts w:ascii="Arial" w:eastAsia="Times New Roman" w:hAnsi="Arial" w:cs="Arial"/>
          <w:color w:val="000000" w:themeColor="text1"/>
          <w:sz w:val="20"/>
          <w:szCs w:val="20"/>
          <w:lang w:val="vi-VN"/>
        </w:rPr>
        <w:t xml:space="preserve"> quản lý, sử dụng</w:t>
      </w:r>
      <w:r w:rsidR="004F22E5" w:rsidRPr="00637869">
        <w:rPr>
          <w:rFonts w:ascii="Arial" w:eastAsia="Times New Roman" w:hAnsi="Arial" w:cs="Arial"/>
          <w:color w:val="000000" w:themeColor="text1"/>
          <w:sz w:val="20"/>
          <w:szCs w:val="20"/>
          <w:lang w:val="vi-VN"/>
        </w:rPr>
        <w:t xml:space="preserve"> tài sản</w:t>
      </w:r>
      <w:r w:rsidR="004341E7" w:rsidRPr="00637869">
        <w:rPr>
          <w:rFonts w:ascii="Arial" w:eastAsia="Times New Roman" w:hAnsi="Arial" w:cs="Arial"/>
          <w:color w:val="000000" w:themeColor="text1"/>
          <w:sz w:val="20"/>
          <w:szCs w:val="20"/>
          <w:lang w:val="vi-VN"/>
        </w:rPr>
        <w:t xml:space="preserve"> theo quy định tại khoản 4 Điều 31 Nghị định số 43/2018/NĐ-CP </w:t>
      </w:r>
      <w:r w:rsidR="00977FED" w:rsidRPr="00637869">
        <w:rPr>
          <w:rFonts w:ascii="Arial" w:eastAsia="Times New Roman" w:hAnsi="Arial" w:cs="Arial"/>
          <w:color w:val="000000" w:themeColor="text1"/>
          <w:sz w:val="20"/>
          <w:szCs w:val="20"/>
          <w:lang w:val="vi-VN"/>
        </w:rPr>
        <w:t xml:space="preserve">ngày 12 tháng 3 năm 2018 của Chính phủ quy định việc quản lý, sử dụng và khai thác tài sản kết cấu hạ tầng hàng hải </w:t>
      </w:r>
      <w:r w:rsidR="004341E7" w:rsidRPr="00637869">
        <w:rPr>
          <w:rFonts w:ascii="Arial" w:eastAsia="Times New Roman" w:hAnsi="Arial" w:cs="Arial"/>
          <w:color w:val="000000" w:themeColor="text1"/>
          <w:sz w:val="20"/>
          <w:szCs w:val="20"/>
          <w:lang w:val="vi-VN"/>
        </w:rPr>
        <w:t xml:space="preserve">thì tiếp tục thực hiện theo </w:t>
      </w:r>
      <w:r w:rsidR="00ED3910" w:rsidRPr="00637869">
        <w:rPr>
          <w:rFonts w:ascii="Arial" w:eastAsia="Times New Roman" w:hAnsi="Arial" w:cs="Arial"/>
          <w:color w:val="000000" w:themeColor="text1"/>
          <w:sz w:val="20"/>
          <w:szCs w:val="20"/>
          <w:lang w:val="vi-VN"/>
        </w:rPr>
        <w:t>cơ chế</w:t>
      </w:r>
      <w:r w:rsidR="004341E7" w:rsidRPr="00637869">
        <w:rPr>
          <w:rFonts w:ascii="Arial" w:eastAsia="Times New Roman" w:hAnsi="Arial" w:cs="Arial"/>
          <w:color w:val="000000" w:themeColor="text1"/>
          <w:sz w:val="20"/>
          <w:szCs w:val="20"/>
          <w:lang w:val="vi-VN"/>
        </w:rPr>
        <w:t xml:space="preserve"> đã được phê duyệt và quy định tại Nghị định này.</w:t>
      </w:r>
    </w:p>
    <w:p w14:paraId="57FA25E5" w14:textId="25470EBB" w:rsidR="004747F0" w:rsidRPr="00637869" w:rsidRDefault="004747F0"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b) </w:t>
      </w:r>
      <w:r w:rsidR="00FA760A" w:rsidRPr="00637869">
        <w:rPr>
          <w:rFonts w:ascii="Arial" w:eastAsia="Times New Roman" w:hAnsi="Arial" w:cs="Arial"/>
          <w:color w:val="000000" w:themeColor="text1"/>
          <w:sz w:val="20"/>
          <w:szCs w:val="20"/>
          <w:lang w:val="vi-VN"/>
        </w:rPr>
        <w:t>Trường hợp c</w:t>
      </w:r>
      <w:r w:rsidR="002B4E75" w:rsidRPr="00637869">
        <w:rPr>
          <w:rFonts w:ascii="Arial" w:eastAsia="Times New Roman" w:hAnsi="Arial" w:cs="Arial"/>
          <w:color w:val="000000" w:themeColor="text1"/>
          <w:sz w:val="20"/>
          <w:szCs w:val="20"/>
          <w:lang w:val="vi-VN"/>
        </w:rPr>
        <w:t>hưa</w:t>
      </w:r>
      <w:r w:rsidRPr="00637869">
        <w:rPr>
          <w:rFonts w:ascii="Arial" w:eastAsia="Times New Roman" w:hAnsi="Arial" w:cs="Arial"/>
          <w:color w:val="000000" w:themeColor="text1"/>
          <w:sz w:val="20"/>
          <w:szCs w:val="20"/>
          <w:lang w:val="vi-VN"/>
        </w:rPr>
        <w:t xml:space="preserve"> được cơ quan, người có thẩm quyền xem xét, phê duyệt </w:t>
      </w:r>
      <w:r w:rsidR="004F22E5" w:rsidRPr="00637869">
        <w:rPr>
          <w:rFonts w:ascii="Arial" w:eastAsia="Times New Roman" w:hAnsi="Arial" w:cs="Arial"/>
          <w:color w:val="000000" w:themeColor="text1"/>
          <w:sz w:val="20"/>
          <w:szCs w:val="20"/>
          <w:lang w:val="vi-VN"/>
        </w:rPr>
        <w:t>cơ chế</w:t>
      </w:r>
      <w:r w:rsidRPr="00637869">
        <w:rPr>
          <w:rFonts w:ascii="Arial" w:eastAsia="Times New Roman" w:hAnsi="Arial" w:cs="Arial"/>
          <w:color w:val="000000" w:themeColor="text1"/>
          <w:sz w:val="20"/>
          <w:szCs w:val="20"/>
          <w:lang w:val="vi-VN"/>
        </w:rPr>
        <w:t xml:space="preserve"> quản lý, sử dụng</w:t>
      </w:r>
      <w:r w:rsidR="004F22E5" w:rsidRPr="00637869">
        <w:rPr>
          <w:rFonts w:ascii="Arial" w:eastAsia="Times New Roman" w:hAnsi="Arial" w:cs="Arial"/>
          <w:color w:val="000000" w:themeColor="text1"/>
          <w:sz w:val="20"/>
          <w:szCs w:val="20"/>
          <w:lang w:val="vi-VN"/>
        </w:rPr>
        <w:t xml:space="preserve"> tài sản</w:t>
      </w:r>
      <w:r w:rsidRPr="00637869">
        <w:rPr>
          <w:rFonts w:ascii="Arial" w:eastAsia="Times New Roman" w:hAnsi="Arial" w:cs="Arial"/>
          <w:color w:val="000000" w:themeColor="text1"/>
          <w:sz w:val="20"/>
          <w:szCs w:val="20"/>
          <w:lang w:val="vi-VN"/>
        </w:rPr>
        <w:t xml:space="preserve"> theo quy định tại khoản 4 Điều 31 Nghị định số 43/2018/NĐ-CP thì thực hiện</w:t>
      </w:r>
      <w:r w:rsidR="002B4E75" w:rsidRPr="00637869">
        <w:rPr>
          <w:rFonts w:ascii="Arial" w:eastAsia="Times New Roman" w:hAnsi="Arial" w:cs="Arial"/>
          <w:color w:val="000000" w:themeColor="text1"/>
          <w:sz w:val="20"/>
          <w:szCs w:val="20"/>
          <w:lang w:val="vi-VN"/>
        </w:rPr>
        <w:t xml:space="preserve"> giao tài sản, quản lý, sử dụng và khai thác tài sản</w:t>
      </w:r>
      <w:r w:rsidRPr="00637869">
        <w:rPr>
          <w:rFonts w:ascii="Arial" w:eastAsia="Times New Roman" w:hAnsi="Arial" w:cs="Arial"/>
          <w:color w:val="000000" w:themeColor="text1"/>
          <w:sz w:val="20"/>
          <w:szCs w:val="20"/>
          <w:lang w:val="vi-VN"/>
        </w:rPr>
        <w:t xml:space="preserve"> theo quy định tại Nghị định này.</w:t>
      </w:r>
    </w:p>
    <w:p w14:paraId="328C98F6" w14:textId="77777777" w:rsidR="00A81ED0" w:rsidRPr="00637869" w:rsidRDefault="00D73425"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3</w:t>
      </w:r>
      <w:r w:rsidR="003236E0" w:rsidRPr="00637869">
        <w:rPr>
          <w:rFonts w:ascii="Arial" w:eastAsia="Times New Roman" w:hAnsi="Arial" w:cs="Arial"/>
          <w:color w:val="000000" w:themeColor="text1"/>
          <w:sz w:val="20"/>
          <w:szCs w:val="20"/>
          <w:lang w:val="vi-VN"/>
        </w:rPr>
        <w:t xml:space="preserve">. </w:t>
      </w:r>
      <w:r w:rsidR="00DE2571" w:rsidRPr="00637869">
        <w:rPr>
          <w:rFonts w:ascii="Arial" w:eastAsia="Times New Roman" w:hAnsi="Arial" w:cs="Arial"/>
          <w:color w:val="000000" w:themeColor="text1"/>
          <w:sz w:val="20"/>
          <w:szCs w:val="20"/>
          <w:lang w:val="vi-VN"/>
        </w:rPr>
        <w:t>Đối với h</w:t>
      </w:r>
      <w:r w:rsidR="00A81ED0" w:rsidRPr="00637869">
        <w:rPr>
          <w:rFonts w:ascii="Arial" w:eastAsia="Times New Roman" w:hAnsi="Arial" w:cs="Arial"/>
          <w:color w:val="000000" w:themeColor="text1"/>
          <w:sz w:val="20"/>
          <w:szCs w:val="20"/>
          <w:lang w:val="vi-VN"/>
        </w:rPr>
        <w:t xml:space="preserve">ợp đồng khai thác tài sản kết cấu hạ tầng hàng hải đã được cơ quan, người có thẩm quyền ký kết theo đúng quy định của pháp luật trước ngày Nghị định này có hiệu lực thi hành thì </w:t>
      </w:r>
      <w:r w:rsidR="00BC6AC0" w:rsidRPr="00637869">
        <w:rPr>
          <w:rFonts w:ascii="Arial" w:hAnsi="Arial" w:cs="Arial"/>
          <w:color w:val="000000" w:themeColor="text1"/>
          <w:sz w:val="20"/>
          <w:szCs w:val="20"/>
          <w:lang w:val="vi-VN"/>
        </w:rPr>
        <w:t>tiếp tục thực hiện theo quy định đến hết thời hạn của hợp đồng ký kết</w:t>
      </w:r>
      <w:r w:rsidR="00284C5E" w:rsidRPr="00637869">
        <w:rPr>
          <w:rFonts w:ascii="Arial" w:hAnsi="Arial" w:cs="Arial"/>
          <w:color w:val="000000" w:themeColor="text1"/>
          <w:sz w:val="20"/>
          <w:szCs w:val="20"/>
          <w:lang w:val="vi-VN"/>
        </w:rPr>
        <w:t>.</w:t>
      </w:r>
    </w:p>
    <w:p w14:paraId="56D4D5E1" w14:textId="77777777" w:rsidR="001E699A" w:rsidRPr="00637869" w:rsidRDefault="005851DD" w:rsidP="00D34F7B">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Cs/>
          <w:color w:val="000000" w:themeColor="text1"/>
          <w:sz w:val="20"/>
          <w:szCs w:val="20"/>
          <w:lang w:val="vi-VN"/>
        </w:rPr>
        <w:t xml:space="preserve">4. </w:t>
      </w:r>
      <w:r w:rsidR="001E699A" w:rsidRPr="00637869">
        <w:rPr>
          <w:rFonts w:ascii="Arial" w:eastAsia="Times New Roman" w:hAnsi="Arial" w:cs="Arial"/>
          <w:color w:val="000000" w:themeColor="text1"/>
          <w:sz w:val="20"/>
          <w:szCs w:val="20"/>
          <w:lang w:val="vi-VN"/>
        </w:rPr>
        <w:t xml:space="preserve">Đối với tài sản kết cấu hạ tầng hàng hải đã được cơ quan, người có thẩm quyền quyết định xử lý trước ngày Nghị định này có hiệu lực thi hành </w:t>
      </w:r>
      <w:r w:rsidR="001E699A" w:rsidRPr="00637869">
        <w:rPr>
          <w:rFonts w:ascii="Arial" w:eastAsia="Times New Roman" w:hAnsi="Arial" w:cs="Arial"/>
          <w:bCs/>
          <w:color w:val="000000" w:themeColor="text1"/>
          <w:sz w:val="20"/>
          <w:szCs w:val="20"/>
          <w:lang w:val="vi-VN"/>
        </w:rPr>
        <w:t xml:space="preserve">mà chưa thực hiện xong (trừ trường hợp quy định tại khoản </w:t>
      </w:r>
      <w:r w:rsidR="00325C93" w:rsidRPr="00637869">
        <w:rPr>
          <w:rFonts w:ascii="Arial" w:eastAsia="Times New Roman" w:hAnsi="Arial" w:cs="Arial"/>
          <w:bCs/>
          <w:color w:val="000000" w:themeColor="text1"/>
          <w:sz w:val="20"/>
          <w:szCs w:val="20"/>
          <w:lang w:val="vi-VN"/>
        </w:rPr>
        <w:t>5</w:t>
      </w:r>
      <w:r w:rsidR="001E699A" w:rsidRPr="00637869">
        <w:rPr>
          <w:rFonts w:ascii="Arial" w:eastAsia="Times New Roman" w:hAnsi="Arial" w:cs="Arial"/>
          <w:bCs/>
          <w:color w:val="000000" w:themeColor="text1"/>
          <w:sz w:val="20"/>
          <w:szCs w:val="20"/>
          <w:lang w:val="vi-VN"/>
        </w:rPr>
        <w:t xml:space="preserve"> Điều này) thì được tiếp tục thực hiện theo Quyết định của cơ quan, người có thẩm quyền; các công việc chưa thực hiện để tổ chức xử lý tài sản đến ngày Nghị định này có hiệu lực thi hành thì thực hiện theo quy định tại Nghị định này.</w:t>
      </w:r>
    </w:p>
    <w:p w14:paraId="3E1E01A3" w14:textId="295A1429" w:rsidR="001E699A" w:rsidRPr="00637869" w:rsidRDefault="00325C93" w:rsidP="00D34F7B">
      <w:pPr>
        <w:widowControl w:val="0"/>
        <w:adjustRightInd w:val="0"/>
        <w:snapToGrid w:val="0"/>
        <w:spacing w:after="120" w:line="240" w:lineRule="auto"/>
        <w:ind w:firstLine="720"/>
        <w:jc w:val="both"/>
        <w:rPr>
          <w:rFonts w:ascii="Arial" w:eastAsia="Calibri" w:hAnsi="Arial" w:cs="Arial"/>
          <w:color w:val="000000" w:themeColor="text1"/>
          <w:sz w:val="20"/>
          <w:szCs w:val="20"/>
          <w:lang w:val="vi-VN"/>
        </w:rPr>
      </w:pPr>
      <w:r w:rsidRPr="00637869">
        <w:rPr>
          <w:rFonts w:ascii="Arial" w:eastAsia="Times New Roman" w:hAnsi="Arial" w:cs="Arial"/>
          <w:color w:val="000000" w:themeColor="text1"/>
          <w:sz w:val="20"/>
          <w:szCs w:val="20"/>
          <w:lang w:val="vi-VN"/>
        </w:rPr>
        <w:t>5</w:t>
      </w:r>
      <w:r w:rsidR="001E699A" w:rsidRPr="00637869">
        <w:rPr>
          <w:rFonts w:ascii="Arial" w:eastAsia="Times New Roman" w:hAnsi="Arial" w:cs="Arial"/>
          <w:color w:val="000000" w:themeColor="text1"/>
          <w:sz w:val="20"/>
          <w:szCs w:val="20"/>
          <w:lang w:val="vi-VN"/>
        </w:rPr>
        <w:t xml:space="preserve">. </w:t>
      </w:r>
      <w:r w:rsidR="001E699A" w:rsidRPr="00637869">
        <w:rPr>
          <w:rFonts w:ascii="Arial" w:eastAsia="Calibri" w:hAnsi="Arial" w:cs="Arial"/>
          <w:color w:val="000000" w:themeColor="text1"/>
          <w:sz w:val="20"/>
          <w:szCs w:val="20"/>
          <w:lang w:val="vi-VN"/>
        </w:rPr>
        <w:t xml:space="preserve">Đối với tài sản kết cấu hạ tầng </w:t>
      </w:r>
      <w:r w:rsidR="001E699A" w:rsidRPr="00637869">
        <w:rPr>
          <w:rFonts w:ascii="Arial" w:eastAsia="Times New Roman" w:hAnsi="Arial" w:cs="Arial"/>
          <w:color w:val="000000" w:themeColor="text1"/>
          <w:sz w:val="20"/>
          <w:szCs w:val="20"/>
          <w:lang w:val="vi-VN"/>
        </w:rPr>
        <w:t xml:space="preserve">hàng hải </w:t>
      </w:r>
      <w:r w:rsidR="001E699A" w:rsidRPr="00637869">
        <w:rPr>
          <w:rFonts w:ascii="Arial" w:eastAsia="Calibri" w:hAnsi="Arial" w:cs="Arial"/>
          <w:color w:val="000000" w:themeColor="text1"/>
          <w:sz w:val="20"/>
          <w:szCs w:val="20"/>
          <w:lang w:val="vi-VN"/>
        </w:rPr>
        <w:t xml:space="preserve">đã được cơ quan, người có thẩm quyền quyết định xử lý theo hình thức bán theo quy định tại </w:t>
      </w:r>
      <w:r w:rsidR="001E699A" w:rsidRPr="00637869">
        <w:rPr>
          <w:rFonts w:ascii="Arial" w:eastAsia="Times New Roman" w:hAnsi="Arial" w:cs="Arial"/>
          <w:color w:val="000000" w:themeColor="text1"/>
          <w:sz w:val="20"/>
          <w:szCs w:val="20"/>
          <w:lang w:val="vi-VN"/>
        </w:rPr>
        <w:t>Nghị định số 43/2018/NĐ-CP</w:t>
      </w:r>
      <w:r w:rsidR="001E699A" w:rsidRPr="00637869">
        <w:rPr>
          <w:rFonts w:ascii="Arial" w:hAnsi="Arial" w:cs="Arial"/>
          <w:color w:val="000000" w:themeColor="text1"/>
          <w:sz w:val="20"/>
          <w:szCs w:val="20"/>
          <w:lang w:val="vi-VN"/>
        </w:rPr>
        <w:t>:</w:t>
      </w:r>
    </w:p>
    <w:p w14:paraId="2031AF72" w14:textId="77777777" w:rsidR="001E699A" w:rsidRPr="00637869" w:rsidRDefault="001E699A" w:rsidP="00D34F7B">
      <w:pPr>
        <w:widowControl w:val="0"/>
        <w:adjustRightInd w:val="0"/>
        <w:snapToGrid w:val="0"/>
        <w:spacing w:after="120" w:line="240" w:lineRule="auto"/>
        <w:ind w:firstLine="720"/>
        <w:jc w:val="both"/>
        <w:rPr>
          <w:rFonts w:ascii="Arial" w:eastAsia="Calibri"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a) Trường hợp tổ chức </w:t>
      </w:r>
      <w:r w:rsidR="0005419B" w:rsidRPr="00637869">
        <w:rPr>
          <w:rFonts w:ascii="Arial" w:eastAsia="Calibri" w:hAnsi="Arial" w:cs="Arial"/>
          <w:color w:val="000000" w:themeColor="text1"/>
          <w:sz w:val="20"/>
          <w:szCs w:val="20"/>
          <w:lang w:val="vi-VN"/>
        </w:rPr>
        <w:t xml:space="preserve">cuộc </w:t>
      </w:r>
      <w:r w:rsidRPr="00637869">
        <w:rPr>
          <w:rFonts w:ascii="Arial" w:eastAsia="Calibri" w:hAnsi="Arial" w:cs="Arial"/>
          <w:color w:val="000000" w:themeColor="text1"/>
          <w:sz w:val="20"/>
          <w:szCs w:val="20"/>
          <w:lang w:val="vi-VN"/>
        </w:rPr>
        <w:t xml:space="preserve">đấu giá không thành </w:t>
      </w:r>
      <w:r w:rsidR="00551656" w:rsidRPr="00637869">
        <w:rPr>
          <w:rFonts w:ascii="Arial" w:eastAsia="Calibri" w:hAnsi="Arial" w:cs="Arial"/>
          <w:color w:val="000000" w:themeColor="text1"/>
          <w:sz w:val="20"/>
          <w:szCs w:val="20"/>
          <w:lang w:val="vi-VN"/>
        </w:rPr>
        <w:t>theo quy định của pháp luật về đấu giá hoặc kết quả đấu giá bị hủy theo quy định của pháp luật về đấu giá tài sản hoặc quyết định bán của cơ quan, người có thẩm quyền đã hết hiệu lực theo quy định của pháp luật thì dừng việc bán và thực hiện xử lý tài sản theo quy định tạ</w:t>
      </w:r>
      <w:r w:rsidR="00551656" w:rsidRPr="00637869">
        <w:rPr>
          <w:rFonts w:ascii="Arial" w:hAnsi="Arial" w:cs="Arial"/>
          <w:color w:val="000000" w:themeColor="text1"/>
          <w:sz w:val="20"/>
          <w:szCs w:val="20"/>
          <w:lang w:val="vi-VN"/>
        </w:rPr>
        <w:t xml:space="preserve">i Nghị </w:t>
      </w:r>
      <w:r w:rsidR="00551656" w:rsidRPr="00637869">
        <w:rPr>
          <w:rFonts w:ascii="Arial" w:eastAsia="Calibri" w:hAnsi="Arial" w:cs="Arial"/>
          <w:color w:val="000000" w:themeColor="text1"/>
          <w:sz w:val="20"/>
          <w:szCs w:val="20"/>
          <w:lang w:val="vi-VN"/>
        </w:rPr>
        <w:t>định này</w:t>
      </w:r>
      <w:r w:rsidRPr="00637869">
        <w:rPr>
          <w:rFonts w:ascii="Arial" w:eastAsia="Calibri" w:hAnsi="Arial" w:cs="Arial"/>
          <w:color w:val="000000" w:themeColor="text1"/>
          <w:sz w:val="20"/>
          <w:szCs w:val="20"/>
          <w:lang w:val="vi-VN"/>
        </w:rPr>
        <w:t xml:space="preserve">. Việc xử lý chi phí đã chi ra liên quan đến việc bán tài sản (gồm chi phí kiểm kê, đo vẽ; chi phí </w:t>
      </w:r>
      <w:r w:rsidR="00312D79" w:rsidRPr="00637869">
        <w:rPr>
          <w:rFonts w:ascii="Arial" w:eastAsia="Calibri" w:hAnsi="Arial" w:cs="Arial"/>
          <w:color w:val="000000" w:themeColor="text1"/>
          <w:sz w:val="20"/>
          <w:szCs w:val="20"/>
          <w:lang w:val="vi-VN"/>
        </w:rPr>
        <w:t xml:space="preserve">xác </w:t>
      </w:r>
      <w:r w:rsidRPr="00637869">
        <w:rPr>
          <w:rFonts w:ascii="Arial" w:eastAsia="Calibri" w:hAnsi="Arial" w:cs="Arial"/>
          <w:color w:val="000000" w:themeColor="text1"/>
          <w:sz w:val="20"/>
          <w:szCs w:val="20"/>
          <w:lang w:val="vi-VN"/>
        </w:rPr>
        <w:t>định giá và thẩm định giá; chi phí tổ chức bán và chi phí khác có liên quan đến việc bán tài sản) thực hiện theo quy định tại các khoản 3, 5</w:t>
      </w:r>
      <w:r w:rsidR="00087561" w:rsidRPr="00637869">
        <w:rPr>
          <w:rFonts w:ascii="Arial" w:eastAsia="Calibri" w:hAnsi="Arial" w:cs="Arial"/>
          <w:color w:val="000000" w:themeColor="text1"/>
          <w:sz w:val="20"/>
          <w:szCs w:val="20"/>
          <w:lang w:val="vi-VN"/>
        </w:rPr>
        <w:t xml:space="preserve"> và</w:t>
      </w:r>
      <w:r w:rsidRPr="00637869">
        <w:rPr>
          <w:rFonts w:ascii="Arial" w:eastAsia="Calibri" w:hAnsi="Arial" w:cs="Arial"/>
          <w:color w:val="000000" w:themeColor="text1"/>
          <w:sz w:val="20"/>
          <w:szCs w:val="20"/>
          <w:lang w:val="vi-VN"/>
        </w:rPr>
        <w:t xml:space="preserve"> 9 Điều </w:t>
      </w:r>
      <w:r w:rsidR="00624235" w:rsidRPr="00637869">
        <w:rPr>
          <w:rFonts w:ascii="Arial" w:eastAsia="Calibri" w:hAnsi="Arial" w:cs="Arial"/>
          <w:color w:val="000000" w:themeColor="text1"/>
          <w:sz w:val="20"/>
          <w:szCs w:val="20"/>
          <w:lang w:val="vi-VN"/>
        </w:rPr>
        <w:t>25</w:t>
      </w:r>
      <w:r w:rsidRPr="00637869">
        <w:rPr>
          <w:rFonts w:ascii="Arial" w:eastAsia="Calibri" w:hAnsi="Arial" w:cs="Arial"/>
          <w:color w:val="000000" w:themeColor="text1"/>
          <w:sz w:val="20"/>
          <w:szCs w:val="20"/>
          <w:lang w:val="vi-VN"/>
        </w:rPr>
        <w:t xml:space="preserve"> Nghị định này.</w:t>
      </w:r>
    </w:p>
    <w:p w14:paraId="2D246B1A" w14:textId="77777777" w:rsidR="00675B40" w:rsidRPr="00637869" w:rsidRDefault="00DD5B11" w:rsidP="00D34F7B">
      <w:pPr>
        <w:widowControl w:val="0"/>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637869">
        <w:rPr>
          <w:rFonts w:ascii="Arial" w:eastAsia="Calibri" w:hAnsi="Arial" w:cs="Arial"/>
          <w:color w:val="000000" w:themeColor="text1"/>
          <w:sz w:val="20"/>
          <w:szCs w:val="20"/>
          <w:lang w:val="vi-VN"/>
        </w:rPr>
        <w:t xml:space="preserve">Trường hợp đã có </w:t>
      </w:r>
      <w:r w:rsidRPr="00637869">
        <w:rPr>
          <w:rFonts w:ascii="Arial" w:hAnsi="Arial" w:cs="Arial"/>
          <w:color w:val="000000" w:themeColor="text1"/>
          <w:sz w:val="20"/>
          <w:szCs w:val="20"/>
          <w:lang w:val="vi-VN"/>
        </w:rPr>
        <w:t>Quyết định bán của cơ quan, người có thẩm quyền</w:t>
      </w:r>
      <w:r w:rsidRPr="00637869">
        <w:rPr>
          <w:rFonts w:ascii="Arial" w:eastAsia="Calibri" w:hAnsi="Arial" w:cs="Arial"/>
          <w:color w:val="000000" w:themeColor="text1"/>
          <w:sz w:val="20"/>
          <w:szCs w:val="20"/>
          <w:lang w:val="vi-VN"/>
        </w:rPr>
        <w:t xml:space="preserve"> </w:t>
      </w:r>
      <w:r w:rsidR="00312D79" w:rsidRPr="00637869">
        <w:rPr>
          <w:rFonts w:ascii="Arial" w:eastAsia="Calibri" w:hAnsi="Arial" w:cs="Arial"/>
          <w:color w:val="000000" w:themeColor="text1"/>
          <w:sz w:val="20"/>
          <w:szCs w:val="20"/>
          <w:lang w:val="vi-VN"/>
        </w:rPr>
        <w:t xml:space="preserve">và </w:t>
      </w:r>
      <w:r w:rsidR="00551656" w:rsidRPr="00637869">
        <w:rPr>
          <w:rFonts w:ascii="Arial" w:eastAsia="Calibri" w:hAnsi="Arial" w:cs="Arial"/>
          <w:color w:val="000000" w:themeColor="text1"/>
          <w:sz w:val="20"/>
          <w:szCs w:val="20"/>
          <w:lang w:val="vi-VN"/>
        </w:rPr>
        <w:t xml:space="preserve">đã thực hiện </w:t>
      </w:r>
      <w:r w:rsidR="00551656" w:rsidRPr="00637869">
        <w:rPr>
          <w:rFonts w:ascii="Arial" w:hAnsi="Arial" w:cs="Arial"/>
          <w:color w:val="000000" w:themeColor="text1"/>
          <w:sz w:val="20"/>
          <w:szCs w:val="20"/>
          <w:shd w:val="clear" w:color="auto" w:fill="FFFFFF"/>
          <w:lang w:val="vi-VN"/>
        </w:rPr>
        <w:t xml:space="preserve">niêm yết, thông báo công khai việc đấu giá tài sản thì tiếp tục thực hiện việc đấu giá tài sản theo quy định của pháp luật. </w:t>
      </w:r>
    </w:p>
    <w:p w14:paraId="692D913F" w14:textId="77777777" w:rsidR="00551656" w:rsidRPr="00637869" w:rsidRDefault="001E699A"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Calibri" w:hAnsi="Arial" w:cs="Arial"/>
          <w:color w:val="000000" w:themeColor="text1"/>
          <w:sz w:val="20"/>
          <w:szCs w:val="20"/>
          <w:lang w:val="vi-VN"/>
        </w:rPr>
        <w:t xml:space="preserve">b) </w:t>
      </w:r>
      <w:r w:rsidR="00551656" w:rsidRPr="00637869">
        <w:rPr>
          <w:rFonts w:ascii="Arial" w:hAnsi="Arial" w:cs="Arial"/>
          <w:color w:val="000000" w:themeColor="text1"/>
          <w:sz w:val="20"/>
          <w:szCs w:val="20"/>
          <w:lang w:val="vi-VN"/>
        </w:rPr>
        <w:t>Trường hợp đã đấu giá thành nhưng chưa ký hợp đồng mua bán tài sản theo quy định thì tiếp tục thực hiện các thủ tục để hoàn thành việc mua bán tài sản theo quy định của pháp luật.</w:t>
      </w:r>
    </w:p>
    <w:p w14:paraId="1429FEB2" w14:textId="77777777" w:rsidR="00551656" w:rsidRPr="00637869" w:rsidRDefault="00551656"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Trong thời hạn 90 ngày, kể từ ngày ký hợp đồng mua bán tài sản theo quy định, người mua tài sản (người trúng đấu giá) có trách nhiệm thanh toán tiền mua tài sản cho cơ quan quản lý tài sản. Cơ quan quản lý tài sản có trách nhiệm nộp tiền vào tài khoản tạm giữ theo quy định tại Điều </w:t>
      </w:r>
      <w:r w:rsidR="00D3002B" w:rsidRPr="00637869">
        <w:rPr>
          <w:rFonts w:ascii="Arial" w:hAnsi="Arial" w:cs="Arial"/>
          <w:color w:val="000000" w:themeColor="text1"/>
          <w:sz w:val="20"/>
          <w:szCs w:val="20"/>
        </w:rPr>
        <w:t>25</w:t>
      </w:r>
      <w:r w:rsidRPr="00637869">
        <w:rPr>
          <w:rFonts w:ascii="Arial" w:hAnsi="Arial" w:cs="Arial"/>
          <w:color w:val="000000" w:themeColor="text1"/>
          <w:sz w:val="20"/>
          <w:szCs w:val="20"/>
        </w:rPr>
        <w:t xml:space="preserve"> Nghị định này trong thời hạn 03 ngày làm việc, kể từ ngày nhận được tiền bán tài sản.</w:t>
      </w:r>
    </w:p>
    <w:p w14:paraId="2A1CC037" w14:textId="77777777" w:rsidR="00551656" w:rsidRPr="00637869" w:rsidRDefault="00551656"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Trường hợp quá thời hạn quy định tại điểm này mà người mua tài sản chưa thanh toán đủ số tiền theo hợp đồng đã ký kết thì cơ quan quản lý tài sản tính tiền chậm nộp bằng 0,03%/ngày tính trên số tiền mua bán tài sản chậm nộp, thời gian tính tiền chậm nộp được tính liên tục kể từ ngày tiếp theo ngày phát sinh tiền chậm nộp đến ngày liền kề trước ngày số tiền mua tài sản được thanh toán đầy đủ cho cơ quan quản lý tài sản theo hợp đồng đã ký kết.</w:t>
      </w:r>
    </w:p>
    <w:p w14:paraId="2C06D7BF" w14:textId="77777777" w:rsidR="00551656" w:rsidRPr="00637869" w:rsidRDefault="00551656"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Thời hạn nộp tiền cụ thể và quy định việc nộp tiền chậm nộp phải được ghi rõ tại hợp đồng </w:t>
      </w:r>
      <w:r w:rsidRPr="00637869">
        <w:rPr>
          <w:rFonts w:ascii="Arial" w:hAnsi="Arial" w:cs="Arial"/>
          <w:color w:val="000000" w:themeColor="text1"/>
          <w:sz w:val="20"/>
          <w:szCs w:val="20"/>
        </w:rPr>
        <w:lastRenderedPageBreak/>
        <w:t>mua bán tài sản.</w:t>
      </w:r>
    </w:p>
    <w:p w14:paraId="1D8F8518" w14:textId="77777777" w:rsidR="0042233D" w:rsidRPr="00637869" w:rsidRDefault="0042233D"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c) Trường hợp đã đấu giá thành và đã ký hợp đồng mua bán tài sản theo quy định nhưng người mua tài sản (người trúng đấu giá) chưa thanh toán hoặc chưa thanh toán đủ</w:t>
      </w:r>
      <w:r w:rsidR="00110FF7" w:rsidRPr="00637869">
        <w:rPr>
          <w:rFonts w:ascii="Arial" w:hAnsi="Arial" w:cs="Arial"/>
          <w:color w:val="000000" w:themeColor="text1"/>
          <w:sz w:val="20"/>
          <w:szCs w:val="20"/>
        </w:rPr>
        <w:t xml:space="preserve"> số</w:t>
      </w:r>
      <w:r w:rsidRPr="00637869">
        <w:rPr>
          <w:rFonts w:ascii="Arial" w:hAnsi="Arial" w:cs="Arial"/>
          <w:color w:val="000000" w:themeColor="text1"/>
          <w:sz w:val="20"/>
          <w:szCs w:val="20"/>
        </w:rPr>
        <w:t xml:space="preserve"> tiền mua tài sản cho cơ quan quản lý tài sản theo hợp đồng đã ký kết thì người mua tài sản tiếp tục thanh toán tiền mua tài sản theo hợp đồng đã ký kết. Cơ quan quản lý tài sản có trách nhiệm nộp tiền vào tài khoản tạm giữ theo quy định tại Điều </w:t>
      </w:r>
      <w:r w:rsidR="00D3002B" w:rsidRPr="00637869">
        <w:rPr>
          <w:rFonts w:ascii="Arial" w:hAnsi="Arial" w:cs="Arial"/>
          <w:color w:val="000000" w:themeColor="text1"/>
          <w:sz w:val="20"/>
          <w:szCs w:val="20"/>
        </w:rPr>
        <w:t>25</w:t>
      </w:r>
      <w:r w:rsidRPr="00637869">
        <w:rPr>
          <w:rFonts w:ascii="Arial" w:hAnsi="Arial" w:cs="Arial"/>
          <w:color w:val="000000" w:themeColor="text1"/>
          <w:sz w:val="20"/>
          <w:szCs w:val="20"/>
        </w:rPr>
        <w:t xml:space="preserve"> Nghị định này trong thời hạn 03 ngày làm việc, kể từ ngày nhận được tiền bán tài sản.</w:t>
      </w:r>
    </w:p>
    <w:p w14:paraId="25F1A0DE" w14:textId="77777777" w:rsidR="0042233D" w:rsidRPr="00637869" w:rsidRDefault="0042233D"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 xml:space="preserve">Trường hợp quá thời hạn </w:t>
      </w:r>
      <w:r w:rsidR="001032F0" w:rsidRPr="00637869">
        <w:rPr>
          <w:rFonts w:ascii="Arial" w:hAnsi="Arial" w:cs="Arial"/>
          <w:color w:val="000000" w:themeColor="text1"/>
          <w:sz w:val="20"/>
          <w:szCs w:val="20"/>
        </w:rPr>
        <w:t xml:space="preserve">theo </w:t>
      </w:r>
      <w:r w:rsidRPr="00637869">
        <w:rPr>
          <w:rFonts w:ascii="Arial" w:hAnsi="Arial" w:cs="Arial"/>
          <w:color w:val="000000" w:themeColor="text1"/>
          <w:sz w:val="20"/>
          <w:szCs w:val="20"/>
        </w:rPr>
        <w:t>quy định tại hợp đồng mua bán tài sản đã ký kết mà người mua tài sản chưa thanh toán đủ số tiền theo hợp đồng thì thực hiện theo quy định tại điểm b khoản này.</w:t>
      </w:r>
    </w:p>
    <w:p w14:paraId="41B53280" w14:textId="77777777" w:rsidR="0042233D" w:rsidRPr="00637869" w:rsidRDefault="0042233D"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rPr>
      </w:pPr>
      <w:r w:rsidRPr="00637869">
        <w:rPr>
          <w:rFonts w:ascii="Arial" w:hAnsi="Arial" w:cs="Arial"/>
          <w:color w:val="000000" w:themeColor="text1"/>
          <w:sz w:val="20"/>
          <w:szCs w:val="20"/>
        </w:rPr>
        <w:t>d)</w:t>
      </w:r>
      <w:r w:rsidRPr="00637869">
        <w:rPr>
          <w:rFonts w:ascii="Arial" w:hAnsi="Arial" w:cs="Arial"/>
          <w:i/>
          <w:color w:val="000000" w:themeColor="text1"/>
          <w:sz w:val="20"/>
          <w:szCs w:val="20"/>
        </w:rPr>
        <w:t xml:space="preserve"> </w:t>
      </w:r>
      <w:r w:rsidRPr="00637869">
        <w:rPr>
          <w:rFonts w:ascii="Arial" w:hAnsi="Arial" w:cs="Arial"/>
          <w:color w:val="000000" w:themeColor="text1"/>
          <w:sz w:val="20"/>
          <w:szCs w:val="20"/>
        </w:rPr>
        <w:t>Cơ quan quản lý tài sản có trách nhiệm xuất hóa đơn bán tài sản công cho người mua theo quy định của pháp luật về quản lý, sử dụng tài sản công. Việc giao tài sản cho người mua được thực hiện tại nơi có tài sản sau khi người mua đã hoàn thành việc thanh toán.</w:t>
      </w:r>
    </w:p>
    <w:p w14:paraId="5F5F27C6" w14:textId="77777777" w:rsidR="0042233D" w:rsidRPr="00637869" w:rsidRDefault="0042233D" w:rsidP="00D34F7B">
      <w:pPr>
        <w:pStyle w:val="NormalWeb"/>
        <w:widowControl w:val="0"/>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eastAsia="en-US"/>
        </w:rPr>
      </w:pPr>
      <w:r w:rsidRPr="00637869">
        <w:rPr>
          <w:rFonts w:ascii="Arial" w:hAnsi="Arial" w:cs="Arial"/>
          <w:color w:val="000000" w:themeColor="text1"/>
          <w:sz w:val="20"/>
          <w:szCs w:val="20"/>
          <w:lang w:eastAsia="en-US"/>
        </w:rPr>
        <w:t>Cơ quan quản lý tài sản thực hiện kế toán giảm tài sản theo quy định của pháp luật về kế toán và báo cáo kê khai biến động tài sản theo quy định tại Nghị định này.</w:t>
      </w:r>
    </w:p>
    <w:p w14:paraId="6085B783" w14:textId="77777777" w:rsidR="0042233D" w:rsidRPr="00637869" w:rsidRDefault="0042233D" w:rsidP="00D34F7B">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Việc quản lý, sử dụng số tiền thu được từ việc bán tài sản được thực hiện theo quy định tại Điều </w:t>
      </w:r>
      <w:r w:rsidR="00D3002B" w:rsidRPr="00637869">
        <w:rPr>
          <w:rFonts w:ascii="Arial" w:hAnsi="Arial" w:cs="Arial"/>
          <w:color w:val="000000" w:themeColor="text1"/>
          <w:sz w:val="20"/>
          <w:szCs w:val="20"/>
          <w:lang w:val="vi-VN"/>
        </w:rPr>
        <w:t>25</w:t>
      </w:r>
      <w:r w:rsidRPr="00637869">
        <w:rPr>
          <w:rFonts w:ascii="Arial" w:hAnsi="Arial" w:cs="Arial"/>
          <w:color w:val="000000" w:themeColor="text1"/>
          <w:sz w:val="20"/>
          <w:szCs w:val="20"/>
          <w:lang w:val="vi-VN"/>
        </w:rPr>
        <w:t xml:space="preserve"> Nghị định này và điểm a khoản này.</w:t>
      </w:r>
    </w:p>
    <w:p w14:paraId="04DDFB9A" w14:textId="77777777" w:rsidR="001E699A" w:rsidRPr="00637869" w:rsidRDefault="00920C9D"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6</w:t>
      </w:r>
      <w:r w:rsidR="001E699A" w:rsidRPr="00637869">
        <w:rPr>
          <w:rFonts w:ascii="Arial" w:eastAsia="Times New Roman" w:hAnsi="Arial" w:cs="Arial"/>
          <w:color w:val="000000" w:themeColor="text1"/>
          <w:sz w:val="20"/>
          <w:szCs w:val="20"/>
          <w:lang w:val="vi-VN"/>
        </w:rPr>
        <w:t>. Đối với tài sản kết cấu hạ tầng hàng hải hiện có trước ngày Nghị định này có hiệu lực thi hành nhưng chưa thực hiện xác định giá trị để ghi sổ kế toán tài sản theo quy định tại Nghị định số </w:t>
      </w:r>
      <w:r w:rsidR="00110FF7" w:rsidRPr="00637869">
        <w:rPr>
          <w:rFonts w:ascii="Arial" w:hAnsi="Arial" w:cs="Arial"/>
          <w:color w:val="000000" w:themeColor="text1"/>
          <w:sz w:val="20"/>
          <w:szCs w:val="20"/>
          <w:lang w:val="vi-VN"/>
        </w:rPr>
        <w:t xml:space="preserve">43/2018/NĐ-CP của Chính phủ </w:t>
      </w:r>
      <w:r w:rsidR="001E699A" w:rsidRPr="00637869">
        <w:rPr>
          <w:rFonts w:ascii="Arial" w:eastAsia="Times New Roman" w:hAnsi="Arial" w:cs="Arial"/>
          <w:color w:val="000000" w:themeColor="text1"/>
          <w:sz w:val="20"/>
          <w:szCs w:val="20"/>
          <w:lang w:val="vi-VN"/>
        </w:rPr>
        <w:t>và hướng dẫn của Bộ Tài chính thì phải hoàn thành việc xác định giá trị tài sản theo quy định trong thời hạn 12</w:t>
      </w:r>
      <w:r w:rsidR="001E699A" w:rsidRPr="00637869">
        <w:rPr>
          <w:rFonts w:ascii="Arial" w:eastAsia="Times New Roman" w:hAnsi="Arial" w:cs="Arial"/>
          <w:b/>
          <w:color w:val="000000" w:themeColor="text1"/>
          <w:sz w:val="20"/>
          <w:szCs w:val="20"/>
          <w:lang w:val="vi-VN"/>
        </w:rPr>
        <w:t xml:space="preserve"> </w:t>
      </w:r>
      <w:r w:rsidR="001E699A" w:rsidRPr="00637869">
        <w:rPr>
          <w:rFonts w:ascii="Arial" w:eastAsia="Times New Roman" w:hAnsi="Arial" w:cs="Arial"/>
          <w:color w:val="000000" w:themeColor="text1"/>
          <w:sz w:val="20"/>
          <w:szCs w:val="20"/>
          <w:lang w:val="vi-VN"/>
        </w:rPr>
        <w:t>tháng kể từ ngày Nghị định này có hiệu lực thi hành; các công việc chưa thực hiện về kế toán, tính hao mòn tài sản thực hiện theo quy định tại Nghị định này.</w:t>
      </w:r>
    </w:p>
    <w:p w14:paraId="530A02B5" w14:textId="77777777" w:rsidR="00817C87" w:rsidRPr="00637869" w:rsidRDefault="00347A44" w:rsidP="00D34F7B">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hAnsi="Arial" w:cs="Arial"/>
          <w:color w:val="000000" w:themeColor="text1"/>
          <w:sz w:val="20"/>
          <w:szCs w:val="20"/>
          <w:lang w:val="vi-VN"/>
        </w:rPr>
        <w:t xml:space="preserve"> </w:t>
      </w:r>
      <w:r w:rsidR="00E8512E" w:rsidRPr="00637869">
        <w:rPr>
          <w:rFonts w:ascii="Arial" w:hAnsi="Arial" w:cs="Arial"/>
          <w:color w:val="000000" w:themeColor="text1"/>
          <w:sz w:val="20"/>
          <w:szCs w:val="20"/>
          <w:lang w:val="vi-VN"/>
        </w:rPr>
        <w:t>7</w:t>
      </w:r>
      <w:r w:rsidR="00A631A0" w:rsidRPr="00637869">
        <w:rPr>
          <w:rFonts w:ascii="Arial" w:hAnsi="Arial" w:cs="Arial"/>
          <w:color w:val="000000" w:themeColor="text1"/>
          <w:sz w:val="20"/>
          <w:szCs w:val="20"/>
          <w:lang w:val="vi-VN"/>
        </w:rPr>
        <w:t xml:space="preserve">. </w:t>
      </w:r>
      <w:r w:rsidR="00817C87" w:rsidRPr="00637869">
        <w:rPr>
          <w:rFonts w:ascii="Arial" w:hAnsi="Arial" w:cs="Arial"/>
          <w:color w:val="000000" w:themeColor="text1"/>
          <w:sz w:val="20"/>
          <w:szCs w:val="20"/>
          <w:lang w:val="vi-VN"/>
        </w:rPr>
        <w:t>Đối với tài sản kết cấu hạ tầng hàng hải mà doanh nghiệp cung ứng dịch vụ bảo đảm an toàn hàng hải đã được giao quản lý tài sản</w:t>
      </w:r>
      <w:r w:rsidR="00817C87" w:rsidRPr="00637869">
        <w:rPr>
          <w:rFonts w:ascii="Arial" w:hAnsi="Arial" w:cs="Arial"/>
          <w:bCs/>
          <w:color w:val="000000" w:themeColor="text1"/>
          <w:sz w:val="20"/>
          <w:szCs w:val="20"/>
          <w:lang w:val="vi-VN"/>
        </w:rPr>
        <w:t>,</w:t>
      </w:r>
      <w:r w:rsidR="00817C87" w:rsidRPr="00637869">
        <w:rPr>
          <w:rFonts w:ascii="Arial" w:hAnsi="Arial" w:cs="Arial"/>
          <w:color w:val="000000" w:themeColor="text1"/>
          <w:sz w:val="20"/>
          <w:szCs w:val="20"/>
          <w:lang w:val="vi-VN"/>
        </w:rPr>
        <w:t xml:space="preserve"> thực hiện theo kế hoạch bảo trì </w:t>
      </w:r>
      <w:r w:rsidR="00110FF7" w:rsidRPr="00637869">
        <w:rPr>
          <w:rFonts w:ascii="Arial" w:hAnsi="Arial" w:cs="Arial"/>
          <w:color w:val="000000" w:themeColor="text1"/>
          <w:sz w:val="20"/>
          <w:szCs w:val="20"/>
          <w:lang w:val="vi-VN"/>
        </w:rPr>
        <w:t xml:space="preserve">tài sản </w:t>
      </w:r>
      <w:r w:rsidR="00817C87" w:rsidRPr="00637869">
        <w:rPr>
          <w:rFonts w:ascii="Arial" w:hAnsi="Arial" w:cs="Arial"/>
          <w:color w:val="000000" w:themeColor="text1"/>
          <w:sz w:val="20"/>
          <w:szCs w:val="20"/>
          <w:lang w:val="vi-VN"/>
        </w:rPr>
        <w:t>kết cấu hạ tầng hàng hải được cấp có thẩm quyền phê duyệt trước trước thời điểm ban hành Nghị định số 43/2018/NĐ-CP và hoàn thành công việc bảo trì sau khi Nghị định số 43/2018/NĐ-CP có hiệu lực (ngày 12 tháng 3 năm 2018) mà chưa thanh toán đủ kinh phí bảo trì tài sản thì tiếp tục được bố trí kinh phí từ ngân sách nhà nước để thanh</w:t>
      </w:r>
      <w:r w:rsidR="006E7888" w:rsidRPr="00637869">
        <w:rPr>
          <w:rFonts w:ascii="Arial" w:hAnsi="Arial" w:cs="Arial"/>
          <w:color w:val="000000" w:themeColor="text1"/>
          <w:sz w:val="20"/>
          <w:szCs w:val="20"/>
          <w:lang w:val="vi-VN"/>
        </w:rPr>
        <w:t>,</w:t>
      </w:r>
      <w:r w:rsidR="00817C87" w:rsidRPr="00637869">
        <w:rPr>
          <w:rFonts w:ascii="Arial" w:hAnsi="Arial" w:cs="Arial"/>
          <w:color w:val="000000" w:themeColor="text1"/>
          <w:sz w:val="20"/>
          <w:szCs w:val="20"/>
          <w:lang w:val="vi-VN"/>
        </w:rPr>
        <w:t xml:space="preserve"> quyết toán.</w:t>
      </w:r>
    </w:p>
    <w:p w14:paraId="4216C9B2" w14:textId="77777777" w:rsidR="007A7FC0"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bookmarkStart w:id="42" w:name="dieu_32"/>
      <w:r w:rsidRPr="00637869">
        <w:rPr>
          <w:rFonts w:ascii="Arial" w:eastAsia="Times New Roman" w:hAnsi="Arial" w:cs="Arial"/>
          <w:b/>
          <w:bCs/>
          <w:color w:val="000000" w:themeColor="text1"/>
          <w:sz w:val="20"/>
          <w:szCs w:val="20"/>
          <w:lang w:val="vi-VN"/>
        </w:rPr>
        <w:t>Điều 3</w:t>
      </w:r>
      <w:r w:rsidR="006228B1" w:rsidRPr="00637869">
        <w:rPr>
          <w:rFonts w:ascii="Arial" w:eastAsia="Times New Roman" w:hAnsi="Arial" w:cs="Arial"/>
          <w:b/>
          <w:bCs/>
          <w:color w:val="000000" w:themeColor="text1"/>
          <w:sz w:val="20"/>
          <w:szCs w:val="20"/>
          <w:lang w:val="vi-VN"/>
        </w:rPr>
        <w:t>1</w:t>
      </w:r>
      <w:r w:rsidRPr="00637869">
        <w:rPr>
          <w:rFonts w:ascii="Arial" w:eastAsia="Times New Roman" w:hAnsi="Arial" w:cs="Arial"/>
          <w:b/>
          <w:bCs/>
          <w:color w:val="000000" w:themeColor="text1"/>
          <w:sz w:val="20"/>
          <w:szCs w:val="20"/>
          <w:lang w:val="vi-VN"/>
        </w:rPr>
        <w:t>. Hiệu lực thi hành</w:t>
      </w:r>
      <w:bookmarkEnd w:id="42"/>
    </w:p>
    <w:p w14:paraId="7F4499BC" w14:textId="77777777" w:rsidR="00556B5D" w:rsidRPr="00637869" w:rsidRDefault="007A7FC0"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1. Nghị định này có hiệu lực thi hành từ ngày </w:t>
      </w:r>
      <w:r w:rsidR="00312D79" w:rsidRPr="00637869">
        <w:rPr>
          <w:rFonts w:ascii="Arial" w:eastAsia="Times New Roman" w:hAnsi="Arial" w:cs="Arial"/>
          <w:color w:val="000000" w:themeColor="text1"/>
          <w:sz w:val="20"/>
          <w:szCs w:val="20"/>
          <w:lang w:val="vi-VN"/>
        </w:rPr>
        <w:t>ký</w:t>
      </w:r>
      <w:r w:rsidR="009A67DA" w:rsidRPr="00637869">
        <w:rPr>
          <w:rFonts w:ascii="Arial" w:eastAsia="Times New Roman" w:hAnsi="Arial" w:cs="Arial"/>
          <w:color w:val="000000" w:themeColor="text1"/>
          <w:sz w:val="20"/>
          <w:szCs w:val="20"/>
          <w:lang w:val="vi-VN"/>
        </w:rPr>
        <w:t xml:space="preserve"> ban hành</w:t>
      </w:r>
      <w:r w:rsidR="00556B5D" w:rsidRPr="00637869">
        <w:rPr>
          <w:rFonts w:ascii="Arial" w:eastAsia="Times New Roman" w:hAnsi="Arial" w:cs="Arial"/>
          <w:color w:val="000000" w:themeColor="text1"/>
          <w:sz w:val="20"/>
          <w:szCs w:val="20"/>
          <w:lang w:val="vi-VN"/>
        </w:rPr>
        <w:t>.</w:t>
      </w:r>
    </w:p>
    <w:p w14:paraId="05CACCF8" w14:textId="0F13A2CF" w:rsidR="00AA7CDF" w:rsidRPr="00637869" w:rsidRDefault="00556B5D" w:rsidP="00D34F7B">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2.</w:t>
      </w:r>
      <w:r w:rsidR="00AA7CDF" w:rsidRPr="00637869">
        <w:rPr>
          <w:rFonts w:ascii="Arial" w:eastAsia="Times New Roman" w:hAnsi="Arial" w:cs="Arial"/>
          <w:color w:val="000000" w:themeColor="text1"/>
          <w:sz w:val="20"/>
          <w:szCs w:val="20"/>
          <w:lang w:val="vi-VN"/>
        </w:rPr>
        <w:t xml:space="preserve"> Nghị định này thay thế Nghị định số 43/2018/NĐ-CP ngày 12 tháng 3 năm 2018 của Chính phủ quy định việc quản lý, sử dụng và khai thác tài sản kết cấu hạ tầng hàng hải.</w:t>
      </w:r>
    </w:p>
    <w:p w14:paraId="5025E962" w14:textId="77777777" w:rsidR="008B2870" w:rsidRPr="00637869" w:rsidRDefault="008B2870" w:rsidP="00D34F7B">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nb-NO" w:eastAsia="vi-VN"/>
        </w:rPr>
        <w:t xml:space="preserve">3. </w:t>
      </w:r>
      <w:r w:rsidRPr="00637869">
        <w:rPr>
          <w:rFonts w:ascii="Arial" w:eastAsia="Calibri" w:hAnsi="Arial" w:cs="Arial"/>
          <w:color w:val="000000" w:themeColor="text1"/>
          <w:sz w:val="20"/>
          <w:szCs w:val="20"/>
          <w:lang w:val="nb-NO"/>
        </w:rPr>
        <w:t>Trường hợp các văn bản quy phạm pháp luật dẫn chiếu tại Nghị định này được sửa đổi, bổ sung, thay thế thì thực hiện theo quy định tương ứng tại văn bản sửa đổi, bổ sung, thay thế đó.</w:t>
      </w:r>
      <w:r w:rsidRPr="00637869">
        <w:rPr>
          <w:rFonts w:ascii="Arial" w:eastAsia="Times New Roman" w:hAnsi="Arial" w:cs="Arial"/>
          <w:color w:val="000000" w:themeColor="text1"/>
          <w:sz w:val="20"/>
          <w:szCs w:val="20"/>
          <w:lang w:val="nb-NO"/>
        </w:rPr>
        <w:t xml:space="preserve"> </w:t>
      </w:r>
    </w:p>
    <w:p w14:paraId="597743A5" w14:textId="77777777" w:rsidR="008B2870" w:rsidRPr="00637869" w:rsidRDefault="008B2870" w:rsidP="00D34F7B">
      <w:pPr>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637869">
        <w:rPr>
          <w:rFonts w:ascii="Arial" w:eastAsia="Times New Roman" w:hAnsi="Arial" w:cs="Arial"/>
          <w:color w:val="000000" w:themeColor="text1"/>
          <w:sz w:val="20"/>
          <w:szCs w:val="20"/>
          <w:lang w:val="nb-NO" w:eastAsia="vi-VN"/>
        </w:rPr>
        <w:t xml:space="preserve">4. Trường hợp các cơ quan, đơn vị nêu tại Nghị định này sáp nhập, hợp nhất, giải thể, chấm dứt hoạt động dẫn đến thay đổi tên gọi thì sử dụng theo tên gọi mới của cơ quan, đơn vị đó; trường hợp chuyển giao nhiệm vụ liên quan đến quản lý, sử dụng và khai thác tài sản </w:t>
      </w:r>
      <w:r w:rsidRPr="00637869">
        <w:rPr>
          <w:rFonts w:ascii="Arial" w:eastAsia="Calibri" w:hAnsi="Arial" w:cs="Arial"/>
          <w:color w:val="000000" w:themeColor="text1"/>
          <w:sz w:val="20"/>
          <w:szCs w:val="20"/>
          <w:lang w:val="vi-VN"/>
        </w:rPr>
        <w:t xml:space="preserve">kết cấu hạ tầng hàng </w:t>
      </w:r>
      <w:r w:rsidRPr="00637869">
        <w:rPr>
          <w:rFonts w:ascii="Arial" w:hAnsi="Arial" w:cs="Arial"/>
          <w:color w:val="000000" w:themeColor="text1"/>
          <w:sz w:val="20"/>
          <w:szCs w:val="20"/>
          <w:lang w:val="vi-VN"/>
        </w:rPr>
        <w:t xml:space="preserve">hải </w:t>
      </w:r>
      <w:r w:rsidRPr="00637869">
        <w:rPr>
          <w:rFonts w:ascii="Arial" w:eastAsia="Calibri" w:hAnsi="Arial" w:cs="Arial"/>
          <w:color w:val="000000" w:themeColor="text1"/>
          <w:sz w:val="20"/>
          <w:szCs w:val="20"/>
          <w:lang w:val="vi-VN"/>
        </w:rPr>
        <w:t>quy định tại Nghị định này cho cơ quan, đơn vị mới thì cơ quan, đơn vị mới thực hiện nhiệm vụ của cơ quan, đơn vị có nhiệm vụ được chuyển giao.</w:t>
      </w:r>
    </w:p>
    <w:p w14:paraId="4F6AF21F" w14:textId="77777777" w:rsidR="00AA7CDF" w:rsidRPr="00637869" w:rsidRDefault="00AA7CDF" w:rsidP="00D34F7B">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b/>
          <w:bCs/>
          <w:color w:val="000000" w:themeColor="text1"/>
          <w:sz w:val="20"/>
          <w:szCs w:val="20"/>
          <w:lang w:val="vi-VN"/>
        </w:rPr>
        <w:t>Điều 3</w:t>
      </w:r>
      <w:r w:rsidR="006228B1" w:rsidRPr="00637869">
        <w:rPr>
          <w:rFonts w:ascii="Arial" w:eastAsia="Times New Roman" w:hAnsi="Arial" w:cs="Arial"/>
          <w:b/>
          <w:bCs/>
          <w:color w:val="000000" w:themeColor="text1"/>
          <w:sz w:val="20"/>
          <w:szCs w:val="20"/>
          <w:lang w:val="vi-VN"/>
        </w:rPr>
        <w:t>2</w:t>
      </w:r>
      <w:r w:rsidRPr="00637869">
        <w:rPr>
          <w:rFonts w:ascii="Arial" w:eastAsia="Times New Roman" w:hAnsi="Arial" w:cs="Arial"/>
          <w:b/>
          <w:bCs/>
          <w:color w:val="000000" w:themeColor="text1"/>
          <w:sz w:val="20"/>
          <w:szCs w:val="20"/>
          <w:lang w:val="vi-VN"/>
        </w:rPr>
        <w:t>. Điều khoản thi hành</w:t>
      </w:r>
    </w:p>
    <w:p w14:paraId="54D77FA7" w14:textId="77777777" w:rsidR="00447B70" w:rsidRPr="00637869" w:rsidRDefault="00AA7CDF" w:rsidP="00CA406D">
      <w:pPr>
        <w:widowControl w:val="0"/>
        <w:shd w:val="clear" w:color="auto" w:fill="FFFFFF"/>
        <w:adjustRightInd w:val="0"/>
        <w:snapToGrid w:val="0"/>
        <w:spacing w:after="0" w:line="240" w:lineRule="auto"/>
        <w:ind w:firstLine="720"/>
        <w:jc w:val="both"/>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Các Bộ trưởng, Thủ trưởng cơ quan ngang bộ, Thủ trưởng cơ quan thuộc Chính phủ, Chủ tịch Ủy ban nhân dân tỉnh</w:t>
      </w:r>
      <w:r w:rsidR="00F21F47" w:rsidRPr="00637869">
        <w:rPr>
          <w:rFonts w:ascii="Arial" w:eastAsia="Times New Roman" w:hAnsi="Arial" w:cs="Arial"/>
          <w:color w:val="000000" w:themeColor="text1"/>
          <w:sz w:val="20"/>
          <w:szCs w:val="20"/>
          <w:lang w:val="vi-VN"/>
        </w:rPr>
        <w:t>, thành phố trực thuộc trung ương</w:t>
      </w:r>
      <w:r w:rsidRPr="00637869">
        <w:rPr>
          <w:rFonts w:ascii="Arial" w:eastAsia="Times New Roman" w:hAnsi="Arial" w:cs="Arial"/>
          <w:color w:val="000000" w:themeColor="text1"/>
          <w:sz w:val="20"/>
          <w:szCs w:val="20"/>
          <w:lang w:val="vi-VN"/>
        </w:rPr>
        <w:t xml:space="preserve"> và Thủ trưởng các cơ quan</w:t>
      </w:r>
      <w:r w:rsidR="007A7F83" w:rsidRPr="00637869">
        <w:rPr>
          <w:rFonts w:ascii="Arial" w:eastAsia="Times New Roman" w:hAnsi="Arial" w:cs="Arial"/>
          <w:color w:val="000000" w:themeColor="text1"/>
          <w:sz w:val="20"/>
          <w:szCs w:val="20"/>
          <w:lang w:val="vi-VN"/>
        </w:rPr>
        <w:t>, tổ chức, đơn vị, doanh nghiệp</w:t>
      </w:r>
      <w:r w:rsidRPr="00637869">
        <w:rPr>
          <w:rFonts w:ascii="Arial" w:eastAsia="Times New Roman" w:hAnsi="Arial" w:cs="Arial"/>
          <w:color w:val="000000" w:themeColor="text1"/>
          <w:sz w:val="20"/>
          <w:szCs w:val="20"/>
          <w:lang w:val="vi-VN"/>
        </w:rPr>
        <w:t xml:space="preserve"> liên quan chịu trách nhiệm thi hành Nghị định này.</w:t>
      </w:r>
    </w:p>
    <w:p w14:paraId="6A491530" w14:textId="77777777" w:rsidR="00FC1B72" w:rsidRPr="00637869" w:rsidRDefault="00FC1B72" w:rsidP="00CA406D">
      <w:pPr>
        <w:widowControl w:val="0"/>
        <w:shd w:val="clear" w:color="auto" w:fill="FFFFFF"/>
        <w:adjustRightInd w:val="0"/>
        <w:snapToGrid w:val="0"/>
        <w:spacing w:after="0" w:line="240" w:lineRule="auto"/>
        <w:ind w:firstLine="720"/>
        <w:jc w:val="both"/>
        <w:rPr>
          <w:rFonts w:ascii="Arial" w:eastAsia="Times New Roman" w:hAnsi="Arial" w:cs="Arial"/>
          <w:color w:val="000000" w:themeColor="text1"/>
          <w:sz w:val="20"/>
          <w:szCs w:val="20"/>
          <w:lang w:val="vi-VN"/>
        </w:rPr>
      </w:pPr>
    </w:p>
    <w:tbl>
      <w:tblPr>
        <w:tblW w:w="5000" w:type="pct"/>
        <w:tblLook w:val="01E0" w:firstRow="1" w:lastRow="1" w:firstColumn="1" w:lastColumn="1" w:noHBand="0" w:noVBand="0"/>
      </w:tblPr>
      <w:tblGrid>
        <w:gridCol w:w="5445"/>
        <w:gridCol w:w="3582"/>
      </w:tblGrid>
      <w:tr w:rsidR="00637869" w:rsidRPr="00637869" w14:paraId="6B5CA30C" w14:textId="77777777" w:rsidTr="00D75774">
        <w:trPr>
          <w:trHeight w:val="567"/>
        </w:trPr>
        <w:tc>
          <w:tcPr>
            <w:tcW w:w="3016" w:type="pct"/>
          </w:tcPr>
          <w:p w14:paraId="10BEC561" w14:textId="77777777" w:rsidR="00FC1B72" w:rsidRPr="00637869" w:rsidRDefault="00FC1B72" w:rsidP="00CA406D">
            <w:pPr>
              <w:widowControl w:val="0"/>
              <w:adjustRightInd w:val="0"/>
              <w:snapToGrid w:val="0"/>
              <w:spacing w:after="0" w:line="240" w:lineRule="auto"/>
              <w:rPr>
                <w:rFonts w:ascii="Arial" w:hAnsi="Arial" w:cs="Arial"/>
                <w:color w:val="000000" w:themeColor="text1"/>
                <w:sz w:val="20"/>
                <w:szCs w:val="20"/>
                <w:lang w:val="vi-VN"/>
              </w:rPr>
            </w:pPr>
            <w:r w:rsidRPr="00637869">
              <w:rPr>
                <w:rFonts w:ascii="Arial" w:eastAsia="Times New Roman" w:hAnsi="Arial" w:cs="Arial"/>
                <w:b/>
                <w:bCs/>
                <w:i/>
                <w:iCs/>
                <w:color w:val="000000" w:themeColor="text1"/>
                <w:sz w:val="20"/>
                <w:szCs w:val="20"/>
                <w:lang w:val="vi-VN"/>
              </w:rPr>
              <w:t>Nơi nhận:</w:t>
            </w:r>
            <w:r w:rsidRPr="00637869">
              <w:rPr>
                <w:rFonts w:ascii="Arial" w:eastAsia="Times New Roman" w:hAnsi="Arial" w:cs="Arial"/>
                <w:b/>
                <w:bCs/>
                <w:i/>
                <w:iCs/>
                <w:color w:val="000000" w:themeColor="text1"/>
                <w:sz w:val="20"/>
                <w:szCs w:val="20"/>
                <w:lang w:val="vi-VN"/>
              </w:rPr>
              <w:br/>
            </w:r>
            <w:r w:rsidRPr="00637869">
              <w:rPr>
                <w:rFonts w:ascii="Arial" w:hAnsi="Arial" w:cs="Arial"/>
                <w:color w:val="000000" w:themeColor="text1"/>
                <w:sz w:val="20"/>
                <w:szCs w:val="20"/>
                <w:lang w:val="vi-VN"/>
              </w:rPr>
              <w:t>-</w:t>
            </w:r>
            <w:r w:rsidRPr="00637869">
              <w:rPr>
                <w:rFonts w:ascii="Arial" w:hAnsi="Arial" w:cs="Arial"/>
                <w:b/>
                <w:color w:val="000000" w:themeColor="text1"/>
                <w:sz w:val="20"/>
                <w:szCs w:val="20"/>
                <w:lang w:val="vi-VN"/>
              </w:rPr>
              <w:t xml:space="preserve"> </w:t>
            </w:r>
            <w:r w:rsidRPr="00637869">
              <w:rPr>
                <w:rFonts w:ascii="Arial" w:hAnsi="Arial" w:cs="Arial"/>
                <w:color w:val="000000" w:themeColor="text1"/>
                <w:sz w:val="20"/>
                <w:szCs w:val="20"/>
                <w:lang w:val="vi-VN"/>
              </w:rPr>
              <w:t>Ban Bí thư Trung ương Đảng;</w:t>
            </w:r>
          </w:p>
          <w:p w14:paraId="01A6E625"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Thủ tướng, các Phó Thủ tướng Chính phủ;</w:t>
            </w:r>
          </w:p>
          <w:p w14:paraId="7AD7CCFD"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Các bộ, cơ quan ngang bộ, cơ quan thuộc Chính phủ;</w:t>
            </w:r>
          </w:p>
          <w:p w14:paraId="43E004EA"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HĐND, UBND các tỉnh, thành phố trực thuộc trung ương;</w:t>
            </w:r>
          </w:p>
          <w:p w14:paraId="042965E5"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Văn phòng Trung ương và các Ban của Đảng;</w:t>
            </w:r>
          </w:p>
          <w:p w14:paraId="4336B059"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Văn phòng Tổng Bí thư;</w:t>
            </w:r>
          </w:p>
          <w:p w14:paraId="24181BFA"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Văn phòng Chủ tịch nước;</w:t>
            </w:r>
          </w:p>
          <w:p w14:paraId="4BF610E6"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Hội đồng Dân tộc và các Ủy ban của Quốc hội;</w:t>
            </w:r>
          </w:p>
          <w:p w14:paraId="39F3218B"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Văn phòng Quốc hội;</w:t>
            </w:r>
          </w:p>
          <w:p w14:paraId="3F5AB11B"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lastRenderedPageBreak/>
              <w:t>- Toà án nhân dân tối cao;</w:t>
            </w:r>
          </w:p>
          <w:p w14:paraId="154929F5"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Viện kiểm sát nhân dân tối cao;</w:t>
            </w:r>
          </w:p>
          <w:p w14:paraId="32DB6AFB"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Kiểm toán nhà nước;</w:t>
            </w:r>
          </w:p>
          <w:p w14:paraId="26A3E3E5"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Ủy ban trung ương Mặt trận Tổ quốc Việt Nam;</w:t>
            </w:r>
          </w:p>
          <w:p w14:paraId="786A9151"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Cơ quan trung ương của các đoàn thể;</w:t>
            </w:r>
          </w:p>
          <w:p w14:paraId="2B55DB6B"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 VPCP: BTCN, các PCN, Trợ lý TTg, TGĐ Cổng TTĐT, </w:t>
            </w:r>
          </w:p>
          <w:p w14:paraId="17CF6F9D"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lang w:val="vi-VN"/>
              </w:rPr>
            </w:pPr>
            <w:r w:rsidRPr="00637869">
              <w:rPr>
                <w:rFonts w:ascii="Arial" w:eastAsia="Times New Roman" w:hAnsi="Arial" w:cs="Arial"/>
                <w:color w:val="000000" w:themeColor="text1"/>
                <w:sz w:val="20"/>
                <w:szCs w:val="20"/>
                <w:lang w:val="vi-VN"/>
              </w:rPr>
              <w:t xml:space="preserve">  các Vụ, Cục, đơn vị trực thuộc, Công báo;</w:t>
            </w:r>
          </w:p>
          <w:p w14:paraId="0BF9A86A" w14:textId="77777777" w:rsidR="00FC1B72" w:rsidRPr="00637869" w:rsidRDefault="00FC1B72" w:rsidP="00CA406D">
            <w:pPr>
              <w:tabs>
                <w:tab w:val="center" w:pos="2100"/>
                <w:tab w:val="center" w:pos="6860"/>
              </w:tabs>
              <w:adjustRightInd w:val="0"/>
              <w:snapToGrid w:val="0"/>
              <w:spacing w:after="0" w:line="240" w:lineRule="auto"/>
              <w:rPr>
                <w:rFonts w:ascii="Arial" w:eastAsia="Times New Roman" w:hAnsi="Arial" w:cs="Arial"/>
                <w:color w:val="000000" w:themeColor="text1"/>
                <w:sz w:val="20"/>
                <w:szCs w:val="20"/>
              </w:rPr>
            </w:pPr>
            <w:r w:rsidRPr="00637869">
              <w:rPr>
                <w:rFonts w:ascii="Arial" w:hAnsi="Arial" w:cs="Arial"/>
                <w:color w:val="000000" w:themeColor="text1"/>
                <w:sz w:val="20"/>
                <w:szCs w:val="20"/>
              </w:rPr>
              <w:t>- Lưu: VT, CN (2).</w:t>
            </w:r>
          </w:p>
        </w:tc>
        <w:tc>
          <w:tcPr>
            <w:tcW w:w="1984" w:type="pct"/>
          </w:tcPr>
          <w:p w14:paraId="03BE9DD6" w14:textId="77777777" w:rsidR="00FC1B72" w:rsidRPr="00637869" w:rsidRDefault="00FC1B72" w:rsidP="00CA406D">
            <w:pPr>
              <w:adjustRightInd w:val="0"/>
              <w:snapToGrid w:val="0"/>
              <w:spacing w:after="0" w:line="240" w:lineRule="auto"/>
              <w:jc w:val="center"/>
              <w:rPr>
                <w:rFonts w:ascii="Arial" w:hAnsi="Arial" w:cs="Arial"/>
                <w:b/>
                <w:color w:val="000000" w:themeColor="text1"/>
                <w:spacing w:val="-6"/>
                <w:sz w:val="20"/>
                <w:szCs w:val="20"/>
              </w:rPr>
            </w:pPr>
            <w:r w:rsidRPr="00637869">
              <w:rPr>
                <w:rFonts w:ascii="Arial" w:hAnsi="Arial" w:cs="Arial"/>
                <w:b/>
                <w:color w:val="000000" w:themeColor="text1"/>
                <w:spacing w:val="-6"/>
                <w:sz w:val="20"/>
                <w:szCs w:val="20"/>
              </w:rPr>
              <w:lastRenderedPageBreak/>
              <w:t>TM. CHÍNH PHỦ</w:t>
            </w:r>
          </w:p>
          <w:p w14:paraId="42B9DE7A" w14:textId="77777777" w:rsidR="00FC1B72" w:rsidRPr="00637869" w:rsidRDefault="002D2FB6" w:rsidP="00CA406D">
            <w:pPr>
              <w:adjustRightInd w:val="0"/>
              <w:snapToGrid w:val="0"/>
              <w:spacing w:after="0" w:line="240" w:lineRule="auto"/>
              <w:jc w:val="center"/>
              <w:rPr>
                <w:rFonts w:ascii="Arial" w:hAnsi="Arial" w:cs="Arial"/>
                <w:b/>
                <w:color w:val="000000" w:themeColor="text1"/>
                <w:spacing w:val="-6"/>
                <w:sz w:val="20"/>
                <w:szCs w:val="20"/>
              </w:rPr>
            </w:pPr>
            <w:r w:rsidRPr="00637869">
              <w:rPr>
                <w:rFonts w:ascii="Arial" w:hAnsi="Arial" w:cs="Arial"/>
                <w:b/>
                <w:color w:val="000000" w:themeColor="text1"/>
                <w:spacing w:val="-6"/>
                <w:sz w:val="20"/>
                <w:szCs w:val="20"/>
              </w:rPr>
              <w:t xml:space="preserve">KT. </w:t>
            </w:r>
            <w:r w:rsidR="00FC1B72" w:rsidRPr="00637869">
              <w:rPr>
                <w:rFonts w:ascii="Arial" w:hAnsi="Arial" w:cs="Arial"/>
                <w:b/>
                <w:color w:val="000000" w:themeColor="text1"/>
                <w:spacing w:val="-6"/>
                <w:sz w:val="20"/>
                <w:szCs w:val="20"/>
              </w:rPr>
              <w:t>THỦ TƯỚNG</w:t>
            </w:r>
          </w:p>
          <w:p w14:paraId="6F98CFF3" w14:textId="77777777" w:rsidR="00FC1B72" w:rsidRPr="00637869" w:rsidRDefault="00FC1B72" w:rsidP="00CA406D">
            <w:pPr>
              <w:adjustRightInd w:val="0"/>
              <w:snapToGrid w:val="0"/>
              <w:spacing w:after="0" w:line="240" w:lineRule="auto"/>
              <w:jc w:val="center"/>
              <w:rPr>
                <w:rFonts w:ascii="Arial" w:hAnsi="Arial" w:cs="Arial"/>
                <w:b/>
                <w:color w:val="000000" w:themeColor="text1"/>
                <w:spacing w:val="-6"/>
                <w:sz w:val="20"/>
                <w:szCs w:val="20"/>
              </w:rPr>
            </w:pPr>
            <w:r w:rsidRPr="00637869">
              <w:rPr>
                <w:rFonts w:ascii="Arial" w:hAnsi="Arial" w:cs="Arial"/>
                <w:b/>
                <w:color w:val="000000" w:themeColor="text1"/>
                <w:spacing w:val="-6"/>
                <w:sz w:val="20"/>
                <w:szCs w:val="20"/>
              </w:rPr>
              <w:t>PHÓ THỦ TƯỚNG</w:t>
            </w:r>
          </w:p>
          <w:p w14:paraId="546E911E" w14:textId="77777777" w:rsidR="00F60490" w:rsidRPr="00637869" w:rsidRDefault="00F60490" w:rsidP="00CA406D">
            <w:pPr>
              <w:adjustRightInd w:val="0"/>
              <w:snapToGrid w:val="0"/>
              <w:spacing w:after="0" w:line="240" w:lineRule="auto"/>
              <w:jc w:val="center"/>
              <w:rPr>
                <w:rFonts w:ascii="Arial" w:hAnsi="Arial" w:cs="Arial"/>
                <w:b/>
                <w:color w:val="000000" w:themeColor="text1"/>
                <w:spacing w:val="-6"/>
                <w:sz w:val="20"/>
                <w:szCs w:val="20"/>
              </w:rPr>
            </w:pPr>
          </w:p>
          <w:p w14:paraId="30C1FED8" w14:textId="77777777" w:rsidR="00FC1B72" w:rsidRPr="00637869" w:rsidRDefault="00FC1B72" w:rsidP="00CA406D">
            <w:pPr>
              <w:widowControl w:val="0"/>
              <w:autoSpaceDE w:val="0"/>
              <w:autoSpaceDN w:val="0"/>
              <w:adjustRightInd w:val="0"/>
              <w:snapToGrid w:val="0"/>
              <w:spacing w:after="0" w:line="240" w:lineRule="auto"/>
              <w:jc w:val="center"/>
              <w:textAlignment w:val="center"/>
              <w:rPr>
                <w:rFonts w:ascii="Arial" w:hAnsi="Arial" w:cs="Arial"/>
                <w:b/>
                <w:color w:val="000000" w:themeColor="text1"/>
                <w:sz w:val="20"/>
                <w:szCs w:val="20"/>
              </w:rPr>
            </w:pPr>
          </w:p>
          <w:p w14:paraId="341C8954" w14:textId="41165494" w:rsidR="00FC1B72" w:rsidRPr="00637869" w:rsidRDefault="00CA406D" w:rsidP="00CA406D">
            <w:pPr>
              <w:widowControl w:val="0"/>
              <w:tabs>
                <w:tab w:val="left" w:pos="795"/>
              </w:tabs>
              <w:autoSpaceDE w:val="0"/>
              <w:autoSpaceDN w:val="0"/>
              <w:adjustRightInd w:val="0"/>
              <w:snapToGrid w:val="0"/>
              <w:spacing w:after="0" w:line="240" w:lineRule="auto"/>
              <w:jc w:val="center"/>
              <w:textAlignment w:val="center"/>
              <w:rPr>
                <w:rFonts w:ascii="Arial" w:hAnsi="Arial" w:cs="Arial"/>
                <w:b/>
                <w:bCs/>
                <w:color w:val="000000" w:themeColor="text1"/>
                <w:sz w:val="20"/>
                <w:szCs w:val="20"/>
              </w:rPr>
            </w:pPr>
            <w:r w:rsidRPr="00637869">
              <w:rPr>
                <w:rFonts w:ascii="Arial" w:hAnsi="Arial" w:cs="Arial"/>
                <w:b/>
                <w:color w:val="000000" w:themeColor="text1"/>
                <w:sz w:val="20"/>
                <w:szCs w:val="20"/>
              </w:rPr>
              <w:br/>
            </w:r>
            <w:r w:rsidR="00FC1B72" w:rsidRPr="00637869">
              <w:rPr>
                <w:rFonts w:ascii="Arial" w:hAnsi="Arial" w:cs="Arial"/>
                <w:b/>
                <w:bCs/>
                <w:color w:val="000000" w:themeColor="text1"/>
                <w:sz w:val="20"/>
                <w:szCs w:val="20"/>
              </w:rPr>
              <w:tab/>
            </w:r>
          </w:p>
          <w:p w14:paraId="45CD2DA3" w14:textId="77777777" w:rsidR="00FC1B72" w:rsidRPr="00637869" w:rsidRDefault="00FC1B72" w:rsidP="00CA406D">
            <w:pPr>
              <w:adjustRightInd w:val="0"/>
              <w:snapToGrid w:val="0"/>
              <w:spacing w:after="0" w:line="240" w:lineRule="auto"/>
              <w:jc w:val="center"/>
              <w:rPr>
                <w:rFonts w:ascii="Arial" w:hAnsi="Arial" w:cs="Arial"/>
                <w:b/>
                <w:color w:val="000000" w:themeColor="text1"/>
                <w:sz w:val="20"/>
                <w:szCs w:val="20"/>
              </w:rPr>
            </w:pPr>
            <w:r w:rsidRPr="00637869">
              <w:rPr>
                <w:rFonts w:ascii="Arial" w:hAnsi="Arial" w:cs="Arial"/>
                <w:b/>
                <w:color w:val="000000" w:themeColor="text1"/>
                <w:sz w:val="20"/>
                <w:szCs w:val="20"/>
              </w:rPr>
              <w:t>Trần Hồng Hà</w:t>
            </w:r>
          </w:p>
        </w:tc>
      </w:tr>
    </w:tbl>
    <w:p w14:paraId="5BE80595" w14:textId="77777777" w:rsidR="00C81FB2" w:rsidRPr="00637869" w:rsidRDefault="00C81FB2" w:rsidP="00D34F7B">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rPr>
      </w:pPr>
    </w:p>
    <w:p w14:paraId="508CD40F" w14:textId="77777777" w:rsidR="00D75774" w:rsidRDefault="00D75774" w:rsidP="00D75774">
      <w:pPr>
        <w:widowControl w:val="0"/>
        <w:shd w:val="clear" w:color="auto" w:fill="FFFFFF"/>
        <w:adjustRightInd w:val="0"/>
        <w:snapToGrid w:val="0"/>
        <w:spacing w:after="120" w:line="240" w:lineRule="auto"/>
        <w:jc w:val="both"/>
        <w:rPr>
          <w:rFonts w:ascii="Arial" w:eastAsia="Times New Roman" w:hAnsi="Arial" w:cs="Arial"/>
          <w:color w:val="000000" w:themeColor="text1"/>
          <w:sz w:val="20"/>
          <w:szCs w:val="20"/>
        </w:rPr>
        <w:sectPr w:rsidR="00D75774" w:rsidSect="00637869">
          <w:pgSz w:w="11907" w:h="16840" w:code="9"/>
          <w:pgMar w:top="1440" w:right="1440" w:bottom="1440" w:left="1440" w:header="0" w:footer="0" w:gutter="0"/>
          <w:cols w:space="720"/>
          <w:titlePg/>
          <w:docGrid w:linePitch="381"/>
        </w:sectPr>
      </w:pPr>
    </w:p>
    <w:p w14:paraId="6303816B" w14:textId="77777777" w:rsidR="00D75774" w:rsidRPr="00D75774" w:rsidRDefault="00D75774" w:rsidP="00D75774">
      <w:pPr>
        <w:widowControl w:val="0"/>
        <w:shd w:val="clear" w:color="auto" w:fill="FFFFFF"/>
        <w:adjustRightInd w:val="0"/>
        <w:snapToGrid w:val="0"/>
        <w:spacing w:after="0" w:line="240" w:lineRule="auto"/>
        <w:jc w:val="center"/>
        <w:rPr>
          <w:rFonts w:ascii="Arial" w:eastAsia="Times New Roman" w:hAnsi="Arial" w:cs="Arial"/>
          <w:color w:val="000000" w:themeColor="text1"/>
          <w:sz w:val="20"/>
          <w:szCs w:val="20"/>
        </w:rPr>
      </w:pPr>
      <w:r w:rsidRPr="00D75774">
        <w:rPr>
          <w:rFonts w:ascii="Arial" w:eastAsia="Times New Roman" w:hAnsi="Arial" w:cs="Arial"/>
          <w:b/>
          <w:bCs/>
          <w:color w:val="000000" w:themeColor="text1"/>
          <w:sz w:val="20"/>
          <w:szCs w:val="20"/>
        </w:rPr>
        <w:lastRenderedPageBreak/>
        <w:t>Phụ lục</w:t>
      </w:r>
    </w:p>
    <w:p w14:paraId="1888DC7C" w14:textId="77777777" w:rsidR="00D75774" w:rsidRPr="00D75774" w:rsidRDefault="00D75774" w:rsidP="00D75774">
      <w:pPr>
        <w:widowControl w:val="0"/>
        <w:shd w:val="clear" w:color="auto" w:fill="FFFFFF"/>
        <w:adjustRightInd w:val="0"/>
        <w:snapToGrid w:val="0"/>
        <w:spacing w:after="0" w:line="240" w:lineRule="auto"/>
        <w:jc w:val="center"/>
        <w:rPr>
          <w:rFonts w:ascii="Arial" w:eastAsia="Times New Roman" w:hAnsi="Arial" w:cs="Arial"/>
          <w:b/>
          <w:color w:val="000000" w:themeColor="text1"/>
          <w:sz w:val="20"/>
          <w:szCs w:val="20"/>
        </w:rPr>
      </w:pPr>
      <w:bookmarkStart w:id="43" w:name="chuong_pl_name"/>
      <w:r w:rsidRPr="00D75774">
        <w:rPr>
          <w:rFonts w:ascii="Arial" w:eastAsia="Times New Roman" w:hAnsi="Arial" w:cs="Arial"/>
          <w:b/>
          <w:color w:val="000000" w:themeColor="text1"/>
          <w:sz w:val="20"/>
          <w:szCs w:val="20"/>
        </w:rPr>
        <w:t>CÁC BIỂU MẪU</w:t>
      </w:r>
      <w:bookmarkEnd w:id="43"/>
    </w:p>
    <w:p w14:paraId="557F4920" w14:textId="77777777" w:rsidR="00D75774" w:rsidRPr="00D75774" w:rsidRDefault="00D75774" w:rsidP="00D75774">
      <w:pPr>
        <w:widowControl w:val="0"/>
        <w:shd w:val="clear" w:color="auto" w:fill="FFFFFF"/>
        <w:adjustRightInd w:val="0"/>
        <w:snapToGrid w:val="0"/>
        <w:spacing w:after="0" w:line="240" w:lineRule="auto"/>
        <w:jc w:val="center"/>
        <w:rPr>
          <w:rFonts w:ascii="Arial" w:eastAsia="Times New Roman" w:hAnsi="Arial" w:cs="Arial"/>
          <w:i/>
          <w:iCs/>
          <w:color w:val="000000" w:themeColor="text1"/>
          <w:sz w:val="20"/>
          <w:szCs w:val="20"/>
          <w:lang w:val="vi-VN"/>
        </w:rPr>
      </w:pPr>
      <w:r w:rsidRPr="00D75774">
        <w:rPr>
          <w:rFonts w:ascii="Arial" w:eastAsia="Times New Roman" w:hAnsi="Arial" w:cs="Arial"/>
          <w:i/>
          <w:iCs/>
          <w:color w:val="000000" w:themeColor="text1"/>
          <w:sz w:val="20"/>
          <w:szCs w:val="20"/>
        </w:rPr>
        <w:t>(Kèm theo Nghị định số  84/</w:t>
      </w:r>
      <w:r w:rsidRPr="00D75774">
        <w:rPr>
          <w:rFonts w:ascii="Arial" w:eastAsia="Times New Roman" w:hAnsi="Arial" w:cs="Arial"/>
          <w:i/>
          <w:iCs/>
          <w:color w:val="000000" w:themeColor="text1"/>
          <w:sz w:val="20"/>
          <w:szCs w:val="20"/>
          <w:lang w:val="vi-VN"/>
        </w:rPr>
        <w:t>20</w:t>
      </w:r>
      <w:r w:rsidRPr="00D75774">
        <w:rPr>
          <w:rFonts w:ascii="Arial" w:eastAsia="Times New Roman" w:hAnsi="Arial" w:cs="Arial"/>
          <w:i/>
          <w:iCs/>
          <w:color w:val="000000" w:themeColor="text1"/>
          <w:sz w:val="20"/>
          <w:szCs w:val="20"/>
        </w:rPr>
        <w:t>25</w:t>
      </w:r>
      <w:r w:rsidRPr="00D75774">
        <w:rPr>
          <w:rFonts w:ascii="Arial" w:eastAsia="Times New Roman" w:hAnsi="Arial" w:cs="Arial"/>
          <w:i/>
          <w:iCs/>
          <w:color w:val="000000" w:themeColor="text1"/>
          <w:sz w:val="20"/>
          <w:szCs w:val="20"/>
          <w:lang w:val="vi-VN"/>
        </w:rPr>
        <w:t>/NĐ-CP </w:t>
      </w:r>
      <w:r w:rsidRPr="00D75774">
        <w:rPr>
          <w:rFonts w:ascii="Arial" w:eastAsia="Times New Roman" w:hAnsi="Arial" w:cs="Arial"/>
          <w:i/>
          <w:iCs/>
          <w:color w:val="000000" w:themeColor="text1"/>
          <w:sz w:val="20"/>
          <w:szCs w:val="20"/>
          <w:lang w:val="en-GB"/>
        </w:rPr>
        <w:br/>
      </w:r>
      <w:r w:rsidRPr="00D75774">
        <w:rPr>
          <w:rFonts w:ascii="Arial" w:eastAsia="Times New Roman" w:hAnsi="Arial" w:cs="Arial"/>
          <w:i/>
          <w:iCs/>
          <w:color w:val="000000" w:themeColor="text1"/>
          <w:sz w:val="20"/>
          <w:szCs w:val="20"/>
          <w:lang w:val="vi-VN"/>
        </w:rPr>
        <w:t>ngày 04  tháng  04 năm 2025 của Chính phủ)</w:t>
      </w:r>
    </w:p>
    <w:p w14:paraId="0F2546CA" w14:textId="77777777" w:rsidR="00D75774" w:rsidRPr="00D75774" w:rsidRDefault="00D75774" w:rsidP="00D75774">
      <w:pPr>
        <w:widowControl w:val="0"/>
        <w:shd w:val="clear" w:color="auto" w:fill="FFFFFF"/>
        <w:adjustRightInd w:val="0"/>
        <w:snapToGrid w:val="0"/>
        <w:spacing w:after="0" w:line="240" w:lineRule="auto"/>
        <w:jc w:val="center"/>
        <w:rPr>
          <w:rFonts w:ascii="Arial" w:eastAsia="Times New Roman" w:hAnsi="Arial" w:cs="Arial"/>
          <w:color w:val="000000" w:themeColor="text1"/>
          <w:sz w:val="20"/>
          <w:szCs w:val="20"/>
          <w:vertAlign w:val="superscript"/>
          <w:lang w:val="en-GB"/>
        </w:rPr>
      </w:pPr>
      <w:r w:rsidRPr="00D75774">
        <w:rPr>
          <w:rFonts w:ascii="Arial" w:eastAsia="Times New Roman" w:hAnsi="Arial" w:cs="Arial"/>
          <w:color w:val="000000" w:themeColor="text1"/>
          <w:sz w:val="20"/>
          <w:szCs w:val="20"/>
          <w:vertAlign w:val="superscript"/>
        </w:rPr>
        <w:t>____________</w:t>
      </w:r>
      <w:r w:rsidRPr="00D75774">
        <w:rPr>
          <w:rFonts w:ascii="Arial" w:eastAsia="Times New Roman" w:hAnsi="Arial" w:cs="Arial"/>
          <w:color w:val="000000" w:themeColor="text1"/>
          <w:sz w:val="20"/>
          <w:szCs w:val="20"/>
          <w:vertAlign w:val="superscript"/>
          <w:lang w:val="vi-VN"/>
        </w:rPr>
        <w:t> </w:t>
      </w:r>
    </w:p>
    <w:p w14:paraId="24197805" w14:textId="77777777" w:rsidR="00D75774" w:rsidRPr="00D75774" w:rsidRDefault="00D75774" w:rsidP="00D75774">
      <w:pPr>
        <w:widowControl w:val="0"/>
        <w:shd w:val="clear" w:color="auto" w:fill="FFFFFF"/>
        <w:adjustRightInd w:val="0"/>
        <w:snapToGrid w:val="0"/>
        <w:spacing w:after="0" w:line="240" w:lineRule="auto"/>
        <w:jc w:val="center"/>
        <w:rPr>
          <w:rFonts w:ascii="Arial" w:eastAsia="Times New Roman" w:hAnsi="Arial" w:cs="Arial"/>
          <w:color w:val="000000" w:themeColor="text1"/>
          <w:sz w:val="20"/>
          <w:szCs w:val="20"/>
          <w:lang w:val="en-GB"/>
        </w:rPr>
      </w:pPr>
    </w:p>
    <w:tbl>
      <w:tblPr>
        <w:tblStyle w:val="TableGrid"/>
        <w:tblW w:w="5000" w:type="pct"/>
        <w:tblLook w:val="04A0" w:firstRow="1" w:lastRow="0" w:firstColumn="1" w:lastColumn="0" w:noHBand="0" w:noVBand="1"/>
      </w:tblPr>
      <w:tblGrid>
        <w:gridCol w:w="1735"/>
        <w:gridCol w:w="7282"/>
      </w:tblGrid>
      <w:tr w:rsidR="00D75774" w:rsidRPr="00D75774" w14:paraId="6D9FDC54" w14:textId="77777777" w:rsidTr="006F5306">
        <w:trPr>
          <w:trHeight w:val="20"/>
        </w:trPr>
        <w:tc>
          <w:tcPr>
            <w:tcW w:w="962" w:type="pct"/>
            <w:vAlign w:val="center"/>
          </w:tcPr>
          <w:p w14:paraId="001E19FB" w14:textId="77777777" w:rsidR="00D75774" w:rsidRPr="00D75774" w:rsidRDefault="00D75774" w:rsidP="00D75774">
            <w:pPr>
              <w:widowControl w:val="0"/>
              <w:adjustRightInd w:val="0"/>
              <w:snapToGrid w:val="0"/>
              <w:jc w:val="center"/>
              <w:rPr>
                <w:rFonts w:ascii="Arial" w:hAnsi="Arial" w:cs="Arial"/>
                <w:color w:val="000000" w:themeColor="text1"/>
                <w:sz w:val="20"/>
                <w:szCs w:val="20"/>
              </w:rPr>
            </w:pPr>
            <w:bookmarkStart w:id="44" w:name="chuong_pl_1"/>
            <w:r w:rsidRPr="00D75774">
              <w:rPr>
                <w:rFonts w:ascii="Arial" w:hAnsi="Arial" w:cs="Arial"/>
                <w:color w:val="000000" w:themeColor="text1"/>
                <w:sz w:val="20"/>
                <w:szCs w:val="20"/>
              </w:rPr>
              <w:t>Mẫu số 01</w:t>
            </w:r>
          </w:p>
        </w:tc>
        <w:tc>
          <w:tcPr>
            <w:tcW w:w="4038" w:type="pct"/>
            <w:vAlign w:val="center"/>
          </w:tcPr>
          <w:p w14:paraId="1DD77493" w14:textId="77777777" w:rsidR="00D75774" w:rsidRPr="00D75774" w:rsidRDefault="00D75774" w:rsidP="00D75774">
            <w:pPr>
              <w:widowControl w:val="0"/>
              <w:adjustRightInd w:val="0"/>
              <w:snapToGrid w:val="0"/>
              <w:jc w:val="both"/>
              <w:rPr>
                <w:rFonts w:ascii="Arial" w:hAnsi="Arial" w:cs="Arial"/>
                <w:color w:val="000000" w:themeColor="text1"/>
                <w:sz w:val="20"/>
                <w:szCs w:val="20"/>
              </w:rPr>
            </w:pPr>
            <w:r w:rsidRPr="00D75774">
              <w:rPr>
                <w:rFonts w:ascii="Arial" w:hAnsi="Arial" w:cs="Arial"/>
                <w:color w:val="000000" w:themeColor="text1"/>
                <w:sz w:val="20"/>
                <w:szCs w:val="20"/>
              </w:rPr>
              <w:t>Biên bản bàn giao, tiếp nhận tài sản kết cấu hạ tầng hàng hải</w:t>
            </w:r>
          </w:p>
        </w:tc>
      </w:tr>
      <w:tr w:rsidR="00D75774" w:rsidRPr="00D75774" w14:paraId="648C221B" w14:textId="77777777" w:rsidTr="006F5306">
        <w:trPr>
          <w:trHeight w:val="20"/>
        </w:trPr>
        <w:tc>
          <w:tcPr>
            <w:tcW w:w="962" w:type="pct"/>
            <w:vAlign w:val="center"/>
          </w:tcPr>
          <w:p w14:paraId="28D48232" w14:textId="77777777" w:rsidR="00D75774" w:rsidRPr="00D75774" w:rsidRDefault="00D75774" w:rsidP="00D75774">
            <w:pPr>
              <w:widowControl w:val="0"/>
              <w:adjustRightInd w:val="0"/>
              <w:snapToGrid w:val="0"/>
              <w:jc w:val="center"/>
              <w:rPr>
                <w:rFonts w:ascii="Arial" w:hAnsi="Arial" w:cs="Arial"/>
                <w:color w:val="000000" w:themeColor="text1"/>
                <w:sz w:val="20"/>
                <w:szCs w:val="20"/>
              </w:rPr>
            </w:pPr>
            <w:r w:rsidRPr="00D75774">
              <w:rPr>
                <w:rFonts w:ascii="Arial" w:hAnsi="Arial" w:cs="Arial"/>
                <w:color w:val="000000" w:themeColor="text1"/>
                <w:sz w:val="20"/>
                <w:szCs w:val="20"/>
              </w:rPr>
              <w:t>Mẫu số 01A</w:t>
            </w:r>
          </w:p>
        </w:tc>
        <w:tc>
          <w:tcPr>
            <w:tcW w:w="4038" w:type="pct"/>
            <w:vAlign w:val="center"/>
          </w:tcPr>
          <w:p w14:paraId="7B937F6B" w14:textId="77777777" w:rsidR="00D75774" w:rsidRPr="00D75774" w:rsidRDefault="00D75774" w:rsidP="00D75774">
            <w:pPr>
              <w:widowControl w:val="0"/>
              <w:adjustRightInd w:val="0"/>
              <w:snapToGrid w:val="0"/>
              <w:jc w:val="both"/>
              <w:rPr>
                <w:rFonts w:ascii="Arial" w:hAnsi="Arial" w:cs="Arial"/>
                <w:color w:val="000000" w:themeColor="text1"/>
                <w:sz w:val="20"/>
                <w:szCs w:val="20"/>
              </w:rPr>
            </w:pPr>
            <w:r w:rsidRPr="00D75774">
              <w:rPr>
                <w:rFonts w:ascii="Arial" w:hAnsi="Arial" w:cs="Arial"/>
                <w:color w:val="000000" w:themeColor="text1"/>
                <w:sz w:val="20"/>
                <w:szCs w:val="20"/>
              </w:rPr>
              <w:t>Biên bản tạm bàn giao tài sản kết cấu hạ tầng hàng hải</w:t>
            </w:r>
          </w:p>
        </w:tc>
      </w:tr>
      <w:tr w:rsidR="00D75774" w:rsidRPr="00D75774" w14:paraId="2CE918F0" w14:textId="77777777" w:rsidTr="006F5306">
        <w:trPr>
          <w:trHeight w:val="20"/>
        </w:trPr>
        <w:tc>
          <w:tcPr>
            <w:tcW w:w="962" w:type="pct"/>
            <w:vAlign w:val="center"/>
          </w:tcPr>
          <w:p w14:paraId="6F0557EC" w14:textId="77777777" w:rsidR="00D75774" w:rsidRPr="00D75774" w:rsidRDefault="00D75774" w:rsidP="00D75774">
            <w:pPr>
              <w:adjustRightInd w:val="0"/>
              <w:snapToGrid w:val="0"/>
              <w:jc w:val="center"/>
              <w:rPr>
                <w:rFonts w:ascii="Arial" w:hAnsi="Arial" w:cs="Arial"/>
                <w:color w:val="000000" w:themeColor="text1"/>
                <w:sz w:val="20"/>
                <w:szCs w:val="20"/>
              </w:rPr>
            </w:pPr>
            <w:r w:rsidRPr="00D75774">
              <w:rPr>
                <w:rFonts w:ascii="Arial" w:hAnsi="Arial" w:cs="Arial"/>
                <w:color w:val="000000" w:themeColor="text1"/>
                <w:sz w:val="20"/>
                <w:szCs w:val="20"/>
              </w:rPr>
              <w:t>Mẫu số 01B</w:t>
            </w:r>
          </w:p>
        </w:tc>
        <w:tc>
          <w:tcPr>
            <w:tcW w:w="4038" w:type="pct"/>
            <w:vAlign w:val="center"/>
          </w:tcPr>
          <w:p w14:paraId="3B0AEB13" w14:textId="77777777" w:rsidR="00D75774" w:rsidRPr="00D75774" w:rsidRDefault="00D75774" w:rsidP="00D75774">
            <w:pPr>
              <w:adjustRightInd w:val="0"/>
              <w:snapToGrid w:val="0"/>
              <w:jc w:val="both"/>
              <w:rPr>
                <w:rFonts w:ascii="Arial" w:hAnsi="Arial" w:cs="Arial"/>
                <w:color w:val="000000" w:themeColor="text1"/>
                <w:sz w:val="20"/>
                <w:szCs w:val="20"/>
              </w:rPr>
            </w:pPr>
            <w:r w:rsidRPr="00D75774">
              <w:rPr>
                <w:rFonts w:ascii="Arial" w:hAnsi="Arial" w:cs="Arial"/>
                <w:color w:val="000000" w:themeColor="text1"/>
                <w:sz w:val="20"/>
                <w:szCs w:val="20"/>
              </w:rPr>
              <w:t>Danh mục tài sản kết cấu hạ tầng hàng hải đề nghị xử lý</w:t>
            </w:r>
          </w:p>
        </w:tc>
      </w:tr>
      <w:tr w:rsidR="00D75774" w:rsidRPr="00D75774" w14:paraId="10CF17C8" w14:textId="77777777" w:rsidTr="006F5306">
        <w:trPr>
          <w:trHeight w:val="20"/>
        </w:trPr>
        <w:tc>
          <w:tcPr>
            <w:tcW w:w="962" w:type="pct"/>
            <w:vAlign w:val="center"/>
          </w:tcPr>
          <w:p w14:paraId="056E6B49" w14:textId="77777777" w:rsidR="00D75774" w:rsidRPr="00D75774" w:rsidRDefault="00D75774" w:rsidP="00D75774">
            <w:pPr>
              <w:widowControl w:val="0"/>
              <w:adjustRightInd w:val="0"/>
              <w:snapToGrid w:val="0"/>
              <w:jc w:val="center"/>
              <w:rPr>
                <w:rFonts w:ascii="Arial" w:hAnsi="Arial" w:cs="Arial"/>
                <w:color w:val="000000" w:themeColor="text1"/>
                <w:sz w:val="20"/>
                <w:szCs w:val="20"/>
              </w:rPr>
            </w:pPr>
            <w:r w:rsidRPr="00D75774">
              <w:rPr>
                <w:rFonts w:ascii="Arial" w:hAnsi="Arial" w:cs="Arial"/>
                <w:color w:val="000000" w:themeColor="text1"/>
                <w:sz w:val="20"/>
                <w:szCs w:val="20"/>
              </w:rPr>
              <w:t>Mẫu số 02A</w:t>
            </w:r>
          </w:p>
        </w:tc>
        <w:tc>
          <w:tcPr>
            <w:tcW w:w="4038" w:type="pct"/>
            <w:vAlign w:val="center"/>
          </w:tcPr>
          <w:p w14:paraId="7816768E" w14:textId="77777777" w:rsidR="00D75774" w:rsidRPr="00D75774" w:rsidRDefault="00D75774" w:rsidP="00D75774">
            <w:pPr>
              <w:widowControl w:val="0"/>
              <w:adjustRightInd w:val="0"/>
              <w:snapToGrid w:val="0"/>
              <w:jc w:val="both"/>
              <w:rPr>
                <w:rFonts w:ascii="Arial" w:hAnsi="Arial" w:cs="Arial"/>
                <w:color w:val="000000" w:themeColor="text1"/>
                <w:sz w:val="20"/>
                <w:szCs w:val="20"/>
                <w:shd w:val="clear" w:color="auto" w:fill="FFFFFF"/>
              </w:rPr>
            </w:pPr>
            <w:r w:rsidRPr="00D75774">
              <w:rPr>
                <w:rFonts w:ascii="Arial" w:hAnsi="Arial" w:cs="Arial"/>
                <w:color w:val="000000" w:themeColor="text1"/>
                <w:sz w:val="20"/>
                <w:szCs w:val="20"/>
                <w:shd w:val="clear" w:color="auto" w:fill="FFFFFF"/>
              </w:rPr>
              <w:t xml:space="preserve">Đề án khai thác tài sản kết cấu hạ tầng </w:t>
            </w:r>
            <w:r w:rsidRPr="00D75774">
              <w:rPr>
                <w:rFonts w:ascii="Arial" w:hAnsi="Arial" w:cs="Arial"/>
                <w:color w:val="000000" w:themeColor="text1"/>
                <w:sz w:val="20"/>
                <w:szCs w:val="20"/>
              </w:rPr>
              <w:t xml:space="preserve">hàng hải </w:t>
            </w:r>
            <w:r w:rsidRPr="00D75774">
              <w:rPr>
                <w:rFonts w:ascii="Arial" w:hAnsi="Arial" w:cs="Arial"/>
                <w:i/>
                <w:iCs/>
                <w:color w:val="000000" w:themeColor="text1"/>
                <w:sz w:val="20"/>
                <w:szCs w:val="20"/>
              </w:rPr>
              <w:t>(Phương thức: Cơ quan quản lý tài sản trực tiếp tổ chức khai thác tài sản)</w:t>
            </w:r>
          </w:p>
        </w:tc>
      </w:tr>
      <w:tr w:rsidR="00D75774" w:rsidRPr="00D75774" w14:paraId="347E32C7" w14:textId="77777777" w:rsidTr="006F5306">
        <w:trPr>
          <w:trHeight w:val="20"/>
        </w:trPr>
        <w:tc>
          <w:tcPr>
            <w:tcW w:w="962" w:type="pct"/>
            <w:vAlign w:val="center"/>
          </w:tcPr>
          <w:p w14:paraId="73D0003C" w14:textId="77777777" w:rsidR="00D75774" w:rsidRPr="00D75774" w:rsidRDefault="00D75774" w:rsidP="00D75774">
            <w:pPr>
              <w:widowControl w:val="0"/>
              <w:adjustRightInd w:val="0"/>
              <w:snapToGrid w:val="0"/>
              <w:jc w:val="center"/>
              <w:rPr>
                <w:rFonts w:ascii="Arial" w:hAnsi="Arial" w:cs="Arial"/>
                <w:color w:val="000000" w:themeColor="text1"/>
                <w:sz w:val="20"/>
                <w:szCs w:val="20"/>
              </w:rPr>
            </w:pPr>
            <w:r w:rsidRPr="00D75774">
              <w:rPr>
                <w:rFonts w:ascii="Arial" w:hAnsi="Arial" w:cs="Arial"/>
                <w:color w:val="000000" w:themeColor="text1"/>
                <w:sz w:val="20"/>
                <w:szCs w:val="20"/>
              </w:rPr>
              <w:t>Mẫu số 02B</w:t>
            </w:r>
          </w:p>
        </w:tc>
        <w:tc>
          <w:tcPr>
            <w:tcW w:w="4038" w:type="pct"/>
            <w:vAlign w:val="center"/>
          </w:tcPr>
          <w:p w14:paraId="0DA600ED" w14:textId="77777777" w:rsidR="00D75774" w:rsidRPr="00D75774" w:rsidRDefault="00D75774" w:rsidP="00D75774">
            <w:pPr>
              <w:widowControl w:val="0"/>
              <w:adjustRightInd w:val="0"/>
              <w:snapToGrid w:val="0"/>
              <w:jc w:val="both"/>
              <w:rPr>
                <w:rFonts w:ascii="Arial" w:hAnsi="Arial" w:cs="Arial"/>
                <w:color w:val="000000" w:themeColor="text1"/>
                <w:sz w:val="20"/>
                <w:szCs w:val="20"/>
                <w:shd w:val="clear" w:color="auto" w:fill="FFFFFF"/>
              </w:rPr>
            </w:pPr>
            <w:r w:rsidRPr="00D75774">
              <w:rPr>
                <w:rFonts w:ascii="Arial" w:hAnsi="Arial" w:cs="Arial"/>
                <w:color w:val="000000" w:themeColor="text1"/>
                <w:sz w:val="20"/>
                <w:szCs w:val="20"/>
                <w:shd w:val="clear" w:color="auto" w:fill="FFFFFF"/>
              </w:rPr>
              <w:t xml:space="preserve">Đề án khai thác tài sản kết cấu hạ tầng </w:t>
            </w:r>
            <w:r w:rsidRPr="00D75774">
              <w:rPr>
                <w:rFonts w:ascii="Arial" w:hAnsi="Arial" w:cs="Arial"/>
                <w:color w:val="000000" w:themeColor="text1"/>
                <w:sz w:val="20"/>
                <w:szCs w:val="20"/>
              </w:rPr>
              <w:t xml:space="preserve">hàng hải </w:t>
            </w:r>
            <w:r w:rsidRPr="00D75774">
              <w:rPr>
                <w:rFonts w:ascii="Arial" w:hAnsi="Arial" w:cs="Arial"/>
                <w:i/>
                <w:iCs/>
                <w:color w:val="000000" w:themeColor="text1"/>
                <w:sz w:val="20"/>
                <w:szCs w:val="20"/>
              </w:rPr>
              <w:t>(Phương thức: Cho thuê quyền khai thác tài sản)</w:t>
            </w:r>
          </w:p>
        </w:tc>
      </w:tr>
      <w:tr w:rsidR="00D75774" w:rsidRPr="00D75774" w14:paraId="57241C7E" w14:textId="77777777" w:rsidTr="006F5306">
        <w:trPr>
          <w:trHeight w:val="20"/>
        </w:trPr>
        <w:tc>
          <w:tcPr>
            <w:tcW w:w="962" w:type="pct"/>
            <w:vAlign w:val="center"/>
          </w:tcPr>
          <w:p w14:paraId="686EDC59" w14:textId="77777777" w:rsidR="00D75774" w:rsidRPr="00D75774" w:rsidRDefault="00D75774" w:rsidP="00D75774">
            <w:pPr>
              <w:widowControl w:val="0"/>
              <w:adjustRightInd w:val="0"/>
              <w:snapToGrid w:val="0"/>
              <w:jc w:val="center"/>
              <w:rPr>
                <w:rFonts w:ascii="Arial" w:hAnsi="Arial" w:cs="Arial"/>
                <w:color w:val="000000" w:themeColor="text1"/>
                <w:sz w:val="20"/>
                <w:szCs w:val="20"/>
              </w:rPr>
            </w:pPr>
            <w:r w:rsidRPr="00D75774">
              <w:rPr>
                <w:rFonts w:ascii="Arial" w:hAnsi="Arial" w:cs="Arial"/>
                <w:color w:val="000000" w:themeColor="text1"/>
                <w:sz w:val="20"/>
                <w:szCs w:val="20"/>
              </w:rPr>
              <w:t>Mẫu số 02C</w:t>
            </w:r>
          </w:p>
        </w:tc>
        <w:tc>
          <w:tcPr>
            <w:tcW w:w="4038" w:type="pct"/>
            <w:vAlign w:val="center"/>
          </w:tcPr>
          <w:p w14:paraId="00083D4B" w14:textId="77777777" w:rsidR="00D75774" w:rsidRPr="00D75774" w:rsidRDefault="00D75774" w:rsidP="00D75774">
            <w:pPr>
              <w:widowControl w:val="0"/>
              <w:adjustRightInd w:val="0"/>
              <w:snapToGrid w:val="0"/>
              <w:jc w:val="both"/>
              <w:rPr>
                <w:rFonts w:ascii="Arial" w:hAnsi="Arial" w:cs="Arial"/>
                <w:color w:val="000000" w:themeColor="text1"/>
                <w:sz w:val="20"/>
                <w:szCs w:val="20"/>
              </w:rPr>
            </w:pPr>
            <w:r w:rsidRPr="00D75774">
              <w:rPr>
                <w:rFonts w:ascii="Arial" w:hAnsi="Arial" w:cs="Arial"/>
                <w:color w:val="000000" w:themeColor="text1"/>
                <w:sz w:val="20"/>
                <w:szCs w:val="20"/>
                <w:shd w:val="clear" w:color="auto" w:fill="FFFFFF"/>
              </w:rPr>
              <w:t xml:space="preserve">Đề án khai thác tài sản kết cấu hạ tầng </w:t>
            </w:r>
            <w:r w:rsidRPr="00D75774">
              <w:rPr>
                <w:rFonts w:ascii="Arial" w:hAnsi="Arial" w:cs="Arial"/>
                <w:color w:val="000000" w:themeColor="text1"/>
                <w:sz w:val="20"/>
                <w:szCs w:val="20"/>
              </w:rPr>
              <w:t xml:space="preserve">hàng hải </w:t>
            </w:r>
            <w:r w:rsidRPr="00D75774">
              <w:rPr>
                <w:rFonts w:ascii="Arial" w:hAnsi="Arial" w:cs="Arial"/>
                <w:i/>
                <w:iCs/>
                <w:color w:val="000000" w:themeColor="text1"/>
                <w:sz w:val="20"/>
                <w:szCs w:val="20"/>
              </w:rPr>
              <w:t>(Phương thức: Chuyển nhượng có thời hạn quyền khai thác tài sản)</w:t>
            </w:r>
          </w:p>
        </w:tc>
      </w:tr>
      <w:bookmarkEnd w:id="44"/>
    </w:tbl>
    <w:p w14:paraId="1F65FB19" w14:textId="77777777" w:rsidR="00D75774" w:rsidRPr="00D75774" w:rsidRDefault="00D75774" w:rsidP="00D75774">
      <w:pPr>
        <w:widowControl w:val="0"/>
        <w:adjustRightInd w:val="0"/>
        <w:snapToGrid w:val="0"/>
        <w:spacing w:after="0" w:line="240" w:lineRule="auto"/>
        <w:rPr>
          <w:rFonts w:ascii="Arial" w:hAnsi="Arial" w:cs="Arial"/>
          <w:color w:val="000000" w:themeColor="text1"/>
          <w:sz w:val="20"/>
          <w:szCs w:val="20"/>
        </w:rPr>
      </w:pPr>
    </w:p>
    <w:p w14:paraId="265EAFB9" w14:textId="77777777" w:rsidR="00D75774" w:rsidRPr="00D75774" w:rsidRDefault="00D75774" w:rsidP="00D75774">
      <w:pPr>
        <w:adjustRightInd w:val="0"/>
        <w:snapToGrid w:val="0"/>
        <w:spacing w:after="0" w:line="240" w:lineRule="auto"/>
        <w:rPr>
          <w:rFonts w:ascii="Arial" w:hAnsi="Arial" w:cs="Arial"/>
          <w:color w:val="000000" w:themeColor="text1"/>
          <w:sz w:val="20"/>
          <w:szCs w:val="20"/>
        </w:rPr>
      </w:pPr>
      <w:r w:rsidRPr="00D75774">
        <w:rPr>
          <w:rFonts w:ascii="Arial" w:hAnsi="Arial" w:cs="Arial"/>
          <w:color w:val="000000" w:themeColor="text1"/>
          <w:sz w:val="20"/>
          <w:szCs w:val="20"/>
        </w:rPr>
        <w:br w:type="page"/>
      </w:r>
    </w:p>
    <w:p w14:paraId="1988042E" w14:textId="77777777" w:rsidR="00D75774" w:rsidRPr="00D75774" w:rsidRDefault="00D75774" w:rsidP="00D75774">
      <w:pPr>
        <w:tabs>
          <w:tab w:val="center" w:pos="4320"/>
          <w:tab w:val="right" w:pos="8640"/>
        </w:tabs>
        <w:adjustRightInd w:val="0"/>
        <w:snapToGrid w:val="0"/>
        <w:spacing w:after="0" w:line="240" w:lineRule="auto"/>
        <w:jc w:val="right"/>
        <w:rPr>
          <w:rFonts w:ascii="Arial" w:eastAsia="Times New Roman" w:hAnsi="Arial" w:cs="Arial"/>
          <w:b/>
          <w:color w:val="000000" w:themeColor="text1"/>
          <w:sz w:val="20"/>
          <w:szCs w:val="20"/>
        </w:rPr>
      </w:pPr>
      <w:r w:rsidRPr="00D75774">
        <w:rPr>
          <w:rFonts w:ascii="Arial" w:eastAsia="Times New Roman" w:hAnsi="Arial" w:cs="Arial"/>
          <w:b/>
          <w:color w:val="000000" w:themeColor="text1"/>
          <w:sz w:val="20"/>
          <w:szCs w:val="20"/>
        </w:rPr>
        <w:lastRenderedPageBreak/>
        <w:t>Mẫu số 01</w:t>
      </w:r>
    </w:p>
    <w:p w14:paraId="1215267D" w14:textId="77777777" w:rsidR="00D75774" w:rsidRPr="00D75774" w:rsidRDefault="00D75774" w:rsidP="00D75774">
      <w:pPr>
        <w:tabs>
          <w:tab w:val="center" w:pos="4320"/>
          <w:tab w:val="right" w:pos="8640"/>
        </w:tabs>
        <w:adjustRightInd w:val="0"/>
        <w:snapToGrid w:val="0"/>
        <w:spacing w:after="0" w:line="240" w:lineRule="auto"/>
        <w:jc w:val="center"/>
        <w:rPr>
          <w:rFonts w:ascii="Arial" w:eastAsia="Times New Roman" w:hAnsi="Arial" w:cs="Arial"/>
          <w:b/>
          <w:color w:val="000000" w:themeColor="text1"/>
          <w:sz w:val="20"/>
          <w:szCs w:val="20"/>
        </w:rPr>
      </w:pPr>
    </w:p>
    <w:p w14:paraId="507251B7" w14:textId="77777777" w:rsidR="00D75774" w:rsidRPr="00D75774" w:rsidRDefault="00D75774" w:rsidP="00D75774">
      <w:pPr>
        <w:tabs>
          <w:tab w:val="center" w:pos="4320"/>
          <w:tab w:val="right" w:pos="8640"/>
        </w:tabs>
        <w:adjustRightInd w:val="0"/>
        <w:snapToGrid w:val="0"/>
        <w:spacing w:after="0" w:line="240" w:lineRule="auto"/>
        <w:jc w:val="center"/>
        <w:rPr>
          <w:rFonts w:ascii="Arial" w:eastAsia="Times New Roman" w:hAnsi="Arial" w:cs="Arial"/>
          <w:b/>
          <w:color w:val="000000" w:themeColor="text1"/>
          <w:sz w:val="20"/>
          <w:szCs w:val="20"/>
          <w:vertAlign w:val="superscript"/>
        </w:rPr>
      </w:pPr>
      <w:r w:rsidRPr="00D75774">
        <w:rPr>
          <w:rFonts w:ascii="Arial" w:eastAsia="Times New Roman" w:hAnsi="Arial" w:cs="Arial"/>
          <w:b/>
          <w:color w:val="000000" w:themeColor="text1"/>
          <w:sz w:val="20"/>
          <w:szCs w:val="20"/>
        </w:rPr>
        <w:t>CỘNG HÒA XÃ HỘI CHỦ NGHĨA VIỆT NAM</w:t>
      </w:r>
      <w:r w:rsidRPr="00D75774">
        <w:rPr>
          <w:rFonts w:ascii="Arial" w:eastAsia="Times New Roman" w:hAnsi="Arial" w:cs="Arial"/>
          <w:b/>
          <w:color w:val="000000" w:themeColor="text1"/>
          <w:sz w:val="20"/>
          <w:szCs w:val="20"/>
        </w:rPr>
        <w:br/>
        <w:t xml:space="preserve">Độc lập - Tự do </w:t>
      </w:r>
      <w:r w:rsidRPr="00D75774">
        <w:rPr>
          <w:rFonts w:ascii="Arial" w:eastAsia="Times New Roman" w:hAnsi="Arial" w:cs="Arial"/>
          <w:color w:val="000000" w:themeColor="text1"/>
          <w:sz w:val="20"/>
          <w:szCs w:val="20"/>
        </w:rPr>
        <w:t xml:space="preserve">- </w:t>
      </w:r>
      <w:r w:rsidRPr="00D75774">
        <w:rPr>
          <w:rFonts w:ascii="Arial" w:eastAsia="Times New Roman" w:hAnsi="Arial" w:cs="Arial"/>
          <w:b/>
          <w:color w:val="000000" w:themeColor="text1"/>
          <w:sz w:val="20"/>
          <w:szCs w:val="20"/>
        </w:rPr>
        <w:t>Hạnh phúc</w:t>
      </w:r>
      <w:r w:rsidRPr="00D75774">
        <w:rPr>
          <w:rFonts w:ascii="Arial" w:eastAsia="Times New Roman" w:hAnsi="Arial" w:cs="Arial"/>
          <w:b/>
          <w:color w:val="000000" w:themeColor="text1"/>
          <w:sz w:val="20"/>
          <w:szCs w:val="20"/>
        </w:rPr>
        <w:br/>
      </w:r>
      <w:r w:rsidRPr="00D75774">
        <w:rPr>
          <w:rFonts w:ascii="Arial" w:eastAsia="Times New Roman" w:hAnsi="Arial" w:cs="Arial"/>
          <w:bCs/>
          <w:color w:val="000000" w:themeColor="text1"/>
          <w:sz w:val="20"/>
          <w:szCs w:val="20"/>
          <w:vertAlign w:val="superscript"/>
        </w:rPr>
        <w:t>______________________</w:t>
      </w:r>
    </w:p>
    <w:p w14:paraId="4CB5BE2F" w14:textId="77777777" w:rsidR="00D75774" w:rsidRPr="00D75774" w:rsidRDefault="00D75774" w:rsidP="00D75774">
      <w:pPr>
        <w:adjustRightInd w:val="0"/>
        <w:snapToGrid w:val="0"/>
        <w:spacing w:after="0" w:line="240" w:lineRule="auto"/>
        <w:jc w:val="center"/>
        <w:rPr>
          <w:rFonts w:ascii="Arial" w:hAnsi="Arial" w:cs="Arial"/>
          <w:b/>
          <w:bCs/>
          <w:color w:val="000000" w:themeColor="text1"/>
          <w:sz w:val="20"/>
          <w:szCs w:val="20"/>
        </w:rPr>
      </w:pPr>
    </w:p>
    <w:p w14:paraId="734DEFB5" w14:textId="77777777" w:rsidR="00D75774" w:rsidRPr="00D75774" w:rsidRDefault="00D75774" w:rsidP="00D75774">
      <w:pPr>
        <w:adjustRightInd w:val="0"/>
        <w:snapToGrid w:val="0"/>
        <w:spacing w:after="0" w:line="240" w:lineRule="auto"/>
        <w:jc w:val="center"/>
        <w:rPr>
          <w:rFonts w:ascii="Arial" w:hAnsi="Arial" w:cs="Arial"/>
          <w:b/>
          <w:bCs/>
          <w:color w:val="000000" w:themeColor="text1"/>
          <w:sz w:val="20"/>
          <w:szCs w:val="20"/>
        </w:rPr>
      </w:pPr>
      <w:r w:rsidRPr="00D75774">
        <w:rPr>
          <w:rFonts w:ascii="Arial" w:hAnsi="Arial" w:cs="Arial"/>
          <w:b/>
          <w:bCs/>
          <w:color w:val="000000" w:themeColor="text1"/>
          <w:sz w:val="20"/>
          <w:szCs w:val="20"/>
        </w:rPr>
        <w:t xml:space="preserve">BIÊN BẢN BÀN GIAO, TIẾP NHẬN </w:t>
      </w:r>
      <w:r w:rsidRPr="00D75774">
        <w:rPr>
          <w:rFonts w:ascii="Arial" w:hAnsi="Arial" w:cs="Arial"/>
          <w:b/>
          <w:bCs/>
          <w:color w:val="000000" w:themeColor="text1"/>
          <w:sz w:val="20"/>
          <w:szCs w:val="20"/>
        </w:rPr>
        <w:br/>
        <w:t>TÀI SẢN KẾT CẤU HẠ TẦNG HÀNG HẢI</w:t>
      </w:r>
    </w:p>
    <w:p w14:paraId="0FF1DC68" w14:textId="77777777" w:rsidR="00D75774" w:rsidRPr="00D75774" w:rsidRDefault="00D75774" w:rsidP="00D75774">
      <w:pPr>
        <w:adjustRightInd w:val="0"/>
        <w:snapToGrid w:val="0"/>
        <w:spacing w:after="0" w:line="240" w:lineRule="auto"/>
        <w:jc w:val="center"/>
        <w:rPr>
          <w:rFonts w:ascii="Arial" w:hAnsi="Arial" w:cs="Arial"/>
          <w:b/>
          <w:bCs/>
          <w:color w:val="000000" w:themeColor="text1"/>
          <w:sz w:val="20"/>
          <w:szCs w:val="20"/>
          <w:lang w:val="vi-VN"/>
        </w:rPr>
      </w:pPr>
    </w:p>
    <w:p w14:paraId="4CA139C1" w14:textId="77777777" w:rsidR="00D75774" w:rsidRPr="00D75774" w:rsidRDefault="00D75774" w:rsidP="00D75774">
      <w:pPr>
        <w:adjustRightInd w:val="0"/>
        <w:snapToGrid w:val="0"/>
        <w:spacing w:after="120" w:line="240" w:lineRule="auto"/>
        <w:ind w:firstLine="720"/>
        <w:jc w:val="both"/>
        <w:rPr>
          <w:rFonts w:ascii="Arial" w:hAnsi="Arial" w:cs="Arial"/>
          <w:i/>
          <w:color w:val="000000" w:themeColor="text1"/>
          <w:spacing w:val="-4"/>
          <w:sz w:val="20"/>
          <w:szCs w:val="20"/>
          <w:lang w:val="vi-VN"/>
        </w:rPr>
      </w:pPr>
      <w:r w:rsidRPr="00D75774">
        <w:rPr>
          <w:rFonts w:ascii="Arial" w:hAnsi="Arial" w:cs="Arial"/>
          <w:i/>
          <w:color w:val="000000" w:themeColor="text1"/>
          <w:spacing w:val="-4"/>
          <w:sz w:val="20"/>
          <w:szCs w:val="20"/>
          <w:lang w:val="vi-VN"/>
        </w:rPr>
        <w:t xml:space="preserve">Căn cứ Nghị định số ..... /2025/NĐ-CP ngày ..../.... /2025 của Chính phủ quy định việc quản lý, sử dụng và khai thác tài sản kết cấu hạ tầng </w:t>
      </w:r>
      <w:r w:rsidRPr="00D75774">
        <w:rPr>
          <w:rFonts w:ascii="Arial" w:hAnsi="Arial" w:cs="Arial"/>
          <w:i/>
          <w:color w:val="000000" w:themeColor="text1"/>
          <w:sz w:val="20"/>
          <w:szCs w:val="20"/>
          <w:lang w:val="vi-VN"/>
        </w:rPr>
        <w:t>hàng hải</w:t>
      </w:r>
      <w:r w:rsidRPr="00D75774">
        <w:rPr>
          <w:rFonts w:ascii="Arial" w:hAnsi="Arial" w:cs="Arial"/>
          <w:i/>
          <w:color w:val="000000" w:themeColor="text1"/>
          <w:spacing w:val="-4"/>
          <w:sz w:val="20"/>
          <w:szCs w:val="20"/>
          <w:lang w:val="vi-VN"/>
        </w:rPr>
        <w:t>;</w:t>
      </w:r>
    </w:p>
    <w:p w14:paraId="60316EE3" w14:textId="77777777" w:rsidR="00D75774" w:rsidRPr="00D75774" w:rsidRDefault="00D75774" w:rsidP="00D75774">
      <w:pPr>
        <w:adjustRightInd w:val="0"/>
        <w:snapToGrid w:val="0"/>
        <w:spacing w:after="120" w:line="240" w:lineRule="auto"/>
        <w:ind w:firstLine="720"/>
        <w:jc w:val="both"/>
        <w:rPr>
          <w:rFonts w:ascii="Arial" w:hAnsi="Arial" w:cs="Arial"/>
          <w:i/>
          <w:color w:val="000000" w:themeColor="text1"/>
          <w:sz w:val="20"/>
          <w:szCs w:val="20"/>
          <w:lang w:val="vi-VN"/>
        </w:rPr>
      </w:pPr>
      <w:r w:rsidRPr="00D75774">
        <w:rPr>
          <w:rFonts w:ascii="Arial" w:hAnsi="Arial" w:cs="Arial"/>
          <w:i/>
          <w:color w:val="000000" w:themeColor="text1"/>
          <w:sz w:val="20"/>
          <w:szCs w:val="20"/>
          <w:lang w:val="vi-VN"/>
        </w:rPr>
        <w:t>Căn cứ Quyết định số ……….. ngày …/…/… của ….. về việc …..;</w:t>
      </w:r>
    </w:p>
    <w:p w14:paraId="6377E922"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Hôm nay, ngày … tháng … năm…., tại ......, việc bàn giao, tiếp nhận tài sản kết cấu hạ tầng hàng hải được thực hiện như sau:</w:t>
      </w:r>
    </w:p>
    <w:p w14:paraId="0A37A20F" w14:textId="77777777" w:rsidR="00D75774" w:rsidRPr="00D75774" w:rsidRDefault="00D75774" w:rsidP="00D75774">
      <w:pPr>
        <w:adjustRightInd w:val="0"/>
        <w:snapToGrid w:val="0"/>
        <w:spacing w:after="120" w:line="240" w:lineRule="auto"/>
        <w:ind w:firstLine="720"/>
        <w:jc w:val="both"/>
        <w:rPr>
          <w:rFonts w:ascii="Arial" w:hAnsi="Arial" w:cs="Arial"/>
          <w:b/>
          <w:bCs/>
          <w:color w:val="000000" w:themeColor="text1"/>
          <w:sz w:val="20"/>
          <w:szCs w:val="20"/>
          <w:lang w:val="vi-VN"/>
        </w:rPr>
      </w:pPr>
      <w:r w:rsidRPr="00D75774">
        <w:rPr>
          <w:rFonts w:ascii="Arial" w:hAnsi="Arial" w:cs="Arial"/>
          <w:b/>
          <w:bCs/>
          <w:color w:val="000000" w:themeColor="text1"/>
          <w:sz w:val="20"/>
          <w:szCs w:val="20"/>
          <w:lang w:val="vi-VN"/>
        </w:rPr>
        <w:t>A. THÀNH PHẦN THAM GIA BÀN GIAO, TIẾP NHẬN</w:t>
      </w:r>
    </w:p>
    <w:p w14:paraId="1350D1B9" w14:textId="77777777" w:rsidR="00D75774" w:rsidRPr="00D75774" w:rsidRDefault="00D75774" w:rsidP="00D75774">
      <w:pPr>
        <w:adjustRightInd w:val="0"/>
        <w:snapToGrid w:val="0"/>
        <w:spacing w:after="120" w:line="240" w:lineRule="auto"/>
        <w:ind w:firstLine="720"/>
        <w:jc w:val="both"/>
        <w:rPr>
          <w:rFonts w:ascii="Arial" w:hAnsi="Arial" w:cs="Arial"/>
          <w:bCs/>
          <w:color w:val="000000" w:themeColor="text1"/>
          <w:sz w:val="20"/>
          <w:szCs w:val="20"/>
          <w:lang w:val="vi-VN"/>
        </w:rPr>
      </w:pPr>
      <w:r w:rsidRPr="00D75774">
        <w:rPr>
          <w:rFonts w:ascii="Arial" w:hAnsi="Arial" w:cs="Arial"/>
          <w:bCs/>
          <w:color w:val="000000" w:themeColor="text1"/>
          <w:sz w:val="20"/>
          <w:szCs w:val="20"/>
          <w:lang w:val="vi-VN"/>
        </w:rPr>
        <w:t>1. Đại diện Bên giao:……………………………………..…..………….</w:t>
      </w:r>
    </w:p>
    <w:p w14:paraId="1E8A697F"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Ông (Bà): …………………………Chức vụ:……………...………….…</w:t>
      </w:r>
    </w:p>
    <w:p w14:paraId="3EFDE4F5"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Ông (Bà): …………………………Chức vụ:………………...……….…</w:t>
      </w:r>
    </w:p>
    <w:p w14:paraId="2D457135"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2</w:t>
      </w:r>
      <w:r w:rsidRPr="00D75774">
        <w:rPr>
          <w:rFonts w:ascii="Arial" w:hAnsi="Arial" w:cs="Arial"/>
          <w:bCs/>
          <w:color w:val="000000" w:themeColor="text1"/>
          <w:sz w:val="20"/>
          <w:szCs w:val="20"/>
          <w:lang w:val="vi-VN"/>
        </w:rPr>
        <w:t>. Đại diện Bên nhận:………………………………………...…………</w:t>
      </w:r>
    </w:p>
    <w:p w14:paraId="5C14CECD"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Ông (Bà): …………………………Chức vụ:……………...………….…</w:t>
      </w:r>
    </w:p>
    <w:p w14:paraId="254E726E"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Ông (Bà): …………………………Chức vụ:…………...…………….…</w:t>
      </w:r>
    </w:p>
    <w:p w14:paraId="4D88A546"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3</w:t>
      </w:r>
      <w:r w:rsidRPr="00D75774">
        <w:rPr>
          <w:rFonts w:ascii="Arial" w:hAnsi="Arial" w:cs="Arial"/>
          <w:bCs/>
          <w:color w:val="000000" w:themeColor="text1"/>
          <w:sz w:val="20"/>
          <w:szCs w:val="20"/>
          <w:lang w:val="vi-VN"/>
        </w:rPr>
        <w:t>.</w:t>
      </w:r>
      <w:r w:rsidRPr="00D75774">
        <w:rPr>
          <w:rFonts w:ascii="Arial" w:hAnsi="Arial" w:cs="Arial"/>
          <w:color w:val="000000" w:themeColor="text1"/>
          <w:sz w:val="20"/>
          <w:szCs w:val="20"/>
          <w:lang w:val="vi-VN"/>
        </w:rPr>
        <w:t xml:space="preserve"> </w:t>
      </w:r>
      <w:r w:rsidRPr="00D75774">
        <w:rPr>
          <w:rFonts w:ascii="Arial" w:hAnsi="Arial" w:cs="Arial"/>
          <w:bCs/>
          <w:color w:val="000000" w:themeColor="text1"/>
          <w:sz w:val="20"/>
          <w:szCs w:val="20"/>
          <w:lang w:val="vi-VN"/>
        </w:rPr>
        <w:t>Đại diện Cơ quan chứng kiến (nếu có):…………………….………….</w:t>
      </w:r>
    </w:p>
    <w:p w14:paraId="0E395AEE"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Ông (Bà): …………………………Chức vụ:………..……………….…</w:t>
      </w:r>
    </w:p>
    <w:p w14:paraId="49621089"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Ông (Bà): …………………………Chức vụ:………………………….…</w:t>
      </w:r>
    </w:p>
    <w:p w14:paraId="52213AD3" w14:textId="77777777" w:rsidR="00D75774" w:rsidRPr="00D75774" w:rsidRDefault="00D75774" w:rsidP="00D75774">
      <w:pPr>
        <w:adjustRightInd w:val="0"/>
        <w:snapToGrid w:val="0"/>
        <w:spacing w:after="120" w:line="240" w:lineRule="auto"/>
        <w:ind w:firstLine="720"/>
        <w:jc w:val="both"/>
        <w:rPr>
          <w:rFonts w:ascii="Arial" w:hAnsi="Arial" w:cs="Arial"/>
          <w:b/>
          <w:bCs/>
          <w:color w:val="000000" w:themeColor="text1"/>
          <w:sz w:val="20"/>
          <w:szCs w:val="20"/>
          <w:lang w:val="vi-VN"/>
        </w:rPr>
      </w:pPr>
      <w:r w:rsidRPr="00D75774">
        <w:rPr>
          <w:rFonts w:ascii="Arial" w:hAnsi="Arial" w:cs="Arial"/>
          <w:b/>
          <w:bCs/>
          <w:color w:val="000000" w:themeColor="text1"/>
          <w:sz w:val="20"/>
          <w:szCs w:val="20"/>
          <w:lang w:val="vi-VN"/>
        </w:rPr>
        <w:t>B. NỘI DUNG BÀN GIAO, TIẾP NHẬN</w:t>
      </w:r>
    </w:p>
    <w:p w14:paraId="5FDA8F6F"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Bên giao đã tiến hành bàn giao cho Bên nhận các tài sản và hồ sơ tài sản như sau:</w:t>
      </w:r>
    </w:p>
    <w:p w14:paraId="5EBD8CE9"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1. Danh mục tài sản bàn giao, tiếp nhận</w:t>
      </w:r>
      <w:r w:rsidRPr="00D75774">
        <w:rPr>
          <w:rFonts w:ascii="Arial" w:hAnsi="Arial" w:cs="Arial"/>
          <w:color w:val="000000" w:themeColor="text1"/>
          <w:sz w:val="20"/>
          <w:szCs w:val="20"/>
          <w:vertAlign w:val="superscript"/>
          <w:lang w:val="vi-VN"/>
        </w:rPr>
        <w:t>1</w:t>
      </w:r>
      <w:r w:rsidRPr="00D75774">
        <w:rPr>
          <w:rFonts w:ascii="Arial" w:hAnsi="Arial" w:cs="Arial"/>
          <w:color w:val="000000" w:themeColor="text1"/>
          <w:sz w:val="20"/>
          <w:szCs w:val="20"/>
          <w:lang w:val="vi-VN"/>
        </w:rPr>
        <w:t>:</w:t>
      </w:r>
    </w:p>
    <w:tbl>
      <w:tblPr>
        <w:tblpPr w:leftFromText="180" w:rightFromText="180" w:vertAnchor="text" w:horzAnchor="margin" w:tblpXSpec="center" w:tblpY="1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167"/>
        <w:gridCol w:w="528"/>
        <w:gridCol w:w="772"/>
        <w:gridCol w:w="903"/>
        <w:gridCol w:w="584"/>
        <w:gridCol w:w="728"/>
        <w:gridCol w:w="902"/>
        <w:gridCol w:w="834"/>
        <w:gridCol w:w="716"/>
        <w:gridCol w:w="1243"/>
      </w:tblGrid>
      <w:tr w:rsidR="00D75774" w:rsidRPr="00D75774" w14:paraId="08C9CC26" w14:textId="77777777" w:rsidTr="006F5306">
        <w:trPr>
          <w:trHeight w:val="564"/>
          <w:tblHeader/>
        </w:trPr>
        <w:tc>
          <w:tcPr>
            <w:tcW w:w="361" w:type="pct"/>
            <w:vMerge w:val="restart"/>
            <w:shd w:val="clear" w:color="auto" w:fill="auto"/>
            <w:vAlign w:val="center"/>
          </w:tcPr>
          <w:p w14:paraId="28D39C97"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r w:rsidRPr="00D75774">
              <w:rPr>
                <w:rFonts w:ascii="Arial" w:hAnsi="Arial" w:cs="Arial"/>
                <w:b/>
                <w:color w:val="000000" w:themeColor="text1"/>
                <w:sz w:val="20"/>
                <w:szCs w:val="20"/>
                <w:lang w:val="nl-NL"/>
              </w:rPr>
              <w:t>STT</w:t>
            </w:r>
          </w:p>
        </w:tc>
        <w:tc>
          <w:tcPr>
            <w:tcW w:w="653" w:type="pct"/>
            <w:vMerge w:val="restart"/>
            <w:shd w:val="clear" w:color="auto" w:fill="auto"/>
            <w:vAlign w:val="center"/>
          </w:tcPr>
          <w:p w14:paraId="592B0D71"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r w:rsidRPr="00D75774">
              <w:rPr>
                <w:rFonts w:ascii="Arial" w:hAnsi="Arial" w:cs="Arial"/>
                <w:b/>
                <w:color w:val="000000" w:themeColor="text1"/>
                <w:sz w:val="20"/>
                <w:szCs w:val="20"/>
                <w:lang w:val="nl-NL"/>
              </w:rPr>
              <w:t xml:space="preserve">Tên tài sản </w:t>
            </w:r>
            <w:r w:rsidRPr="00D75774">
              <w:rPr>
                <w:rFonts w:ascii="Arial" w:hAnsi="Arial" w:cs="Arial"/>
                <w:i/>
                <w:color w:val="000000" w:themeColor="text1"/>
                <w:sz w:val="20"/>
                <w:szCs w:val="20"/>
                <w:lang w:val="nl-NL"/>
              </w:rPr>
              <w:t>(Chi tiết theo từng tài sản)</w:t>
            </w:r>
          </w:p>
        </w:tc>
        <w:tc>
          <w:tcPr>
            <w:tcW w:w="291" w:type="pct"/>
            <w:vMerge w:val="restart"/>
            <w:shd w:val="clear" w:color="auto" w:fill="auto"/>
            <w:vAlign w:val="center"/>
          </w:tcPr>
          <w:p w14:paraId="63AF97EB"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Địa chỉ</w:t>
            </w:r>
          </w:p>
        </w:tc>
        <w:tc>
          <w:tcPr>
            <w:tcW w:w="434" w:type="pct"/>
            <w:vMerge w:val="restart"/>
            <w:vAlign w:val="center"/>
          </w:tcPr>
          <w:p w14:paraId="6263F37A"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Năm đưa vào sử dụng</w:t>
            </w:r>
          </w:p>
        </w:tc>
        <w:tc>
          <w:tcPr>
            <w:tcW w:w="507" w:type="pct"/>
            <w:vMerge w:val="restart"/>
            <w:shd w:val="clear" w:color="auto" w:fill="auto"/>
            <w:vAlign w:val="center"/>
          </w:tcPr>
          <w:p w14:paraId="2F8078BF"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Số lượng/ Khối lượng/ Chiều dài</w:t>
            </w:r>
          </w:p>
        </w:tc>
        <w:tc>
          <w:tcPr>
            <w:tcW w:w="730" w:type="pct"/>
            <w:gridSpan w:val="2"/>
            <w:vAlign w:val="center"/>
          </w:tcPr>
          <w:p w14:paraId="6EA500AA" w14:textId="77777777" w:rsidR="00D75774" w:rsidRPr="00D75774" w:rsidRDefault="00D75774" w:rsidP="00D75774">
            <w:pPr>
              <w:adjustRightInd w:val="0"/>
              <w:snapToGrid w:val="0"/>
              <w:spacing w:after="0" w:line="240" w:lineRule="auto"/>
              <w:jc w:val="center"/>
              <w:rPr>
                <w:rFonts w:ascii="Arial" w:hAnsi="Arial" w:cs="Arial"/>
                <w:i/>
                <w:color w:val="000000" w:themeColor="text1"/>
                <w:sz w:val="20"/>
                <w:szCs w:val="20"/>
                <w:lang w:val="vi-VN"/>
              </w:rPr>
            </w:pPr>
            <w:r w:rsidRPr="00D75774">
              <w:rPr>
                <w:rFonts w:ascii="Arial" w:hAnsi="Arial" w:cs="Arial"/>
                <w:b/>
                <w:color w:val="000000" w:themeColor="text1"/>
                <w:spacing w:val="-6"/>
                <w:sz w:val="20"/>
                <w:szCs w:val="20"/>
                <w:lang w:val="nl-NL"/>
              </w:rPr>
              <w:t xml:space="preserve">Diện tích </w:t>
            </w:r>
            <w:r w:rsidRPr="00D75774">
              <w:rPr>
                <w:rFonts w:ascii="Arial" w:hAnsi="Arial" w:cs="Arial"/>
                <w:i/>
                <w:color w:val="000000" w:themeColor="text1"/>
                <w:spacing w:val="-6"/>
                <w:sz w:val="20"/>
                <w:szCs w:val="20"/>
                <w:lang w:val="nl-NL"/>
              </w:rPr>
              <w:t>(m</w:t>
            </w:r>
            <w:r w:rsidRPr="00D75774">
              <w:rPr>
                <w:rFonts w:ascii="Arial" w:hAnsi="Arial" w:cs="Arial"/>
                <w:i/>
                <w:color w:val="000000" w:themeColor="text1"/>
                <w:spacing w:val="-6"/>
                <w:sz w:val="20"/>
                <w:szCs w:val="20"/>
                <w:vertAlign w:val="superscript"/>
                <w:lang w:val="nl-NL"/>
              </w:rPr>
              <w:t>2</w:t>
            </w:r>
            <w:r w:rsidRPr="00D75774">
              <w:rPr>
                <w:rFonts w:ascii="Arial" w:hAnsi="Arial" w:cs="Arial"/>
                <w:i/>
                <w:color w:val="000000" w:themeColor="text1"/>
                <w:spacing w:val="-6"/>
                <w:sz w:val="20"/>
                <w:szCs w:val="20"/>
                <w:lang w:val="nl-NL"/>
              </w:rPr>
              <w:t>)</w:t>
            </w:r>
          </w:p>
        </w:tc>
        <w:tc>
          <w:tcPr>
            <w:tcW w:w="932" w:type="pct"/>
            <w:gridSpan w:val="2"/>
            <w:shd w:val="clear" w:color="auto" w:fill="auto"/>
            <w:vAlign w:val="center"/>
          </w:tcPr>
          <w:p w14:paraId="4B176C53" w14:textId="77777777" w:rsidR="00D75774" w:rsidRPr="00D75774" w:rsidRDefault="00D75774" w:rsidP="00D75774">
            <w:pPr>
              <w:adjustRightInd w:val="0"/>
              <w:snapToGrid w:val="0"/>
              <w:spacing w:after="0" w:line="240" w:lineRule="auto"/>
              <w:jc w:val="center"/>
              <w:rPr>
                <w:rFonts w:ascii="Arial" w:hAnsi="Arial" w:cs="Arial"/>
                <w:b/>
                <w:i/>
                <w:color w:val="000000" w:themeColor="text1"/>
                <w:sz w:val="20"/>
                <w:szCs w:val="20"/>
                <w:lang w:val="vi-VN"/>
              </w:rPr>
            </w:pPr>
            <w:r w:rsidRPr="00D75774">
              <w:rPr>
                <w:rFonts w:ascii="Arial" w:hAnsi="Arial" w:cs="Arial"/>
                <w:b/>
                <w:color w:val="000000" w:themeColor="text1"/>
                <w:sz w:val="20"/>
                <w:szCs w:val="20"/>
                <w:lang w:val="vi-VN"/>
              </w:rPr>
              <w:t xml:space="preserve">Giá trị tài sản </w:t>
            </w:r>
            <w:r w:rsidRPr="00D75774">
              <w:rPr>
                <w:rFonts w:ascii="Arial" w:hAnsi="Arial" w:cs="Arial"/>
                <w:i/>
                <w:color w:val="000000" w:themeColor="text1"/>
                <w:sz w:val="20"/>
                <w:szCs w:val="20"/>
                <w:lang w:val="vi-VN"/>
              </w:rPr>
              <w:t>(đồng)</w:t>
            </w:r>
          </w:p>
        </w:tc>
        <w:tc>
          <w:tcPr>
            <w:tcW w:w="397" w:type="pct"/>
            <w:vMerge w:val="restart"/>
            <w:vAlign w:val="center"/>
          </w:tcPr>
          <w:p w14:paraId="5CA37BA6"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nl-NL"/>
              </w:rPr>
              <w:t>Tình trạng tài sản</w:t>
            </w:r>
          </w:p>
        </w:tc>
        <w:tc>
          <w:tcPr>
            <w:tcW w:w="695" w:type="pct"/>
            <w:vMerge w:val="restart"/>
            <w:shd w:val="clear" w:color="auto" w:fill="auto"/>
            <w:vAlign w:val="center"/>
          </w:tcPr>
          <w:p w14:paraId="06CB84CC"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 xml:space="preserve">Cơ quan, </w:t>
            </w:r>
          </w:p>
          <w:p w14:paraId="48B23264" w14:textId="77777777" w:rsidR="00D75774" w:rsidRPr="00D75774" w:rsidRDefault="00D75774" w:rsidP="00D75774">
            <w:pPr>
              <w:adjustRightInd w:val="0"/>
              <w:snapToGrid w:val="0"/>
              <w:spacing w:after="0" w:line="240" w:lineRule="auto"/>
              <w:jc w:val="center"/>
              <w:rPr>
                <w:rFonts w:ascii="Arial" w:hAnsi="Arial" w:cs="Arial"/>
                <w:b/>
                <w:color w:val="000000" w:themeColor="text1"/>
                <w:spacing w:val="-12"/>
                <w:sz w:val="20"/>
                <w:szCs w:val="20"/>
                <w:lang w:val="vi-VN"/>
              </w:rPr>
            </w:pPr>
            <w:r w:rsidRPr="00D75774">
              <w:rPr>
                <w:rFonts w:ascii="Arial" w:hAnsi="Arial" w:cs="Arial"/>
                <w:b/>
                <w:color w:val="000000" w:themeColor="text1"/>
                <w:sz w:val="20"/>
                <w:szCs w:val="20"/>
                <w:lang w:val="vi-VN"/>
              </w:rPr>
              <w:t xml:space="preserve">tổ chức, đơn </w:t>
            </w:r>
            <w:r w:rsidRPr="00D75774">
              <w:rPr>
                <w:rFonts w:ascii="Arial" w:hAnsi="Arial" w:cs="Arial"/>
                <w:b/>
                <w:color w:val="000000" w:themeColor="text1"/>
                <w:spacing w:val="-8"/>
                <w:sz w:val="20"/>
                <w:szCs w:val="20"/>
                <w:lang w:val="vi-VN"/>
              </w:rPr>
              <w:t>vị đang quản</w:t>
            </w:r>
            <w:r w:rsidRPr="00D75774">
              <w:rPr>
                <w:rFonts w:ascii="Arial" w:hAnsi="Arial" w:cs="Arial"/>
                <w:b/>
                <w:color w:val="000000" w:themeColor="text1"/>
                <w:sz w:val="20"/>
                <w:szCs w:val="20"/>
                <w:lang w:val="vi-VN"/>
              </w:rPr>
              <w:t xml:space="preserve"> lý/tạm </w:t>
            </w:r>
            <w:r w:rsidRPr="00D75774">
              <w:rPr>
                <w:rFonts w:ascii="Arial" w:hAnsi="Arial" w:cs="Arial"/>
                <w:b/>
                <w:color w:val="000000" w:themeColor="text1"/>
                <w:spacing w:val="-12"/>
                <w:sz w:val="20"/>
                <w:szCs w:val="20"/>
                <w:lang w:val="vi-VN"/>
              </w:rPr>
              <w:t xml:space="preserve">quản lý </w:t>
            </w:r>
          </w:p>
          <w:p w14:paraId="77440D94"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pacing w:val="-12"/>
                <w:sz w:val="20"/>
                <w:szCs w:val="20"/>
              </w:rPr>
              <w:t>tài sản</w:t>
            </w:r>
          </w:p>
        </w:tc>
      </w:tr>
      <w:tr w:rsidR="00D75774" w:rsidRPr="00702D8E" w14:paraId="2702257E" w14:textId="77777777" w:rsidTr="006F5306">
        <w:trPr>
          <w:trHeight w:val="689"/>
          <w:tblHeader/>
        </w:trPr>
        <w:tc>
          <w:tcPr>
            <w:tcW w:w="361" w:type="pct"/>
            <w:vMerge/>
            <w:shd w:val="clear" w:color="auto" w:fill="auto"/>
            <w:vAlign w:val="center"/>
          </w:tcPr>
          <w:p w14:paraId="40A97824"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653" w:type="pct"/>
            <w:vMerge/>
            <w:shd w:val="clear" w:color="auto" w:fill="auto"/>
            <w:vAlign w:val="center"/>
          </w:tcPr>
          <w:p w14:paraId="4072C89B"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291" w:type="pct"/>
            <w:vMerge/>
            <w:shd w:val="clear" w:color="auto" w:fill="auto"/>
            <w:vAlign w:val="center"/>
          </w:tcPr>
          <w:p w14:paraId="0E86BFBF"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p>
        </w:tc>
        <w:tc>
          <w:tcPr>
            <w:tcW w:w="434" w:type="pct"/>
            <w:vMerge/>
          </w:tcPr>
          <w:p w14:paraId="6276C944"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507" w:type="pct"/>
            <w:vMerge/>
            <w:shd w:val="clear" w:color="auto" w:fill="auto"/>
            <w:vAlign w:val="center"/>
          </w:tcPr>
          <w:p w14:paraId="02142F77"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330" w:type="pct"/>
            <w:vAlign w:val="center"/>
          </w:tcPr>
          <w:p w14:paraId="5B6DA213"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Đ</w:t>
            </w:r>
            <w:r w:rsidRPr="00D75774">
              <w:rPr>
                <w:rFonts w:ascii="Arial" w:hAnsi="Arial" w:cs="Arial"/>
                <w:b/>
                <w:color w:val="000000" w:themeColor="text1"/>
                <w:sz w:val="20"/>
                <w:szCs w:val="20"/>
                <w:lang w:val="nl-NL"/>
              </w:rPr>
              <w:t>ất</w:t>
            </w:r>
          </w:p>
        </w:tc>
        <w:tc>
          <w:tcPr>
            <w:tcW w:w="400" w:type="pct"/>
            <w:vAlign w:val="center"/>
          </w:tcPr>
          <w:p w14:paraId="17EF9570"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S</w:t>
            </w:r>
            <w:r w:rsidRPr="00D75774">
              <w:rPr>
                <w:rFonts w:ascii="Arial" w:hAnsi="Arial" w:cs="Arial"/>
                <w:b/>
                <w:color w:val="000000" w:themeColor="text1"/>
                <w:sz w:val="20"/>
                <w:szCs w:val="20"/>
                <w:lang w:val="nl-NL"/>
              </w:rPr>
              <w:t>àn sử dựng</w:t>
            </w:r>
          </w:p>
        </w:tc>
        <w:tc>
          <w:tcPr>
            <w:tcW w:w="464" w:type="pct"/>
            <w:shd w:val="clear" w:color="auto" w:fill="auto"/>
            <w:vAlign w:val="center"/>
          </w:tcPr>
          <w:p w14:paraId="5D44AEB2"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r w:rsidRPr="00D75774">
              <w:rPr>
                <w:rFonts w:ascii="Arial" w:hAnsi="Arial" w:cs="Arial"/>
                <w:b/>
                <w:color w:val="000000" w:themeColor="text1"/>
                <w:spacing w:val="-8"/>
                <w:sz w:val="20"/>
                <w:szCs w:val="20"/>
                <w:lang w:val="nl-NL"/>
              </w:rPr>
              <w:t>Nguyên</w:t>
            </w:r>
            <w:r w:rsidRPr="00D75774">
              <w:rPr>
                <w:rFonts w:ascii="Arial" w:hAnsi="Arial" w:cs="Arial"/>
                <w:b/>
                <w:color w:val="000000" w:themeColor="text1"/>
                <w:sz w:val="20"/>
                <w:szCs w:val="20"/>
                <w:lang w:val="nl-NL"/>
              </w:rPr>
              <w:t xml:space="preserve"> giá </w:t>
            </w:r>
          </w:p>
          <w:p w14:paraId="2EEEC7AB"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468" w:type="pct"/>
            <w:shd w:val="clear" w:color="auto" w:fill="auto"/>
            <w:vAlign w:val="center"/>
          </w:tcPr>
          <w:p w14:paraId="196EBF45"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r w:rsidRPr="00D75774">
              <w:rPr>
                <w:rFonts w:ascii="Arial" w:hAnsi="Arial" w:cs="Arial"/>
                <w:b/>
                <w:color w:val="000000" w:themeColor="text1"/>
                <w:sz w:val="20"/>
                <w:szCs w:val="20"/>
                <w:lang w:val="nl-NL"/>
              </w:rPr>
              <w:t xml:space="preserve">Giá trị còn lại </w:t>
            </w:r>
            <w:r w:rsidRPr="00D75774">
              <w:rPr>
                <w:rFonts w:ascii="Arial" w:hAnsi="Arial" w:cs="Arial"/>
                <w:i/>
                <w:color w:val="000000" w:themeColor="text1"/>
                <w:sz w:val="20"/>
                <w:szCs w:val="20"/>
                <w:lang w:val="nl-NL"/>
              </w:rPr>
              <w:t>(nếu có)</w:t>
            </w:r>
          </w:p>
          <w:p w14:paraId="48AC6CDE"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397" w:type="pct"/>
            <w:vMerge/>
            <w:vAlign w:val="center"/>
          </w:tcPr>
          <w:p w14:paraId="19D96056"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695" w:type="pct"/>
            <w:vMerge/>
            <w:shd w:val="clear" w:color="auto" w:fill="auto"/>
            <w:vAlign w:val="center"/>
          </w:tcPr>
          <w:p w14:paraId="435174FF"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p>
        </w:tc>
      </w:tr>
      <w:tr w:rsidR="00D75774" w:rsidRPr="00D75774" w14:paraId="43356078" w14:textId="77777777" w:rsidTr="006F5306">
        <w:trPr>
          <w:trHeight w:val="297"/>
          <w:tblHeader/>
        </w:trPr>
        <w:tc>
          <w:tcPr>
            <w:tcW w:w="361" w:type="pct"/>
            <w:shd w:val="clear" w:color="auto" w:fill="auto"/>
            <w:vAlign w:val="center"/>
          </w:tcPr>
          <w:p w14:paraId="186517DC"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1</w:t>
            </w:r>
          </w:p>
        </w:tc>
        <w:tc>
          <w:tcPr>
            <w:tcW w:w="653" w:type="pct"/>
            <w:shd w:val="clear" w:color="auto" w:fill="auto"/>
            <w:vAlign w:val="center"/>
          </w:tcPr>
          <w:p w14:paraId="79511887"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2</w:t>
            </w:r>
          </w:p>
        </w:tc>
        <w:tc>
          <w:tcPr>
            <w:tcW w:w="291" w:type="pct"/>
            <w:shd w:val="clear" w:color="auto" w:fill="auto"/>
            <w:vAlign w:val="center"/>
          </w:tcPr>
          <w:p w14:paraId="3726E96E"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3</w:t>
            </w:r>
          </w:p>
        </w:tc>
        <w:tc>
          <w:tcPr>
            <w:tcW w:w="434" w:type="pct"/>
          </w:tcPr>
          <w:p w14:paraId="6AD5FA7F"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4</w:t>
            </w:r>
          </w:p>
        </w:tc>
        <w:tc>
          <w:tcPr>
            <w:tcW w:w="507" w:type="pct"/>
            <w:shd w:val="clear" w:color="auto" w:fill="auto"/>
            <w:vAlign w:val="center"/>
          </w:tcPr>
          <w:p w14:paraId="2DF7DCAA"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5</w:t>
            </w:r>
          </w:p>
        </w:tc>
        <w:tc>
          <w:tcPr>
            <w:tcW w:w="330" w:type="pct"/>
            <w:vAlign w:val="center"/>
          </w:tcPr>
          <w:p w14:paraId="18D9296C"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6</w:t>
            </w:r>
          </w:p>
        </w:tc>
        <w:tc>
          <w:tcPr>
            <w:tcW w:w="400" w:type="pct"/>
            <w:vAlign w:val="center"/>
          </w:tcPr>
          <w:p w14:paraId="5E16C888"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7</w:t>
            </w:r>
          </w:p>
        </w:tc>
        <w:tc>
          <w:tcPr>
            <w:tcW w:w="464" w:type="pct"/>
            <w:shd w:val="clear" w:color="auto" w:fill="auto"/>
            <w:vAlign w:val="center"/>
          </w:tcPr>
          <w:p w14:paraId="2B18015E"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8</w:t>
            </w:r>
          </w:p>
        </w:tc>
        <w:tc>
          <w:tcPr>
            <w:tcW w:w="468" w:type="pct"/>
            <w:shd w:val="clear" w:color="auto" w:fill="auto"/>
            <w:vAlign w:val="center"/>
          </w:tcPr>
          <w:p w14:paraId="52F94592"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9</w:t>
            </w:r>
          </w:p>
        </w:tc>
        <w:tc>
          <w:tcPr>
            <w:tcW w:w="397" w:type="pct"/>
            <w:vAlign w:val="center"/>
          </w:tcPr>
          <w:p w14:paraId="3FEEC463"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10</w:t>
            </w:r>
          </w:p>
        </w:tc>
        <w:tc>
          <w:tcPr>
            <w:tcW w:w="695" w:type="pct"/>
            <w:shd w:val="clear" w:color="auto" w:fill="auto"/>
            <w:vAlign w:val="center"/>
          </w:tcPr>
          <w:p w14:paraId="45F0D558"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11</w:t>
            </w:r>
          </w:p>
        </w:tc>
      </w:tr>
      <w:tr w:rsidR="00D75774" w:rsidRPr="00D75774" w14:paraId="649D99E7" w14:textId="77777777" w:rsidTr="006F5306">
        <w:tc>
          <w:tcPr>
            <w:tcW w:w="361" w:type="pct"/>
            <w:shd w:val="clear" w:color="auto" w:fill="auto"/>
            <w:vAlign w:val="center"/>
          </w:tcPr>
          <w:p w14:paraId="71C2AAB7"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653" w:type="pct"/>
            <w:shd w:val="clear" w:color="auto" w:fill="auto"/>
            <w:vAlign w:val="center"/>
          </w:tcPr>
          <w:p w14:paraId="541C277D"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291" w:type="pct"/>
            <w:shd w:val="clear" w:color="auto" w:fill="auto"/>
            <w:vAlign w:val="center"/>
          </w:tcPr>
          <w:p w14:paraId="5723CDBC"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34" w:type="pct"/>
          </w:tcPr>
          <w:p w14:paraId="139891A5"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507" w:type="pct"/>
            <w:shd w:val="clear" w:color="auto" w:fill="auto"/>
            <w:vAlign w:val="center"/>
          </w:tcPr>
          <w:p w14:paraId="5F183371"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30" w:type="pct"/>
          </w:tcPr>
          <w:p w14:paraId="3E7A6159"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00" w:type="pct"/>
          </w:tcPr>
          <w:p w14:paraId="77F5715D"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64" w:type="pct"/>
            <w:shd w:val="clear" w:color="auto" w:fill="auto"/>
            <w:vAlign w:val="center"/>
          </w:tcPr>
          <w:p w14:paraId="1E0AFB6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68" w:type="pct"/>
            <w:shd w:val="clear" w:color="auto" w:fill="auto"/>
            <w:vAlign w:val="center"/>
          </w:tcPr>
          <w:p w14:paraId="265BEA73"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97" w:type="pct"/>
          </w:tcPr>
          <w:p w14:paraId="2F3E088F"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695" w:type="pct"/>
            <w:shd w:val="clear" w:color="auto" w:fill="auto"/>
            <w:vAlign w:val="center"/>
          </w:tcPr>
          <w:p w14:paraId="79DB1410"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r>
      <w:tr w:rsidR="00D75774" w:rsidRPr="00D75774" w14:paraId="687260AE" w14:textId="77777777" w:rsidTr="006F5306">
        <w:tc>
          <w:tcPr>
            <w:tcW w:w="361" w:type="pct"/>
            <w:shd w:val="clear" w:color="auto" w:fill="auto"/>
            <w:vAlign w:val="center"/>
          </w:tcPr>
          <w:p w14:paraId="0D2628EF"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653" w:type="pct"/>
            <w:shd w:val="clear" w:color="auto" w:fill="auto"/>
            <w:vAlign w:val="center"/>
          </w:tcPr>
          <w:p w14:paraId="0BFD0F86" w14:textId="77777777" w:rsidR="00D75774" w:rsidRPr="00D75774" w:rsidRDefault="00D75774" w:rsidP="00D75774">
            <w:pPr>
              <w:adjustRightInd w:val="0"/>
              <w:snapToGrid w:val="0"/>
              <w:spacing w:after="0" w:line="240" w:lineRule="auto"/>
              <w:jc w:val="both"/>
              <w:rPr>
                <w:rFonts w:ascii="Arial" w:hAnsi="Arial" w:cs="Arial"/>
                <w:b/>
                <w:color w:val="000000" w:themeColor="text1"/>
                <w:sz w:val="20"/>
                <w:szCs w:val="20"/>
                <w:lang w:val="nl-NL"/>
              </w:rPr>
            </w:pPr>
          </w:p>
        </w:tc>
        <w:tc>
          <w:tcPr>
            <w:tcW w:w="291" w:type="pct"/>
            <w:shd w:val="clear" w:color="auto" w:fill="auto"/>
            <w:vAlign w:val="center"/>
          </w:tcPr>
          <w:p w14:paraId="06495216" w14:textId="77777777" w:rsidR="00D75774" w:rsidRPr="00D75774" w:rsidRDefault="00D75774" w:rsidP="00D75774">
            <w:pPr>
              <w:adjustRightInd w:val="0"/>
              <w:snapToGrid w:val="0"/>
              <w:spacing w:after="0" w:line="240" w:lineRule="auto"/>
              <w:rPr>
                <w:rFonts w:ascii="Arial" w:hAnsi="Arial" w:cs="Arial"/>
                <w:b/>
                <w:color w:val="000000" w:themeColor="text1"/>
                <w:sz w:val="20"/>
                <w:szCs w:val="20"/>
                <w:lang w:val="nl-NL"/>
              </w:rPr>
            </w:pPr>
          </w:p>
        </w:tc>
        <w:tc>
          <w:tcPr>
            <w:tcW w:w="434" w:type="pct"/>
          </w:tcPr>
          <w:p w14:paraId="45DED7A1"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507" w:type="pct"/>
            <w:shd w:val="clear" w:color="auto" w:fill="auto"/>
            <w:vAlign w:val="center"/>
          </w:tcPr>
          <w:p w14:paraId="110319D4"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30" w:type="pct"/>
          </w:tcPr>
          <w:p w14:paraId="3F02816E"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00" w:type="pct"/>
          </w:tcPr>
          <w:p w14:paraId="5E2C2144"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64" w:type="pct"/>
            <w:shd w:val="clear" w:color="auto" w:fill="auto"/>
            <w:vAlign w:val="center"/>
          </w:tcPr>
          <w:p w14:paraId="5E051268"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68" w:type="pct"/>
            <w:shd w:val="clear" w:color="auto" w:fill="auto"/>
            <w:vAlign w:val="center"/>
          </w:tcPr>
          <w:p w14:paraId="039FFE6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97" w:type="pct"/>
          </w:tcPr>
          <w:p w14:paraId="2BF01229"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695" w:type="pct"/>
            <w:shd w:val="clear" w:color="auto" w:fill="auto"/>
            <w:vAlign w:val="center"/>
          </w:tcPr>
          <w:p w14:paraId="33F566B8"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r>
      <w:tr w:rsidR="00D75774" w:rsidRPr="00D75774" w14:paraId="5CF8DC54" w14:textId="77777777" w:rsidTr="006F5306">
        <w:tc>
          <w:tcPr>
            <w:tcW w:w="361" w:type="pct"/>
            <w:shd w:val="clear" w:color="auto" w:fill="auto"/>
            <w:vAlign w:val="center"/>
          </w:tcPr>
          <w:p w14:paraId="06F3EA20" w14:textId="77777777" w:rsidR="00D75774" w:rsidRPr="00D75774" w:rsidRDefault="00D75774" w:rsidP="00D75774">
            <w:pPr>
              <w:adjustRightInd w:val="0"/>
              <w:snapToGrid w:val="0"/>
              <w:spacing w:after="0" w:line="240" w:lineRule="auto"/>
              <w:jc w:val="center"/>
              <w:rPr>
                <w:rFonts w:ascii="Arial" w:hAnsi="Arial" w:cs="Arial"/>
                <w:b/>
                <w:i/>
                <w:color w:val="000000" w:themeColor="text1"/>
                <w:sz w:val="20"/>
                <w:szCs w:val="20"/>
                <w:lang w:val="nl-NL"/>
              </w:rPr>
            </w:pPr>
          </w:p>
        </w:tc>
        <w:tc>
          <w:tcPr>
            <w:tcW w:w="653" w:type="pct"/>
            <w:shd w:val="clear" w:color="auto" w:fill="auto"/>
            <w:vAlign w:val="center"/>
          </w:tcPr>
          <w:p w14:paraId="56698B37" w14:textId="77777777" w:rsidR="00D75774" w:rsidRPr="00D75774" w:rsidRDefault="00D75774" w:rsidP="00D75774">
            <w:pPr>
              <w:adjustRightInd w:val="0"/>
              <w:snapToGrid w:val="0"/>
              <w:spacing w:after="0" w:line="240" w:lineRule="auto"/>
              <w:jc w:val="both"/>
              <w:rPr>
                <w:rFonts w:ascii="Arial" w:hAnsi="Arial" w:cs="Arial"/>
                <w:b/>
                <w:i/>
                <w:color w:val="000000" w:themeColor="text1"/>
                <w:sz w:val="20"/>
                <w:szCs w:val="20"/>
                <w:lang w:val="nl-NL"/>
              </w:rPr>
            </w:pPr>
          </w:p>
        </w:tc>
        <w:tc>
          <w:tcPr>
            <w:tcW w:w="291" w:type="pct"/>
            <w:shd w:val="clear" w:color="auto" w:fill="auto"/>
            <w:vAlign w:val="center"/>
          </w:tcPr>
          <w:p w14:paraId="2A0EA2A9"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34" w:type="pct"/>
          </w:tcPr>
          <w:p w14:paraId="0E82F388"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507" w:type="pct"/>
            <w:shd w:val="clear" w:color="auto" w:fill="auto"/>
            <w:vAlign w:val="center"/>
          </w:tcPr>
          <w:p w14:paraId="50C55C7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30" w:type="pct"/>
          </w:tcPr>
          <w:p w14:paraId="3E79BDBD"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00" w:type="pct"/>
          </w:tcPr>
          <w:p w14:paraId="5F70DA71"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64" w:type="pct"/>
            <w:shd w:val="clear" w:color="auto" w:fill="auto"/>
            <w:vAlign w:val="center"/>
          </w:tcPr>
          <w:p w14:paraId="077918A4"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68" w:type="pct"/>
            <w:shd w:val="clear" w:color="auto" w:fill="auto"/>
            <w:vAlign w:val="center"/>
          </w:tcPr>
          <w:p w14:paraId="4BB2FB28"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97" w:type="pct"/>
          </w:tcPr>
          <w:p w14:paraId="2C5A147C"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695" w:type="pct"/>
            <w:shd w:val="clear" w:color="auto" w:fill="auto"/>
            <w:vAlign w:val="center"/>
          </w:tcPr>
          <w:p w14:paraId="16D0A28E"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r>
      <w:tr w:rsidR="00D75774" w:rsidRPr="00D75774" w14:paraId="523EC455" w14:textId="77777777" w:rsidTr="006F5306">
        <w:tc>
          <w:tcPr>
            <w:tcW w:w="361" w:type="pct"/>
            <w:shd w:val="clear" w:color="auto" w:fill="auto"/>
            <w:vAlign w:val="center"/>
          </w:tcPr>
          <w:p w14:paraId="52296BF0"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vi-VN"/>
              </w:rPr>
            </w:pPr>
          </w:p>
        </w:tc>
        <w:tc>
          <w:tcPr>
            <w:tcW w:w="653" w:type="pct"/>
            <w:shd w:val="clear" w:color="auto" w:fill="auto"/>
            <w:vAlign w:val="center"/>
          </w:tcPr>
          <w:p w14:paraId="1A1EC5D5" w14:textId="77777777" w:rsidR="00D75774" w:rsidRPr="00D75774" w:rsidRDefault="00D75774" w:rsidP="00D75774">
            <w:pPr>
              <w:adjustRightInd w:val="0"/>
              <w:snapToGrid w:val="0"/>
              <w:spacing w:after="0" w:line="240" w:lineRule="auto"/>
              <w:jc w:val="both"/>
              <w:rPr>
                <w:rFonts w:ascii="Arial" w:hAnsi="Arial" w:cs="Arial"/>
                <w:color w:val="000000" w:themeColor="text1"/>
                <w:sz w:val="20"/>
                <w:szCs w:val="20"/>
                <w:lang w:val="vi-VN"/>
              </w:rPr>
            </w:pPr>
          </w:p>
        </w:tc>
        <w:tc>
          <w:tcPr>
            <w:tcW w:w="291" w:type="pct"/>
            <w:shd w:val="clear" w:color="auto" w:fill="auto"/>
            <w:vAlign w:val="center"/>
          </w:tcPr>
          <w:p w14:paraId="29984895"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34" w:type="pct"/>
          </w:tcPr>
          <w:p w14:paraId="52254B8D"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507" w:type="pct"/>
            <w:shd w:val="clear" w:color="auto" w:fill="auto"/>
            <w:vAlign w:val="center"/>
          </w:tcPr>
          <w:p w14:paraId="7BD04EBD"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30" w:type="pct"/>
          </w:tcPr>
          <w:p w14:paraId="0169A5C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00" w:type="pct"/>
          </w:tcPr>
          <w:p w14:paraId="4D0A1D69"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64" w:type="pct"/>
            <w:shd w:val="clear" w:color="auto" w:fill="auto"/>
            <w:vAlign w:val="center"/>
          </w:tcPr>
          <w:p w14:paraId="1817159F"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68" w:type="pct"/>
            <w:shd w:val="clear" w:color="auto" w:fill="auto"/>
            <w:vAlign w:val="center"/>
          </w:tcPr>
          <w:p w14:paraId="48A536D9"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97" w:type="pct"/>
          </w:tcPr>
          <w:p w14:paraId="0536049E"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695" w:type="pct"/>
            <w:shd w:val="clear" w:color="auto" w:fill="auto"/>
            <w:vAlign w:val="center"/>
          </w:tcPr>
          <w:p w14:paraId="045BD674"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r>
      <w:tr w:rsidR="00D75774" w:rsidRPr="00D75774" w14:paraId="0A985743" w14:textId="77777777" w:rsidTr="006F5306">
        <w:tc>
          <w:tcPr>
            <w:tcW w:w="361" w:type="pct"/>
            <w:shd w:val="clear" w:color="auto" w:fill="auto"/>
            <w:vAlign w:val="center"/>
          </w:tcPr>
          <w:p w14:paraId="4CFEC074"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vi-VN"/>
              </w:rPr>
            </w:pPr>
          </w:p>
        </w:tc>
        <w:tc>
          <w:tcPr>
            <w:tcW w:w="653" w:type="pct"/>
            <w:shd w:val="clear" w:color="auto" w:fill="auto"/>
            <w:vAlign w:val="center"/>
          </w:tcPr>
          <w:p w14:paraId="6429F83B"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vi-VN"/>
              </w:rPr>
            </w:pPr>
            <w:r w:rsidRPr="00D75774">
              <w:rPr>
                <w:rFonts w:ascii="Arial" w:hAnsi="Arial" w:cs="Arial"/>
                <w:b/>
                <w:color w:val="000000" w:themeColor="text1"/>
                <w:sz w:val="20"/>
                <w:szCs w:val="20"/>
                <w:lang w:val="nl-NL"/>
              </w:rPr>
              <w:t>Tổng cộng</w:t>
            </w:r>
          </w:p>
        </w:tc>
        <w:tc>
          <w:tcPr>
            <w:tcW w:w="291" w:type="pct"/>
            <w:shd w:val="clear" w:color="auto" w:fill="auto"/>
            <w:vAlign w:val="center"/>
          </w:tcPr>
          <w:p w14:paraId="3924E453"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34" w:type="pct"/>
          </w:tcPr>
          <w:p w14:paraId="5758056A"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507" w:type="pct"/>
            <w:shd w:val="clear" w:color="auto" w:fill="auto"/>
            <w:vAlign w:val="center"/>
          </w:tcPr>
          <w:p w14:paraId="66D4955D"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30" w:type="pct"/>
          </w:tcPr>
          <w:p w14:paraId="0472F32C"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00" w:type="pct"/>
          </w:tcPr>
          <w:p w14:paraId="48E77F0E"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64" w:type="pct"/>
            <w:shd w:val="clear" w:color="auto" w:fill="auto"/>
            <w:vAlign w:val="center"/>
          </w:tcPr>
          <w:p w14:paraId="74020C08"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68" w:type="pct"/>
            <w:shd w:val="clear" w:color="auto" w:fill="auto"/>
            <w:vAlign w:val="center"/>
          </w:tcPr>
          <w:p w14:paraId="0D9487D8"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97" w:type="pct"/>
          </w:tcPr>
          <w:p w14:paraId="162C238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695" w:type="pct"/>
            <w:shd w:val="clear" w:color="auto" w:fill="auto"/>
            <w:vAlign w:val="center"/>
          </w:tcPr>
          <w:p w14:paraId="365C3635"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r>
    </w:tbl>
    <w:p w14:paraId="11586E2C" w14:textId="77777777" w:rsidR="00D75774" w:rsidRPr="00D75774" w:rsidRDefault="00D75774" w:rsidP="00D75774">
      <w:pPr>
        <w:adjustRightInd w:val="0"/>
        <w:snapToGrid w:val="0"/>
        <w:spacing w:after="0" w:line="240" w:lineRule="auto"/>
        <w:jc w:val="both"/>
        <w:rPr>
          <w:rFonts w:ascii="Arial" w:hAnsi="Arial" w:cs="Arial"/>
          <w:color w:val="000000" w:themeColor="text1"/>
          <w:spacing w:val="-4"/>
          <w:sz w:val="20"/>
          <w:szCs w:val="20"/>
        </w:rPr>
      </w:pPr>
    </w:p>
    <w:p w14:paraId="088756BE"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rPr>
      </w:pPr>
      <w:r w:rsidRPr="00D75774">
        <w:rPr>
          <w:rFonts w:ascii="Arial" w:hAnsi="Arial" w:cs="Arial"/>
          <w:color w:val="000000" w:themeColor="text1"/>
          <w:spacing w:val="-4"/>
          <w:sz w:val="20"/>
          <w:szCs w:val="20"/>
        </w:rPr>
        <w:t>2. Các hồ sơ liên quan đến việc quản lý, sử dụng tài sản bàn giao, tiếp nhận:</w:t>
      </w:r>
      <w:r w:rsidRPr="00D75774">
        <w:rPr>
          <w:rFonts w:ascii="Arial" w:hAnsi="Arial" w:cs="Arial"/>
          <w:b/>
          <w:color w:val="000000" w:themeColor="text1"/>
          <w:spacing w:val="-4"/>
          <w:sz w:val="20"/>
          <w:szCs w:val="20"/>
        </w:rPr>
        <w:t xml:space="preserve"> </w:t>
      </w:r>
      <w:r w:rsidRPr="00D75774">
        <w:rPr>
          <w:rFonts w:ascii="Arial" w:hAnsi="Arial" w:cs="Arial"/>
          <w:color w:val="000000" w:themeColor="text1"/>
          <w:sz w:val="20"/>
          <w:szCs w:val="20"/>
        </w:rPr>
        <w:t>.............................................................................................................................</w:t>
      </w:r>
    </w:p>
    <w:p w14:paraId="4B1778CF"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rPr>
      </w:pPr>
      <w:r w:rsidRPr="00D75774">
        <w:rPr>
          <w:rFonts w:ascii="Arial" w:hAnsi="Arial" w:cs="Arial"/>
          <w:color w:val="000000" w:themeColor="text1"/>
          <w:sz w:val="20"/>
          <w:szCs w:val="20"/>
        </w:rPr>
        <w:t>3. Trách nhiệm của các bên:</w:t>
      </w:r>
    </w:p>
    <w:p w14:paraId="5E828978"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rPr>
      </w:pPr>
      <w:r w:rsidRPr="00D75774">
        <w:rPr>
          <w:rFonts w:ascii="Arial" w:hAnsi="Arial" w:cs="Arial"/>
          <w:color w:val="000000" w:themeColor="text1"/>
          <w:sz w:val="20"/>
          <w:szCs w:val="20"/>
        </w:rPr>
        <w:t>a) Trách nhiệm của Bên giao: .....................................................................</w:t>
      </w:r>
    </w:p>
    <w:p w14:paraId="50E0AC7D"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rPr>
      </w:pPr>
      <w:r w:rsidRPr="00D75774">
        <w:rPr>
          <w:rFonts w:ascii="Arial" w:hAnsi="Arial" w:cs="Arial"/>
          <w:color w:val="000000" w:themeColor="text1"/>
          <w:sz w:val="20"/>
          <w:szCs w:val="20"/>
        </w:rPr>
        <w:t>b) Trách nhiệm của Bên nhận: ..................................................................</w:t>
      </w:r>
    </w:p>
    <w:p w14:paraId="564626D4"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rPr>
      </w:pPr>
      <w:r w:rsidRPr="00D75774">
        <w:rPr>
          <w:rFonts w:ascii="Arial" w:hAnsi="Arial" w:cs="Arial"/>
          <w:color w:val="000000" w:themeColor="text1"/>
          <w:sz w:val="20"/>
          <w:szCs w:val="20"/>
        </w:rPr>
        <w:lastRenderedPageBreak/>
        <w:t>4. Ý kiến của các bên tham gia bàn giao, tiếp nhận: ..............................</w:t>
      </w:r>
    </w:p>
    <w:p w14:paraId="5C4C70AD" w14:textId="77777777" w:rsidR="00D75774" w:rsidRPr="00D75774" w:rsidRDefault="00D75774" w:rsidP="00D75774">
      <w:pPr>
        <w:adjustRightInd w:val="0"/>
        <w:snapToGrid w:val="0"/>
        <w:spacing w:after="0" w:line="240" w:lineRule="auto"/>
        <w:rPr>
          <w:rFonts w:ascii="Arial" w:hAnsi="Arial" w:cs="Arial"/>
          <w:color w:val="000000" w:themeColor="text1"/>
          <w:sz w:val="20"/>
          <w:szCs w:val="20"/>
        </w:rPr>
      </w:pPr>
    </w:p>
    <w:tbl>
      <w:tblPr>
        <w:tblW w:w="5000" w:type="pct"/>
        <w:tblCellMar>
          <w:left w:w="0" w:type="dxa"/>
          <w:right w:w="0" w:type="dxa"/>
        </w:tblCellMar>
        <w:tblLook w:val="0000" w:firstRow="0" w:lastRow="0" w:firstColumn="0" w:lastColumn="0" w:noHBand="0" w:noVBand="0"/>
      </w:tblPr>
      <w:tblGrid>
        <w:gridCol w:w="4573"/>
        <w:gridCol w:w="4454"/>
      </w:tblGrid>
      <w:tr w:rsidR="00D75774" w:rsidRPr="00D75774" w14:paraId="7446E420" w14:textId="77777777" w:rsidTr="006F5306">
        <w:tc>
          <w:tcPr>
            <w:tcW w:w="2533" w:type="pct"/>
            <w:tcMar>
              <w:top w:w="0" w:type="dxa"/>
              <w:left w:w="108" w:type="dxa"/>
              <w:bottom w:w="0" w:type="dxa"/>
              <w:right w:w="108" w:type="dxa"/>
            </w:tcMar>
            <w:vAlign w:val="center"/>
          </w:tcPr>
          <w:p w14:paraId="7B8B78A2" w14:textId="77777777" w:rsidR="00D75774" w:rsidRPr="00D75774" w:rsidRDefault="00D75774" w:rsidP="00D75774">
            <w:pPr>
              <w:adjustRightInd w:val="0"/>
              <w:snapToGrid w:val="0"/>
              <w:spacing w:after="0" w:line="240" w:lineRule="auto"/>
              <w:jc w:val="center"/>
              <w:rPr>
                <w:rFonts w:ascii="Arial" w:hAnsi="Arial" w:cs="Arial"/>
                <w:b/>
                <w:bCs/>
                <w:color w:val="000000" w:themeColor="text1"/>
                <w:sz w:val="20"/>
                <w:szCs w:val="20"/>
              </w:rPr>
            </w:pPr>
            <w:r w:rsidRPr="00D75774">
              <w:rPr>
                <w:rFonts w:ascii="Arial" w:hAnsi="Arial" w:cs="Arial"/>
                <w:b/>
                <w:bCs/>
                <w:color w:val="000000" w:themeColor="text1"/>
                <w:sz w:val="20"/>
                <w:szCs w:val="20"/>
              </w:rPr>
              <w:t>ĐẠI DIỆN BÊN NHẬN</w:t>
            </w:r>
          </w:p>
          <w:p w14:paraId="309FCC40"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rPr>
            </w:pPr>
            <w:r w:rsidRPr="00D75774">
              <w:rPr>
                <w:rFonts w:ascii="Arial" w:hAnsi="Arial" w:cs="Arial"/>
                <w:i/>
                <w:iCs/>
                <w:color w:val="000000" w:themeColor="text1"/>
                <w:sz w:val="20"/>
                <w:szCs w:val="20"/>
              </w:rPr>
              <w:t>(Ký, ghi rõ họ tên, đóng dấu)</w:t>
            </w:r>
          </w:p>
        </w:tc>
        <w:tc>
          <w:tcPr>
            <w:tcW w:w="2467" w:type="pct"/>
            <w:tcMar>
              <w:top w:w="0" w:type="dxa"/>
              <w:left w:w="108" w:type="dxa"/>
              <w:bottom w:w="0" w:type="dxa"/>
              <w:right w:w="108" w:type="dxa"/>
            </w:tcMar>
            <w:vAlign w:val="center"/>
          </w:tcPr>
          <w:p w14:paraId="7D6B6E37" w14:textId="77777777" w:rsidR="00D75774" w:rsidRPr="00D75774" w:rsidRDefault="00D75774" w:rsidP="00D75774">
            <w:pPr>
              <w:adjustRightInd w:val="0"/>
              <w:snapToGrid w:val="0"/>
              <w:spacing w:after="0" w:line="240" w:lineRule="auto"/>
              <w:jc w:val="center"/>
              <w:rPr>
                <w:rFonts w:ascii="Arial" w:hAnsi="Arial" w:cs="Arial"/>
                <w:b/>
                <w:bCs/>
                <w:color w:val="000000" w:themeColor="text1"/>
                <w:sz w:val="20"/>
                <w:szCs w:val="20"/>
              </w:rPr>
            </w:pPr>
            <w:r w:rsidRPr="00D75774">
              <w:rPr>
                <w:rFonts w:ascii="Arial" w:hAnsi="Arial" w:cs="Arial"/>
                <w:b/>
                <w:bCs/>
                <w:color w:val="000000" w:themeColor="text1"/>
                <w:sz w:val="20"/>
                <w:szCs w:val="20"/>
              </w:rPr>
              <w:t>ĐẠI DIỆN BÊN GIAO</w:t>
            </w:r>
          </w:p>
          <w:p w14:paraId="1D703250"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rPr>
            </w:pPr>
            <w:r w:rsidRPr="00D75774">
              <w:rPr>
                <w:rFonts w:ascii="Arial" w:hAnsi="Arial" w:cs="Arial"/>
                <w:i/>
                <w:iCs/>
                <w:color w:val="000000" w:themeColor="text1"/>
                <w:sz w:val="20"/>
                <w:szCs w:val="20"/>
              </w:rPr>
              <w:t>(Ký, ghi rõ họ tên, đóng dấu)</w:t>
            </w:r>
          </w:p>
        </w:tc>
      </w:tr>
    </w:tbl>
    <w:p w14:paraId="5EAAA140" w14:textId="77777777" w:rsidR="00D75774" w:rsidRPr="00D75774" w:rsidRDefault="00D75774" w:rsidP="00D75774">
      <w:pPr>
        <w:tabs>
          <w:tab w:val="left" w:pos="8880"/>
        </w:tabs>
        <w:adjustRightInd w:val="0"/>
        <w:snapToGrid w:val="0"/>
        <w:spacing w:after="0" w:line="240" w:lineRule="auto"/>
        <w:rPr>
          <w:rFonts w:ascii="Arial" w:hAnsi="Arial" w:cs="Arial"/>
          <w:i/>
          <w:color w:val="000000" w:themeColor="text1"/>
          <w:sz w:val="20"/>
          <w:szCs w:val="20"/>
        </w:rPr>
      </w:pPr>
    </w:p>
    <w:p w14:paraId="52F8F761" w14:textId="77777777" w:rsidR="00D75774" w:rsidRPr="00D75774" w:rsidRDefault="00D75774" w:rsidP="00D75774">
      <w:pPr>
        <w:tabs>
          <w:tab w:val="left" w:pos="8880"/>
        </w:tabs>
        <w:adjustRightInd w:val="0"/>
        <w:snapToGrid w:val="0"/>
        <w:spacing w:after="0" w:line="240" w:lineRule="auto"/>
        <w:jc w:val="center"/>
        <w:rPr>
          <w:rFonts w:ascii="Arial" w:hAnsi="Arial" w:cs="Arial"/>
          <w:b/>
          <w:color w:val="000000" w:themeColor="text1"/>
          <w:sz w:val="20"/>
          <w:szCs w:val="20"/>
          <w:lang w:val="vi-VN"/>
        </w:rPr>
      </w:pPr>
    </w:p>
    <w:p w14:paraId="343729FE" w14:textId="77777777" w:rsidR="00D75774" w:rsidRPr="00D75774" w:rsidRDefault="00D75774" w:rsidP="00D75774">
      <w:pPr>
        <w:tabs>
          <w:tab w:val="left" w:pos="8880"/>
        </w:tabs>
        <w:adjustRightInd w:val="0"/>
        <w:snapToGrid w:val="0"/>
        <w:spacing w:after="0" w:line="240" w:lineRule="auto"/>
        <w:jc w:val="center"/>
        <w:rPr>
          <w:rFonts w:ascii="Arial" w:hAnsi="Arial" w:cs="Arial"/>
          <w:b/>
          <w:color w:val="000000" w:themeColor="text1"/>
          <w:sz w:val="20"/>
          <w:szCs w:val="20"/>
          <w:lang w:val="vi-VN"/>
        </w:rPr>
      </w:pPr>
    </w:p>
    <w:p w14:paraId="4352C260" w14:textId="77777777" w:rsidR="00D75774" w:rsidRPr="00D75774" w:rsidRDefault="00D75774" w:rsidP="00D75774">
      <w:pPr>
        <w:tabs>
          <w:tab w:val="left" w:pos="8880"/>
        </w:tabs>
        <w:adjustRightInd w:val="0"/>
        <w:snapToGrid w:val="0"/>
        <w:spacing w:after="0" w:line="240" w:lineRule="auto"/>
        <w:jc w:val="center"/>
        <w:rPr>
          <w:rFonts w:ascii="Arial" w:hAnsi="Arial" w:cs="Arial"/>
          <w:b/>
          <w:color w:val="000000" w:themeColor="text1"/>
          <w:sz w:val="20"/>
          <w:szCs w:val="20"/>
          <w:lang w:val="vi-VN"/>
        </w:rPr>
      </w:pPr>
    </w:p>
    <w:p w14:paraId="58F7B331" w14:textId="77777777" w:rsidR="00D75774" w:rsidRPr="00D75774" w:rsidRDefault="00D75774" w:rsidP="00D75774">
      <w:pPr>
        <w:tabs>
          <w:tab w:val="left" w:pos="8880"/>
        </w:tabs>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 xml:space="preserve">ĐẠI DIỆN CƠ QUAN CHỨNG KIẾN </w:t>
      </w:r>
      <w:r w:rsidRPr="00D75774">
        <w:rPr>
          <w:rFonts w:ascii="Arial" w:hAnsi="Arial" w:cs="Arial"/>
          <w:color w:val="000000" w:themeColor="text1"/>
          <w:sz w:val="20"/>
          <w:szCs w:val="20"/>
          <w:lang w:val="vi-VN"/>
        </w:rPr>
        <w:t>(nếu có)</w:t>
      </w:r>
    </w:p>
    <w:p w14:paraId="31A2423B" w14:textId="77777777" w:rsidR="00D75774" w:rsidRPr="00D75774" w:rsidRDefault="00D75774" w:rsidP="00D75774">
      <w:pPr>
        <w:tabs>
          <w:tab w:val="left" w:pos="8880"/>
        </w:tabs>
        <w:adjustRightInd w:val="0"/>
        <w:snapToGrid w:val="0"/>
        <w:spacing w:after="0" w:line="240" w:lineRule="auto"/>
        <w:jc w:val="center"/>
        <w:rPr>
          <w:rFonts w:ascii="Arial" w:hAnsi="Arial" w:cs="Arial"/>
          <w:i/>
          <w:color w:val="000000" w:themeColor="text1"/>
          <w:sz w:val="20"/>
          <w:szCs w:val="20"/>
          <w:lang w:val="vi-VN"/>
        </w:rPr>
      </w:pPr>
      <w:r w:rsidRPr="00D75774">
        <w:rPr>
          <w:rFonts w:ascii="Arial" w:hAnsi="Arial" w:cs="Arial"/>
          <w:i/>
          <w:color w:val="000000" w:themeColor="text1"/>
          <w:sz w:val="20"/>
          <w:szCs w:val="20"/>
          <w:lang w:val="vi-VN"/>
        </w:rPr>
        <w:t>(Ký, ghi rõ họ tên)</w:t>
      </w:r>
    </w:p>
    <w:p w14:paraId="38D3ACB2" w14:textId="77777777" w:rsidR="00D75774" w:rsidRPr="00D75774" w:rsidRDefault="00D75774" w:rsidP="00D75774">
      <w:pPr>
        <w:tabs>
          <w:tab w:val="left" w:pos="8880"/>
        </w:tabs>
        <w:adjustRightInd w:val="0"/>
        <w:snapToGrid w:val="0"/>
        <w:spacing w:after="0" w:line="240" w:lineRule="auto"/>
        <w:rPr>
          <w:rFonts w:ascii="Arial" w:hAnsi="Arial" w:cs="Arial"/>
          <w:i/>
          <w:color w:val="000000" w:themeColor="text1"/>
          <w:sz w:val="20"/>
          <w:szCs w:val="20"/>
          <w:lang w:val="vi-VN"/>
        </w:rPr>
      </w:pPr>
    </w:p>
    <w:p w14:paraId="2B950BA5" w14:textId="77777777" w:rsidR="00D75774" w:rsidRPr="00702D8E" w:rsidRDefault="00D75774" w:rsidP="00D75774">
      <w:pPr>
        <w:spacing w:after="0" w:line="240" w:lineRule="auto"/>
        <w:jc w:val="both"/>
        <w:rPr>
          <w:rFonts w:ascii="Arial" w:eastAsia="Times New Roman" w:hAnsi="Arial" w:cs="Arial"/>
          <w:color w:val="000000" w:themeColor="text1"/>
          <w:sz w:val="20"/>
          <w:szCs w:val="20"/>
          <w:lang w:val="vi-VN"/>
        </w:rPr>
      </w:pPr>
    </w:p>
    <w:p w14:paraId="7DC315B6" w14:textId="77777777" w:rsidR="005A625E" w:rsidRPr="00702D8E" w:rsidRDefault="005A625E" w:rsidP="00D75774">
      <w:pPr>
        <w:spacing w:after="0" w:line="240" w:lineRule="auto"/>
        <w:jc w:val="both"/>
        <w:rPr>
          <w:rFonts w:ascii="Arial" w:eastAsia="Times New Roman" w:hAnsi="Arial" w:cs="Arial"/>
          <w:color w:val="000000" w:themeColor="text1"/>
          <w:sz w:val="20"/>
          <w:szCs w:val="20"/>
          <w:lang w:val="vi-VN"/>
        </w:rPr>
      </w:pPr>
    </w:p>
    <w:p w14:paraId="62CDE654" w14:textId="30D0C505" w:rsidR="005A625E" w:rsidRPr="00702D8E" w:rsidRDefault="005A625E" w:rsidP="005A625E">
      <w:pPr>
        <w:adjustRightInd w:val="0"/>
        <w:snapToGrid w:val="0"/>
        <w:spacing w:after="120" w:line="240" w:lineRule="auto"/>
        <w:ind w:firstLine="720"/>
        <w:jc w:val="both"/>
        <w:rPr>
          <w:rFonts w:ascii="Arial" w:eastAsia="Times New Roman" w:hAnsi="Arial" w:cs="Arial"/>
          <w:color w:val="000000" w:themeColor="text1"/>
          <w:sz w:val="20"/>
          <w:szCs w:val="20"/>
          <w:vertAlign w:val="superscript"/>
          <w:lang w:val="vi-VN"/>
        </w:rPr>
      </w:pPr>
      <w:r w:rsidRPr="00702D8E">
        <w:rPr>
          <w:rFonts w:ascii="Arial" w:eastAsia="Times New Roman" w:hAnsi="Arial" w:cs="Arial"/>
          <w:color w:val="000000" w:themeColor="text1"/>
          <w:sz w:val="20"/>
          <w:szCs w:val="20"/>
          <w:vertAlign w:val="superscript"/>
          <w:lang w:val="vi-VN"/>
        </w:rPr>
        <w:t>______________________</w:t>
      </w:r>
    </w:p>
    <w:p w14:paraId="0FEC90C3" w14:textId="77777777" w:rsidR="00D75774" w:rsidRPr="00D75774" w:rsidRDefault="00D75774" w:rsidP="00D75774">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vertAlign w:val="superscript"/>
        </w:rPr>
        <w:footnoteRef/>
      </w:r>
      <w:r w:rsidRPr="00D75774">
        <w:rPr>
          <w:rFonts w:ascii="Arial" w:eastAsia="Times New Roman" w:hAnsi="Arial" w:cs="Arial"/>
          <w:color w:val="000000" w:themeColor="text1"/>
          <w:sz w:val="20"/>
          <w:szCs w:val="20"/>
          <w:lang w:val="vi-VN"/>
        </w:rPr>
        <w:t xml:space="preserve"> Trường hợp bàn giao tiếp nhận vật liệu, vật tư thu hồi theo hình thức điều chuyển cho cơ quan, tổ chức, đơn vị để quản lý, sử dụng thì danh mục tài sản bàn giao, tiếp nhận (vật liệu, vật tư thu hồi) theo quy định tại điểm b khoản 7 Điều 22 Nghị định số </w:t>
      </w:r>
      <w:r w:rsidRPr="00D75774">
        <w:rPr>
          <w:rFonts w:ascii="Arial" w:eastAsia="Times New Roman" w:hAnsi="Arial" w:cs="Arial"/>
          <w:color w:val="000000" w:themeColor="text1"/>
          <w:spacing w:val="-4"/>
          <w:sz w:val="20"/>
          <w:szCs w:val="20"/>
          <w:lang w:val="pt-BR"/>
        </w:rPr>
        <w:t>..../2025/NĐ-CP.</w:t>
      </w:r>
      <w:r w:rsidRPr="00D75774">
        <w:rPr>
          <w:rFonts w:ascii="Arial" w:eastAsia="Times New Roman" w:hAnsi="Arial" w:cs="Arial"/>
          <w:color w:val="000000" w:themeColor="text1"/>
          <w:sz w:val="20"/>
          <w:szCs w:val="20"/>
          <w:lang w:val="vi-VN"/>
        </w:rPr>
        <w:br w:type="page"/>
      </w:r>
    </w:p>
    <w:p w14:paraId="017A37D3" w14:textId="77777777" w:rsidR="00D75774" w:rsidRPr="00D75774" w:rsidRDefault="00D75774" w:rsidP="00D75774">
      <w:pPr>
        <w:tabs>
          <w:tab w:val="center" w:pos="4320"/>
          <w:tab w:val="right" w:pos="8640"/>
        </w:tabs>
        <w:adjustRightInd w:val="0"/>
        <w:snapToGrid w:val="0"/>
        <w:spacing w:after="0" w:line="240" w:lineRule="auto"/>
        <w:jc w:val="right"/>
        <w:rPr>
          <w:rFonts w:ascii="Arial" w:eastAsia="Times New Roman" w:hAnsi="Arial" w:cs="Arial"/>
          <w:b/>
          <w:color w:val="000000" w:themeColor="text1"/>
          <w:sz w:val="20"/>
          <w:szCs w:val="20"/>
          <w:lang w:val="vi-VN"/>
        </w:rPr>
      </w:pPr>
      <w:r w:rsidRPr="00D75774">
        <w:rPr>
          <w:rFonts w:ascii="Arial" w:eastAsia="Times New Roman" w:hAnsi="Arial" w:cs="Arial"/>
          <w:b/>
          <w:color w:val="000000" w:themeColor="text1"/>
          <w:sz w:val="20"/>
          <w:szCs w:val="20"/>
          <w:lang w:val="vi-VN"/>
        </w:rPr>
        <w:lastRenderedPageBreak/>
        <w:t>Mẫu số 01A</w:t>
      </w:r>
    </w:p>
    <w:p w14:paraId="48BC48DB" w14:textId="77777777" w:rsidR="00D75774" w:rsidRPr="00D75774" w:rsidRDefault="00D75774" w:rsidP="00D75774">
      <w:pPr>
        <w:tabs>
          <w:tab w:val="center" w:pos="4320"/>
          <w:tab w:val="right" w:pos="8640"/>
        </w:tabs>
        <w:adjustRightInd w:val="0"/>
        <w:snapToGrid w:val="0"/>
        <w:spacing w:after="0" w:line="240" w:lineRule="auto"/>
        <w:jc w:val="center"/>
        <w:rPr>
          <w:rFonts w:ascii="Arial" w:eastAsia="Times New Roman" w:hAnsi="Arial" w:cs="Arial"/>
          <w:i/>
          <w:color w:val="000000" w:themeColor="text1"/>
          <w:sz w:val="20"/>
          <w:szCs w:val="20"/>
          <w:lang w:val="vi-VN"/>
        </w:rPr>
      </w:pPr>
    </w:p>
    <w:p w14:paraId="7A43E408" w14:textId="77777777" w:rsidR="00D75774" w:rsidRPr="00D75774" w:rsidRDefault="00D75774" w:rsidP="00D75774">
      <w:pPr>
        <w:tabs>
          <w:tab w:val="center" w:pos="4320"/>
          <w:tab w:val="right" w:pos="8640"/>
        </w:tabs>
        <w:adjustRightInd w:val="0"/>
        <w:snapToGrid w:val="0"/>
        <w:spacing w:after="0" w:line="240" w:lineRule="auto"/>
        <w:jc w:val="center"/>
        <w:rPr>
          <w:rFonts w:ascii="Arial" w:eastAsia="Times New Roman" w:hAnsi="Arial" w:cs="Arial"/>
          <w:b/>
          <w:color w:val="000000" w:themeColor="text1"/>
          <w:sz w:val="20"/>
          <w:szCs w:val="20"/>
          <w:lang w:val="vi-VN"/>
        </w:rPr>
      </w:pPr>
      <w:r w:rsidRPr="00D75774">
        <w:rPr>
          <w:rFonts w:ascii="Arial" w:eastAsia="Times New Roman" w:hAnsi="Arial" w:cs="Arial"/>
          <w:b/>
          <w:color w:val="000000" w:themeColor="text1"/>
          <w:sz w:val="20"/>
          <w:szCs w:val="20"/>
          <w:lang w:val="vi-VN"/>
        </w:rPr>
        <w:t>CỘNG HÒA XÃ HỘI CHỦ NGHĨA VIỆT NAM</w:t>
      </w:r>
      <w:r w:rsidRPr="00D75774">
        <w:rPr>
          <w:rFonts w:ascii="Arial" w:eastAsia="Times New Roman" w:hAnsi="Arial" w:cs="Arial"/>
          <w:b/>
          <w:color w:val="000000" w:themeColor="text1"/>
          <w:sz w:val="20"/>
          <w:szCs w:val="20"/>
          <w:lang w:val="vi-VN"/>
        </w:rPr>
        <w:br/>
        <w:t xml:space="preserve">Độc lập - Tự do </w:t>
      </w:r>
      <w:r w:rsidRPr="00D75774">
        <w:rPr>
          <w:rFonts w:ascii="Arial" w:eastAsia="Times New Roman" w:hAnsi="Arial" w:cs="Arial"/>
          <w:color w:val="000000" w:themeColor="text1"/>
          <w:sz w:val="20"/>
          <w:szCs w:val="20"/>
          <w:lang w:val="vi-VN"/>
        </w:rPr>
        <w:t xml:space="preserve">- </w:t>
      </w:r>
      <w:r w:rsidRPr="00D75774">
        <w:rPr>
          <w:rFonts w:ascii="Arial" w:eastAsia="Times New Roman" w:hAnsi="Arial" w:cs="Arial"/>
          <w:b/>
          <w:color w:val="000000" w:themeColor="text1"/>
          <w:sz w:val="20"/>
          <w:szCs w:val="20"/>
          <w:lang w:val="vi-VN"/>
        </w:rPr>
        <w:t>Hạnh phúc</w:t>
      </w:r>
      <w:r w:rsidRPr="00D75774">
        <w:rPr>
          <w:rFonts w:ascii="Arial" w:eastAsia="Times New Roman" w:hAnsi="Arial" w:cs="Arial"/>
          <w:b/>
          <w:color w:val="000000" w:themeColor="text1"/>
          <w:sz w:val="20"/>
          <w:szCs w:val="20"/>
          <w:lang w:val="vi-VN"/>
        </w:rPr>
        <w:br/>
      </w:r>
      <w:r w:rsidRPr="00D75774">
        <w:rPr>
          <w:rFonts w:ascii="Arial" w:eastAsia="Times New Roman" w:hAnsi="Arial" w:cs="Arial"/>
          <w:bCs/>
          <w:color w:val="000000" w:themeColor="text1"/>
          <w:sz w:val="20"/>
          <w:szCs w:val="20"/>
          <w:vertAlign w:val="superscript"/>
          <w:lang w:val="vi-VN"/>
        </w:rPr>
        <w:t>_____________________</w:t>
      </w:r>
    </w:p>
    <w:p w14:paraId="198FF07C" w14:textId="77777777" w:rsidR="00D75774" w:rsidRPr="00D75774" w:rsidRDefault="00D75774" w:rsidP="00D75774">
      <w:pPr>
        <w:adjustRightInd w:val="0"/>
        <w:snapToGrid w:val="0"/>
        <w:spacing w:after="0" w:line="240" w:lineRule="auto"/>
        <w:jc w:val="center"/>
        <w:rPr>
          <w:rFonts w:ascii="Arial" w:hAnsi="Arial" w:cs="Arial"/>
          <w:b/>
          <w:bCs/>
          <w:color w:val="000000" w:themeColor="text1"/>
          <w:sz w:val="20"/>
          <w:szCs w:val="20"/>
          <w:lang w:val="vi-VN"/>
        </w:rPr>
      </w:pPr>
    </w:p>
    <w:p w14:paraId="420975FA" w14:textId="77777777" w:rsidR="00D75774" w:rsidRPr="00D75774" w:rsidRDefault="00D75774" w:rsidP="00D75774">
      <w:pPr>
        <w:adjustRightInd w:val="0"/>
        <w:snapToGrid w:val="0"/>
        <w:spacing w:after="0" w:line="240" w:lineRule="auto"/>
        <w:jc w:val="center"/>
        <w:rPr>
          <w:rFonts w:ascii="Arial" w:hAnsi="Arial" w:cs="Arial"/>
          <w:b/>
          <w:bCs/>
          <w:color w:val="000000" w:themeColor="text1"/>
          <w:sz w:val="20"/>
          <w:szCs w:val="20"/>
          <w:lang w:val="vi-VN"/>
        </w:rPr>
      </w:pPr>
      <w:r w:rsidRPr="00D75774">
        <w:rPr>
          <w:rFonts w:ascii="Arial" w:hAnsi="Arial" w:cs="Arial"/>
          <w:b/>
          <w:bCs/>
          <w:color w:val="000000" w:themeColor="text1"/>
          <w:sz w:val="20"/>
          <w:szCs w:val="20"/>
          <w:lang w:val="vi-VN"/>
        </w:rPr>
        <w:t xml:space="preserve">BIÊN BẢN TẠM BÀN GIAO </w:t>
      </w:r>
      <w:r w:rsidRPr="00D75774">
        <w:rPr>
          <w:rFonts w:ascii="Arial" w:hAnsi="Arial" w:cs="Arial"/>
          <w:b/>
          <w:bCs/>
          <w:color w:val="000000" w:themeColor="text1"/>
          <w:sz w:val="20"/>
          <w:szCs w:val="20"/>
          <w:lang w:val="vi-VN"/>
        </w:rPr>
        <w:br/>
        <w:t>TÀI SẢN KẾT CẤU HẠ TẦNG HÀNG HẢI</w:t>
      </w:r>
    </w:p>
    <w:p w14:paraId="7FFFC2BF" w14:textId="77777777" w:rsidR="00D75774" w:rsidRPr="00D75774" w:rsidRDefault="00D75774" w:rsidP="00D75774">
      <w:pPr>
        <w:adjustRightInd w:val="0"/>
        <w:snapToGrid w:val="0"/>
        <w:spacing w:after="0" w:line="240" w:lineRule="auto"/>
        <w:jc w:val="center"/>
        <w:rPr>
          <w:rFonts w:ascii="Arial" w:hAnsi="Arial" w:cs="Arial"/>
          <w:b/>
          <w:bCs/>
          <w:color w:val="000000" w:themeColor="text1"/>
          <w:sz w:val="20"/>
          <w:szCs w:val="20"/>
          <w:lang w:val="vi-VN"/>
        </w:rPr>
      </w:pPr>
    </w:p>
    <w:p w14:paraId="34D49F66" w14:textId="77777777" w:rsidR="00D75774" w:rsidRPr="00D75774" w:rsidRDefault="00D75774" w:rsidP="00D75774">
      <w:pPr>
        <w:adjustRightInd w:val="0"/>
        <w:snapToGrid w:val="0"/>
        <w:spacing w:after="120" w:line="240" w:lineRule="auto"/>
        <w:ind w:firstLine="720"/>
        <w:jc w:val="both"/>
        <w:rPr>
          <w:rFonts w:ascii="Arial" w:hAnsi="Arial" w:cs="Arial"/>
          <w:i/>
          <w:color w:val="000000" w:themeColor="text1"/>
          <w:spacing w:val="-4"/>
          <w:sz w:val="20"/>
          <w:szCs w:val="20"/>
          <w:lang w:val="vi-VN"/>
        </w:rPr>
      </w:pPr>
      <w:r w:rsidRPr="00D75774">
        <w:rPr>
          <w:rFonts w:ascii="Arial" w:hAnsi="Arial" w:cs="Arial"/>
          <w:i/>
          <w:color w:val="000000" w:themeColor="text1"/>
          <w:spacing w:val="-4"/>
          <w:sz w:val="20"/>
          <w:szCs w:val="20"/>
          <w:lang w:val="vi-VN"/>
        </w:rPr>
        <w:t xml:space="preserve">Căn cứ Nghị định số   /2025/NĐ-CP ngày    tháng    năm 2025 của Chính phủ quy định việc quản lý, sử dụng và khai thác tài sản kết cấu hạ tầng </w:t>
      </w:r>
      <w:r w:rsidRPr="00D75774">
        <w:rPr>
          <w:rFonts w:ascii="Arial" w:hAnsi="Arial" w:cs="Arial"/>
          <w:i/>
          <w:color w:val="000000" w:themeColor="text1"/>
          <w:sz w:val="20"/>
          <w:szCs w:val="20"/>
          <w:lang w:val="vi-VN"/>
        </w:rPr>
        <w:t>hàng hải</w:t>
      </w:r>
      <w:r w:rsidRPr="00D75774">
        <w:rPr>
          <w:rFonts w:ascii="Arial" w:hAnsi="Arial" w:cs="Arial"/>
          <w:i/>
          <w:color w:val="000000" w:themeColor="text1"/>
          <w:spacing w:val="-4"/>
          <w:sz w:val="20"/>
          <w:szCs w:val="20"/>
          <w:lang w:val="vi-VN"/>
        </w:rPr>
        <w:t>;</w:t>
      </w:r>
    </w:p>
    <w:p w14:paraId="5BF3E36B"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Hôm nay, ngày … tháng … năm…., tại ......, việc tạm bàn giao tài sản kết cấu hạ tầng hàng hải trong thời gian nâng cấp, cải tạo, mở rộng tài sản theo dự án sử dụng vốn nhà nước được cơ quan, người có thẩm quyền phê duyệt được thực hiện như sau:</w:t>
      </w:r>
    </w:p>
    <w:p w14:paraId="36687822" w14:textId="77777777" w:rsidR="00D75774" w:rsidRPr="00D75774" w:rsidRDefault="00D75774" w:rsidP="00D75774">
      <w:pPr>
        <w:adjustRightInd w:val="0"/>
        <w:snapToGrid w:val="0"/>
        <w:spacing w:after="120" w:line="240" w:lineRule="auto"/>
        <w:ind w:firstLine="720"/>
        <w:jc w:val="both"/>
        <w:rPr>
          <w:rFonts w:ascii="Arial" w:hAnsi="Arial" w:cs="Arial"/>
          <w:b/>
          <w:bCs/>
          <w:color w:val="000000" w:themeColor="text1"/>
          <w:sz w:val="20"/>
          <w:szCs w:val="20"/>
          <w:lang w:val="vi-VN"/>
        </w:rPr>
      </w:pPr>
      <w:r w:rsidRPr="00D75774">
        <w:rPr>
          <w:rFonts w:ascii="Arial" w:hAnsi="Arial" w:cs="Arial"/>
          <w:b/>
          <w:bCs/>
          <w:color w:val="000000" w:themeColor="text1"/>
          <w:sz w:val="20"/>
          <w:szCs w:val="20"/>
          <w:lang w:val="vi-VN"/>
        </w:rPr>
        <w:t>A. THÀNH PHẦN THAM GIA TẠM BÀN GIAO TÀI SẢN</w:t>
      </w:r>
    </w:p>
    <w:p w14:paraId="60D57848" w14:textId="77777777" w:rsidR="00D75774" w:rsidRPr="00D75774" w:rsidRDefault="00D75774" w:rsidP="00D75774">
      <w:pPr>
        <w:adjustRightInd w:val="0"/>
        <w:snapToGrid w:val="0"/>
        <w:spacing w:after="120" w:line="240" w:lineRule="auto"/>
        <w:ind w:firstLine="720"/>
        <w:jc w:val="both"/>
        <w:rPr>
          <w:rFonts w:ascii="Arial" w:hAnsi="Arial" w:cs="Arial"/>
          <w:bCs/>
          <w:color w:val="000000" w:themeColor="text1"/>
          <w:sz w:val="20"/>
          <w:szCs w:val="20"/>
          <w:lang w:val="vi-VN"/>
        </w:rPr>
      </w:pPr>
      <w:r w:rsidRPr="00D75774">
        <w:rPr>
          <w:rFonts w:ascii="Arial" w:hAnsi="Arial" w:cs="Arial"/>
          <w:bCs/>
          <w:color w:val="000000" w:themeColor="text1"/>
          <w:sz w:val="20"/>
          <w:szCs w:val="20"/>
          <w:lang w:val="vi-VN"/>
        </w:rPr>
        <w:t>1. Đại diện Bên tạm bàn giao (cơ quan quản lý tài sản):………………..</w:t>
      </w:r>
    </w:p>
    <w:p w14:paraId="78744A61"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Ông (Bà): …………………………Chức vụ:……………………….…</w:t>
      </w:r>
    </w:p>
    <w:p w14:paraId="20565E7B"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Ông (Bà): …………………………Chức vụ:……………………….…</w:t>
      </w:r>
    </w:p>
    <w:p w14:paraId="2C73563F"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2</w:t>
      </w:r>
      <w:r w:rsidRPr="00D75774">
        <w:rPr>
          <w:rFonts w:ascii="Arial" w:hAnsi="Arial" w:cs="Arial"/>
          <w:bCs/>
          <w:color w:val="000000" w:themeColor="text1"/>
          <w:sz w:val="20"/>
          <w:szCs w:val="20"/>
          <w:lang w:val="vi-VN"/>
        </w:rPr>
        <w:t>.</w:t>
      </w:r>
      <w:r w:rsidRPr="00D75774">
        <w:rPr>
          <w:rFonts w:ascii="Arial" w:hAnsi="Arial" w:cs="Arial"/>
          <w:color w:val="000000" w:themeColor="text1"/>
          <w:sz w:val="20"/>
          <w:szCs w:val="20"/>
          <w:lang w:val="vi-VN"/>
        </w:rPr>
        <w:t xml:space="preserve"> </w:t>
      </w:r>
      <w:r w:rsidRPr="00D75774">
        <w:rPr>
          <w:rFonts w:ascii="Arial" w:hAnsi="Arial" w:cs="Arial"/>
          <w:bCs/>
          <w:color w:val="000000" w:themeColor="text1"/>
          <w:sz w:val="20"/>
          <w:szCs w:val="20"/>
          <w:lang w:val="vi-VN"/>
        </w:rPr>
        <w:t>Đại diện Bên nhận (chủ đầu tư dự án):………………..……………..</w:t>
      </w:r>
    </w:p>
    <w:p w14:paraId="5FC08640"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Ông (Bà): …………………………Chức vụ:……………………….…</w:t>
      </w:r>
    </w:p>
    <w:p w14:paraId="77EB3D82"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Ông (Bà): …………………………Chức vụ:……………………….…</w:t>
      </w:r>
    </w:p>
    <w:p w14:paraId="16A39286"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3</w:t>
      </w:r>
      <w:r w:rsidRPr="00D75774">
        <w:rPr>
          <w:rFonts w:ascii="Arial" w:hAnsi="Arial" w:cs="Arial"/>
          <w:bCs/>
          <w:color w:val="000000" w:themeColor="text1"/>
          <w:sz w:val="20"/>
          <w:szCs w:val="20"/>
          <w:lang w:val="vi-VN"/>
        </w:rPr>
        <w:t>.</w:t>
      </w:r>
      <w:r w:rsidRPr="00D75774">
        <w:rPr>
          <w:rFonts w:ascii="Arial" w:hAnsi="Arial" w:cs="Arial"/>
          <w:color w:val="000000" w:themeColor="text1"/>
          <w:sz w:val="20"/>
          <w:szCs w:val="20"/>
          <w:lang w:val="vi-VN"/>
        </w:rPr>
        <w:t xml:space="preserve"> </w:t>
      </w:r>
      <w:r w:rsidRPr="00D75774">
        <w:rPr>
          <w:rFonts w:ascii="Arial" w:hAnsi="Arial" w:cs="Arial"/>
          <w:bCs/>
          <w:color w:val="000000" w:themeColor="text1"/>
          <w:sz w:val="20"/>
          <w:szCs w:val="20"/>
          <w:lang w:val="vi-VN"/>
        </w:rPr>
        <w:t>Đại diện Cơ quan chứng kiến (nếu có):…………………..…………..</w:t>
      </w:r>
    </w:p>
    <w:p w14:paraId="1C38E08B"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Ông (Bà): …………………………Chức vụ:……………………….…</w:t>
      </w:r>
    </w:p>
    <w:p w14:paraId="4D0B015F"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Ông (Bà): …………………………Chức vụ:……………………….…</w:t>
      </w:r>
    </w:p>
    <w:p w14:paraId="3A40814A"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b/>
          <w:bCs/>
          <w:color w:val="000000" w:themeColor="text1"/>
          <w:sz w:val="20"/>
          <w:szCs w:val="20"/>
          <w:lang w:val="vi-VN"/>
        </w:rPr>
        <w:t>B. NỘI DUNG TẠM BÀN GIAO TÀI SẢN</w:t>
      </w:r>
    </w:p>
    <w:p w14:paraId="57ACBD50"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1. Danh mục tài sản tạm bàn giao cho chủ đầu tư dự án:</w:t>
      </w:r>
    </w:p>
    <w:p w14:paraId="18E78034" w14:textId="77777777" w:rsidR="00D75774" w:rsidRPr="00D75774" w:rsidRDefault="00D75774" w:rsidP="00D75774">
      <w:pPr>
        <w:adjustRightInd w:val="0"/>
        <w:snapToGrid w:val="0"/>
        <w:spacing w:after="0" w:line="240" w:lineRule="auto"/>
        <w:jc w:val="both"/>
        <w:rPr>
          <w:rFonts w:ascii="Arial" w:hAnsi="Arial" w:cs="Arial"/>
          <w:b/>
          <w:i/>
          <w:color w:val="000000" w:themeColor="text1"/>
          <w:sz w:val="20"/>
          <w:szCs w:val="20"/>
          <w:lang w:val="vi-VN"/>
        </w:rPr>
      </w:pPr>
    </w:p>
    <w:tbl>
      <w:tblPr>
        <w:tblpPr w:leftFromText="180" w:rightFromText="180" w:vertAnchor="text" w:horzAnchor="margin" w:tblpXSpec="center" w:tblpY="1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1115"/>
        <w:gridCol w:w="630"/>
        <w:gridCol w:w="790"/>
        <w:gridCol w:w="1238"/>
        <w:gridCol w:w="623"/>
        <w:gridCol w:w="749"/>
        <w:gridCol w:w="950"/>
        <w:gridCol w:w="877"/>
        <w:gridCol w:w="746"/>
        <w:gridCol w:w="705"/>
      </w:tblGrid>
      <w:tr w:rsidR="00D75774" w:rsidRPr="00D75774" w14:paraId="36990A29" w14:textId="77777777" w:rsidTr="006F5306">
        <w:trPr>
          <w:trHeight w:val="564"/>
          <w:tblHeader/>
        </w:trPr>
        <w:tc>
          <w:tcPr>
            <w:tcW w:w="295" w:type="pct"/>
            <w:vMerge w:val="restart"/>
            <w:shd w:val="clear" w:color="auto" w:fill="auto"/>
            <w:vAlign w:val="center"/>
          </w:tcPr>
          <w:p w14:paraId="042E1214"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r w:rsidRPr="00D75774">
              <w:rPr>
                <w:rFonts w:ascii="Arial" w:hAnsi="Arial" w:cs="Arial"/>
                <w:b/>
                <w:color w:val="000000" w:themeColor="text1"/>
                <w:sz w:val="20"/>
                <w:szCs w:val="20"/>
                <w:lang w:val="nl-NL"/>
              </w:rPr>
              <w:t>STT</w:t>
            </w:r>
          </w:p>
        </w:tc>
        <w:tc>
          <w:tcPr>
            <w:tcW w:w="626" w:type="pct"/>
            <w:vMerge w:val="restart"/>
            <w:shd w:val="clear" w:color="auto" w:fill="auto"/>
            <w:vAlign w:val="center"/>
          </w:tcPr>
          <w:p w14:paraId="76782BCE"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r w:rsidRPr="00D75774">
              <w:rPr>
                <w:rFonts w:ascii="Arial" w:hAnsi="Arial" w:cs="Arial"/>
                <w:b/>
                <w:color w:val="000000" w:themeColor="text1"/>
                <w:sz w:val="20"/>
                <w:szCs w:val="20"/>
                <w:lang w:val="nl-NL"/>
              </w:rPr>
              <w:t xml:space="preserve">Tên tài sản </w:t>
            </w:r>
            <w:r w:rsidRPr="00D75774">
              <w:rPr>
                <w:rFonts w:ascii="Arial" w:hAnsi="Arial" w:cs="Arial"/>
                <w:i/>
                <w:color w:val="000000" w:themeColor="text1"/>
                <w:sz w:val="20"/>
                <w:szCs w:val="20"/>
                <w:lang w:val="nl-NL"/>
              </w:rPr>
              <w:t>(Chi tiết theo từng tài sản)</w:t>
            </w:r>
          </w:p>
        </w:tc>
        <w:tc>
          <w:tcPr>
            <w:tcW w:w="357" w:type="pct"/>
            <w:vMerge w:val="restart"/>
            <w:shd w:val="clear" w:color="auto" w:fill="auto"/>
            <w:vAlign w:val="center"/>
          </w:tcPr>
          <w:p w14:paraId="7B3573EB"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Địa chỉ</w:t>
            </w:r>
          </w:p>
        </w:tc>
        <w:tc>
          <w:tcPr>
            <w:tcW w:w="446" w:type="pct"/>
            <w:vMerge w:val="restart"/>
            <w:vAlign w:val="center"/>
          </w:tcPr>
          <w:p w14:paraId="4CAD08C3"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Năm đưa vào sử dụng</w:t>
            </w:r>
          </w:p>
        </w:tc>
        <w:tc>
          <w:tcPr>
            <w:tcW w:w="694" w:type="pct"/>
            <w:vMerge w:val="restart"/>
            <w:shd w:val="clear" w:color="auto" w:fill="auto"/>
            <w:vAlign w:val="center"/>
          </w:tcPr>
          <w:p w14:paraId="25360D90"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Số lượng/ Khối lượng/ Chiều dài</w:t>
            </w:r>
          </w:p>
        </w:tc>
        <w:tc>
          <w:tcPr>
            <w:tcW w:w="776" w:type="pct"/>
            <w:gridSpan w:val="2"/>
            <w:vAlign w:val="center"/>
          </w:tcPr>
          <w:p w14:paraId="25B3164B"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nl-NL"/>
              </w:rPr>
              <w:t xml:space="preserve">Diện tích </w:t>
            </w:r>
          </w:p>
          <w:p w14:paraId="626B11F0" w14:textId="77777777" w:rsidR="00D75774" w:rsidRPr="00D75774" w:rsidRDefault="00D75774" w:rsidP="00D75774">
            <w:pPr>
              <w:adjustRightInd w:val="0"/>
              <w:snapToGrid w:val="0"/>
              <w:spacing w:after="0" w:line="240" w:lineRule="auto"/>
              <w:jc w:val="center"/>
              <w:rPr>
                <w:rFonts w:ascii="Arial" w:hAnsi="Arial" w:cs="Arial"/>
                <w:i/>
                <w:color w:val="000000" w:themeColor="text1"/>
                <w:sz w:val="20"/>
                <w:szCs w:val="20"/>
                <w:lang w:val="vi-VN"/>
              </w:rPr>
            </w:pPr>
            <w:r w:rsidRPr="00D75774">
              <w:rPr>
                <w:rFonts w:ascii="Arial" w:hAnsi="Arial" w:cs="Arial"/>
                <w:i/>
                <w:color w:val="000000" w:themeColor="text1"/>
                <w:sz w:val="20"/>
                <w:szCs w:val="20"/>
                <w:lang w:val="nl-NL"/>
              </w:rPr>
              <w:t>(m</w:t>
            </w:r>
            <w:r w:rsidRPr="00D75774">
              <w:rPr>
                <w:rFonts w:ascii="Arial" w:hAnsi="Arial" w:cs="Arial"/>
                <w:i/>
                <w:color w:val="000000" w:themeColor="text1"/>
                <w:sz w:val="20"/>
                <w:szCs w:val="20"/>
                <w:vertAlign w:val="superscript"/>
                <w:lang w:val="nl-NL"/>
              </w:rPr>
              <w:t>2</w:t>
            </w:r>
            <w:r w:rsidRPr="00D75774">
              <w:rPr>
                <w:rFonts w:ascii="Arial" w:hAnsi="Arial" w:cs="Arial"/>
                <w:i/>
                <w:color w:val="000000" w:themeColor="text1"/>
                <w:sz w:val="20"/>
                <w:szCs w:val="20"/>
                <w:lang w:val="nl-NL"/>
              </w:rPr>
              <w:t>)</w:t>
            </w:r>
          </w:p>
        </w:tc>
        <w:tc>
          <w:tcPr>
            <w:tcW w:w="987" w:type="pct"/>
            <w:gridSpan w:val="2"/>
            <w:shd w:val="clear" w:color="auto" w:fill="auto"/>
            <w:vAlign w:val="center"/>
          </w:tcPr>
          <w:p w14:paraId="409C0419" w14:textId="77777777" w:rsidR="00D75774" w:rsidRPr="00D75774" w:rsidRDefault="00D75774" w:rsidP="00D75774">
            <w:pPr>
              <w:adjustRightInd w:val="0"/>
              <w:snapToGrid w:val="0"/>
              <w:spacing w:after="0" w:line="240" w:lineRule="auto"/>
              <w:jc w:val="center"/>
              <w:rPr>
                <w:rFonts w:ascii="Arial" w:hAnsi="Arial" w:cs="Arial"/>
                <w:b/>
                <w:i/>
                <w:color w:val="000000" w:themeColor="text1"/>
                <w:sz w:val="20"/>
                <w:szCs w:val="20"/>
                <w:lang w:val="vi-VN"/>
              </w:rPr>
            </w:pPr>
            <w:r w:rsidRPr="00D75774">
              <w:rPr>
                <w:rFonts w:ascii="Arial" w:hAnsi="Arial" w:cs="Arial"/>
                <w:b/>
                <w:color w:val="000000" w:themeColor="text1"/>
                <w:sz w:val="20"/>
                <w:szCs w:val="20"/>
                <w:lang w:val="vi-VN"/>
              </w:rPr>
              <w:t xml:space="preserve">Giá trị tài sản </w:t>
            </w:r>
            <w:r w:rsidRPr="00D75774">
              <w:rPr>
                <w:rFonts w:ascii="Arial" w:hAnsi="Arial" w:cs="Arial"/>
                <w:i/>
                <w:color w:val="000000" w:themeColor="text1"/>
                <w:sz w:val="20"/>
                <w:szCs w:val="20"/>
                <w:lang w:val="vi-VN"/>
              </w:rPr>
              <w:t>(đồng)</w:t>
            </w:r>
          </w:p>
        </w:tc>
        <w:tc>
          <w:tcPr>
            <w:tcW w:w="421" w:type="pct"/>
            <w:vMerge w:val="restart"/>
            <w:vAlign w:val="center"/>
          </w:tcPr>
          <w:p w14:paraId="3C55F9BD"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nl-NL"/>
              </w:rPr>
              <w:t>Tình trạng tài sản</w:t>
            </w:r>
          </w:p>
        </w:tc>
        <w:tc>
          <w:tcPr>
            <w:tcW w:w="398" w:type="pct"/>
            <w:vMerge w:val="restart"/>
            <w:shd w:val="clear" w:color="auto" w:fill="auto"/>
            <w:vAlign w:val="center"/>
          </w:tcPr>
          <w:p w14:paraId="495AAC83"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rPr>
            </w:pPr>
            <w:r w:rsidRPr="00D75774">
              <w:rPr>
                <w:rFonts w:ascii="Arial" w:hAnsi="Arial" w:cs="Arial"/>
                <w:b/>
                <w:color w:val="000000" w:themeColor="text1"/>
                <w:sz w:val="20"/>
                <w:szCs w:val="20"/>
              </w:rPr>
              <w:t>Ghi chú</w:t>
            </w:r>
          </w:p>
        </w:tc>
      </w:tr>
      <w:tr w:rsidR="00D75774" w:rsidRPr="00702D8E" w14:paraId="15B9C85C" w14:textId="77777777" w:rsidTr="006F5306">
        <w:trPr>
          <w:trHeight w:val="983"/>
          <w:tblHeader/>
        </w:trPr>
        <w:tc>
          <w:tcPr>
            <w:tcW w:w="295" w:type="pct"/>
            <w:vMerge/>
            <w:shd w:val="clear" w:color="auto" w:fill="auto"/>
            <w:vAlign w:val="center"/>
          </w:tcPr>
          <w:p w14:paraId="2827A84E"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626" w:type="pct"/>
            <w:vMerge/>
            <w:shd w:val="clear" w:color="auto" w:fill="auto"/>
            <w:vAlign w:val="center"/>
          </w:tcPr>
          <w:p w14:paraId="147070E9"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357" w:type="pct"/>
            <w:vMerge/>
            <w:shd w:val="clear" w:color="auto" w:fill="auto"/>
            <w:vAlign w:val="center"/>
          </w:tcPr>
          <w:p w14:paraId="38A85371"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p>
        </w:tc>
        <w:tc>
          <w:tcPr>
            <w:tcW w:w="446" w:type="pct"/>
            <w:vMerge/>
          </w:tcPr>
          <w:p w14:paraId="2C95E3C1"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694" w:type="pct"/>
            <w:vMerge/>
            <w:shd w:val="clear" w:color="auto" w:fill="auto"/>
            <w:vAlign w:val="center"/>
          </w:tcPr>
          <w:p w14:paraId="0D4F2474"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353" w:type="pct"/>
            <w:vAlign w:val="center"/>
          </w:tcPr>
          <w:p w14:paraId="3036389A"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Đ</w:t>
            </w:r>
            <w:r w:rsidRPr="00D75774">
              <w:rPr>
                <w:rFonts w:ascii="Arial" w:hAnsi="Arial" w:cs="Arial"/>
                <w:b/>
                <w:color w:val="000000" w:themeColor="text1"/>
                <w:sz w:val="20"/>
                <w:szCs w:val="20"/>
                <w:lang w:val="nl-NL"/>
              </w:rPr>
              <w:t>ất</w:t>
            </w:r>
          </w:p>
        </w:tc>
        <w:tc>
          <w:tcPr>
            <w:tcW w:w="423" w:type="pct"/>
            <w:vAlign w:val="center"/>
          </w:tcPr>
          <w:p w14:paraId="2B264A35"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S</w:t>
            </w:r>
            <w:r w:rsidRPr="00D75774">
              <w:rPr>
                <w:rFonts w:ascii="Arial" w:hAnsi="Arial" w:cs="Arial"/>
                <w:b/>
                <w:color w:val="000000" w:themeColor="text1"/>
                <w:sz w:val="20"/>
                <w:szCs w:val="20"/>
                <w:lang w:val="nl-NL"/>
              </w:rPr>
              <w:t>àn sử dựng</w:t>
            </w:r>
          </w:p>
        </w:tc>
        <w:tc>
          <w:tcPr>
            <w:tcW w:w="493" w:type="pct"/>
            <w:shd w:val="clear" w:color="auto" w:fill="auto"/>
            <w:vAlign w:val="center"/>
          </w:tcPr>
          <w:p w14:paraId="76F99A0F"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r w:rsidRPr="00D75774">
              <w:rPr>
                <w:rFonts w:ascii="Arial" w:hAnsi="Arial" w:cs="Arial"/>
                <w:b/>
                <w:color w:val="000000" w:themeColor="text1"/>
                <w:sz w:val="20"/>
                <w:szCs w:val="20"/>
                <w:lang w:val="nl-NL"/>
              </w:rPr>
              <w:t xml:space="preserve">Nguyên giá </w:t>
            </w:r>
          </w:p>
          <w:p w14:paraId="6098243D"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494" w:type="pct"/>
            <w:shd w:val="clear" w:color="auto" w:fill="auto"/>
            <w:vAlign w:val="center"/>
          </w:tcPr>
          <w:p w14:paraId="47B31C7D" w14:textId="77777777" w:rsidR="00D75774" w:rsidRPr="00D75774" w:rsidRDefault="00D75774" w:rsidP="00D75774">
            <w:pPr>
              <w:adjustRightInd w:val="0"/>
              <w:snapToGrid w:val="0"/>
              <w:spacing w:after="0" w:line="240" w:lineRule="auto"/>
              <w:jc w:val="center"/>
              <w:rPr>
                <w:rFonts w:ascii="Arial" w:hAnsi="Arial" w:cs="Arial"/>
                <w:b/>
                <w:i/>
                <w:color w:val="000000" w:themeColor="text1"/>
                <w:sz w:val="20"/>
                <w:szCs w:val="20"/>
                <w:lang w:val="nl-NL"/>
              </w:rPr>
            </w:pPr>
            <w:r w:rsidRPr="00D75774">
              <w:rPr>
                <w:rFonts w:ascii="Arial" w:hAnsi="Arial" w:cs="Arial"/>
                <w:b/>
                <w:color w:val="000000" w:themeColor="text1"/>
                <w:sz w:val="20"/>
                <w:szCs w:val="20"/>
                <w:lang w:val="nl-NL"/>
              </w:rPr>
              <w:t xml:space="preserve">Giá trị còn lại </w:t>
            </w:r>
            <w:r w:rsidRPr="00D75774">
              <w:rPr>
                <w:rFonts w:ascii="Arial" w:hAnsi="Arial" w:cs="Arial"/>
                <w:i/>
                <w:color w:val="000000" w:themeColor="text1"/>
                <w:sz w:val="20"/>
                <w:szCs w:val="20"/>
                <w:lang w:val="nl-NL"/>
              </w:rPr>
              <w:t>(nếu có)</w:t>
            </w:r>
          </w:p>
          <w:p w14:paraId="3D58C991"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421" w:type="pct"/>
            <w:vMerge/>
            <w:vAlign w:val="center"/>
          </w:tcPr>
          <w:p w14:paraId="12399792"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398" w:type="pct"/>
            <w:vMerge/>
            <w:shd w:val="clear" w:color="auto" w:fill="auto"/>
            <w:vAlign w:val="center"/>
          </w:tcPr>
          <w:p w14:paraId="467871FD"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p>
        </w:tc>
      </w:tr>
      <w:tr w:rsidR="00D75774" w:rsidRPr="00D75774" w14:paraId="45BAB59D" w14:textId="77777777" w:rsidTr="006F5306">
        <w:trPr>
          <w:trHeight w:val="297"/>
          <w:tblHeader/>
        </w:trPr>
        <w:tc>
          <w:tcPr>
            <w:tcW w:w="295" w:type="pct"/>
            <w:shd w:val="clear" w:color="auto" w:fill="auto"/>
            <w:vAlign w:val="center"/>
          </w:tcPr>
          <w:p w14:paraId="134835E9"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1</w:t>
            </w:r>
          </w:p>
        </w:tc>
        <w:tc>
          <w:tcPr>
            <w:tcW w:w="626" w:type="pct"/>
            <w:shd w:val="clear" w:color="auto" w:fill="auto"/>
            <w:vAlign w:val="center"/>
          </w:tcPr>
          <w:p w14:paraId="5448DFDE"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2</w:t>
            </w:r>
          </w:p>
        </w:tc>
        <w:tc>
          <w:tcPr>
            <w:tcW w:w="357" w:type="pct"/>
            <w:shd w:val="clear" w:color="auto" w:fill="auto"/>
            <w:vAlign w:val="center"/>
          </w:tcPr>
          <w:p w14:paraId="0AC138A5"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3</w:t>
            </w:r>
          </w:p>
        </w:tc>
        <w:tc>
          <w:tcPr>
            <w:tcW w:w="446" w:type="pct"/>
          </w:tcPr>
          <w:p w14:paraId="31A6C21F"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4</w:t>
            </w:r>
          </w:p>
        </w:tc>
        <w:tc>
          <w:tcPr>
            <w:tcW w:w="694" w:type="pct"/>
            <w:shd w:val="clear" w:color="auto" w:fill="auto"/>
            <w:vAlign w:val="center"/>
          </w:tcPr>
          <w:p w14:paraId="6571F13B"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5</w:t>
            </w:r>
          </w:p>
        </w:tc>
        <w:tc>
          <w:tcPr>
            <w:tcW w:w="353" w:type="pct"/>
            <w:vAlign w:val="center"/>
          </w:tcPr>
          <w:p w14:paraId="5F4059B2"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6</w:t>
            </w:r>
          </w:p>
        </w:tc>
        <w:tc>
          <w:tcPr>
            <w:tcW w:w="423" w:type="pct"/>
            <w:vAlign w:val="center"/>
          </w:tcPr>
          <w:p w14:paraId="42BDE5C5"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7</w:t>
            </w:r>
          </w:p>
        </w:tc>
        <w:tc>
          <w:tcPr>
            <w:tcW w:w="493" w:type="pct"/>
            <w:shd w:val="clear" w:color="auto" w:fill="auto"/>
            <w:vAlign w:val="center"/>
          </w:tcPr>
          <w:p w14:paraId="0A2483D2"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8</w:t>
            </w:r>
          </w:p>
        </w:tc>
        <w:tc>
          <w:tcPr>
            <w:tcW w:w="494" w:type="pct"/>
            <w:shd w:val="clear" w:color="auto" w:fill="auto"/>
            <w:vAlign w:val="center"/>
          </w:tcPr>
          <w:p w14:paraId="35E1CD2E"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9</w:t>
            </w:r>
          </w:p>
        </w:tc>
        <w:tc>
          <w:tcPr>
            <w:tcW w:w="421" w:type="pct"/>
            <w:vAlign w:val="center"/>
          </w:tcPr>
          <w:p w14:paraId="328938E6"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10</w:t>
            </w:r>
          </w:p>
        </w:tc>
        <w:tc>
          <w:tcPr>
            <w:tcW w:w="398" w:type="pct"/>
            <w:shd w:val="clear" w:color="auto" w:fill="auto"/>
            <w:vAlign w:val="center"/>
          </w:tcPr>
          <w:p w14:paraId="5558AB91"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11</w:t>
            </w:r>
          </w:p>
        </w:tc>
      </w:tr>
      <w:tr w:rsidR="00D75774" w:rsidRPr="00D75774" w14:paraId="16E13665" w14:textId="77777777" w:rsidTr="006F5306">
        <w:tc>
          <w:tcPr>
            <w:tcW w:w="295" w:type="pct"/>
            <w:shd w:val="clear" w:color="auto" w:fill="auto"/>
            <w:vAlign w:val="center"/>
          </w:tcPr>
          <w:p w14:paraId="26D61D01"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626" w:type="pct"/>
            <w:shd w:val="clear" w:color="auto" w:fill="auto"/>
            <w:vAlign w:val="center"/>
          </w:tcPr>
          <w:p w14:paraId="7F238873"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357" w:type="pct"/>
            <w:shd w:val="clear" w:color="auto" w:fill="auto"/>
            <w:vAlign w:val="center"/>
          </w:tcPr>
          <w:p w14:paraId="1136A2DC"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46" w:type="pct"/>
          </w:tcPr>
          <w:p w14:paraId="781287C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694" w:type="pct"/>
            <w:shd w:val="clear" w:color="auto" w:fill="auto"/>
            <w:vAlign w:val="center"/>
          </w:tcPr>
          <w:p w14:paraId="79F06796"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53" w:type="pct"/>
          </w:tcPr>
          <w:p w14:paraId="16C2D49D"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23" w:type="pct"/>
          </w:tcPr>
          <w:p w14:paraId="4B634CE6"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93" w:type="pct"/>
            <w:shd w:val="clear" w:color="auto" w:fill="auto"/>
            <w:vAlign w:val="center"/>
          </w:tcPr>
          <w:p w14:paraId="3B89E06F"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94" w:type="pct"/>
            <w:shd w:val="clear" w:color="auto" w:fill="auto"/>
            <w:vAlign w:val="center"/>
          </w:tcPr>
          <w:p w14:paraId="3373C3BD"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21" w:type="pct"/>
          </w:tcPr>
          <w:p w14:paraId="7B28F316"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98" w:type="pct"/>
            <w:shd w:val="clear" w:color="auto" w:fill="auto"/>
            <w:vAlign w:val="center"/>
          </w:tcPr>
          <w:p w14:paraId="6D02937E"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r>
      <w:tr w:rsidR="00D75774" w:rsidRPr="00D75774" w14:paraId="7D2E58F0" w14:textId="77777777" w:rsidTr="006F5306">
        <w:tc>
          <w:tcPr>
            <w:tcW w:w="295" w:type="pct"/>
            <w:shd w:val="clear" w:color="auto" w:fill="auto"/>
            <w:vAlign w:val="center"/>
          </w:tcPr>
          <w:p w14:paraId="58F090A4"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626" w:type="pct"/>
            <w:shd w:val="clear" w:color="auto" w:fill="auto"/>
            <w:vAlign w:val="center"/>
          </w:tcPr>
          <w:p w14:paraId="1FE9B627" w14:textId="77777777" w:rsidR="00D75774" w:rsidRPr="00D75774" w:rsidRDefault="00D75774" w:rsidP="00D75774">
            <w:pPr>
              <w:adjustRightInd w:val="0"/>
              <w:snapToGrid w:val="0"/>
              <w:spacing w:after="0" w:line="240" w:lineRule="auto"/>
              <w:jc w:val="both"/>
              <w:rPr>
                <w:rFonts w:ascii="Arial" w:hAnsi="Arial" w:cs="Arial"/>
                <w:b/>
                <w:color w:val="000000" w:themeColor="text1"/>
                <w:sz w:val="20"/>
                <w:szCs w:val="20"/>
                <w:lang w:val="nl-NL"/>
              </w:rPr>
            </w:pPr>
          </w:p>
        </w:tc>
        <w:tc>
          <w:tcPr>
            <w:tcW w:w="357" w:type="pct"/>
            <w:shd w:val="clear" w:color="auto" w:fill="auto"/>
            <w:vAlign w:val="center"/>
          </w:tcPr>
          <w:p w14:paraId="63FDB016" w14:textId="77777777" w:rsidR="00D75774" w:rsidRPr="00D75774" w:rsidRDefault="00D75774" w:rsidP="00D75774">
            <w:pPr>
              <w:adjustRightInd w:val="0"/>
              <w:snapToGrid w:val="0"/>
              <w:spacing w:after="0" w:line="240" w:lineRule="auto"/>
              <w:rPr>
                <w:rFonts w:ascii="Arial" w:hAnsi="Arial" w:cs="Arial"/>
                <w:b/>
                <w:color w:val="000000" w:themeColor="text1"/>
                <w:sz w:val="20"/>
                <w:szCs w:val="20"/>
                <w:lang w:val="nl-NL"/>
              </w:rPr>
            </w:pPr>
          </w:p>
        </w:tc>
        <w:tc>
          <w:tcPr>
            <w:tcW w:w="446" w:type="pct"/>
          </w:tcPr>
          <w:p w14:paraId="1659257E"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694" w:type="pct"/>
            <w:shd w:val="clear" w:color="auto" w:fill="auto"/>
            <w:vAlign w:val="center"/>
          </w:tcPr>
          <w:p w14:paraId="75002305"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53" w:type="pct"/>
          </w:tcPr>
          <w:p w14:paraId="214C6543"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23" w:type="pct"/>
          </w:tcPr>
          <w:p w14:paraId="0AD58B4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93" w:type="pct"/>
            <w:shd w:val="clear" w:color="auto" w:fill="auto"/>
            <w:vAlign w:val="center"/>
          </w:tcPr>
          <w:p w14:paraId="3D4D6874"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94" w:type="pct"/>
            <w:shd w:val="clear" w:color="auto" w:fill="auto"/>
            <w:vAlign w:val="center"/>
          </w:tcPr>
          <w:p w14:paraId="5DAD0A6C"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21" w:type="pct"/>
          </w:tcPr>
          <w:p w14:paraId="5275BABC"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98" w:type="pct"/>
            <w:shd w:val="clear" w:color="auto" w:fill="auto"/>
            <w:vAlign w:val="center"/>
          </w:tcPr>
          <w:p w14:paraId="09898E8C"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r>
      <w:tr w:rsidR="00D75774" w:rsidRPr="00D75774" w14:paraId="5036ADC5" w14:textId="77777777" w:rsidTr="006F5306">
        <w:tc>
          <w:tcPr>
            <w:tcW w:w="295" w:type="pct"/>
            <w:shd w:val="clear" w:color="auto" w:fill="auto"/>
            <w:vAlign w:val="center"/>
          </w:tcPr>
          <w:p w14:paraId="7616E559" w14:textId="77777777" w:rsidR="00D75774" w:rsidRPr="00D75774" w:rsidRDefault="00D75774" w:rsidP="00D75774">
            <w:pPr>
              <w:adjustRightInd w:val="0"/>
              <w:snapToGrid w:val="0"/>
              <w:spacing w:after="0" w:line="240" w:lineRule="auto"/>
              <w:jc w:val="center"/>
              <w:rPr>
                <w:rFonts w:ascii="Arial" w:hAnsi="Arial" w:cs="Arial"/>
                <w:b/>
                <w:i/>
                <w:color w:val="000000" w:themeColor="text1"/>
                <w:sz w:val="20"/>
                <w:szCs w:val="20"/>
                <w:lang w:val="nl-NL"/>
              </w:rPr>
            </w:pPr>
          </w:p>
        </w:tc>
        <w:tc>
          <w:tcPr>
            <w:tcW w:w="626" w:type="pct"/>
            <w:shd w:val="clear" w:color="auto" w:fill="auto"/>
            <w:vAlign w:val="center"/>
          </w:tcPr>
          <w:p w14:paraId="67697267" w14:textId="77777777" w:rsidR="00D75774" w:rsidRPr="00D75774" w:rsidRDefault="00D75774" w:rsidP="00D75774">
            <w:pPr>
              <w:adjustRightInd w:val="0"/>
              <w:snapToGrid w:val="0"/>
              <w:spacing w:after="0" w:line="240" w:lineRule="auto"/>
              <w:jc w:val="both"/>
              <w:rPr>
                <w:rFonts w:ascii="Arial" w:hAnsi="Arial" w:cs="Arial"/>
                <w:b/>
                <w:i/>
                <w:color w:val="000000" w:themeColor="text1"/>
                <w:sz w:val="20"/>
                <w:szCs w:val="20"/>
                <w:lang w:val="nl-NL"/>
              </w:rPr>
            </w:pPr>
          </w:p>
        </w:tc>
        <w:tc>
          <w:tcPr>
            <w:tcW w:w="357" w:type="pct"/>
            <w:shd w:val="clear" w:color="auto" w:fill="auto"/>
            <w:vAlign w:val="center"/>
          </w:tcPr>
          <w:p w14:paraId="5356C8FC"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46" w:type="pct"/>
          </w:tcPr>
          <w:p w14:paraId="43695725"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694" w:type="pct"/>
            <w:shd w:val="clear" w:color="auto" w:fill="auto"/>
            <w:vAlign w:val="center"/>
          </w:tcPr>
          <w:p w14:paraId="3B40F9FD"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53" w:type="pct"/>
          </w:tcPr>
          <w:p w14:paraId="46C326B1"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23" w:type="pct"/>
          </w:tcPr>
          <w:p w14:paraId="47B02E97"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93" w:type="pct"/>
            <w:shd w:val="clear" w:color="auto" w:fill="auto"/>
            <w:vAlign w:val="center"/>
          </w:tcPr>
          <w:p w14:paraId="4CF82BF9"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94" w:type="pct"/>
            <w:shd w:val="clear" w:color="auto" w:fill="auto"/>
            <w:vAlign w:val="center"/>
          </w:tcPr>
          <w:p w14:paraId="67BBD67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21" w:type="pct"/>
          </w:tcPr>
          <w:p w14:paraId="2C202385"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98" w:type="pct"/>
            <w:shd w:val="clear" w:color="auto" w:fill="auto"/>
            <w:vAlign w:val="center"/>
          </w:tcPr>
          <w:p w14:paraId="67FF824D"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r>
      <w:tr w:rsidR="00D75774" w:rsidRPr="00D75774" w14:paraId="30D3B3CC" w14:textId="77777777" w:rsidTr="006F5306">
        <w:tc>
          <w:tcPr>
            <w:tcW w:w="295" w:type="pct"/>
            <w:shd w:val="clear" w:color="auto" w:fill="auto"/>
            <w:vAlign w:val="center"/>
          </w:tcPr>
          <w:p w14:paraId="5CB54AB0"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vi-VN"/>
              </w:rPr>
            </w:pPr>
          </w:p>
        </w:tc>
        <w:tc>
          <w:tcPr>
            <w:tcW w:w="626" w:type="pct"/>
            <w:shd w:val="clear" w:color="auto" w:fill="auto"/>
            <w:vAlign w:val="center"/>
          </w:tcPr>
          <w:p w14:paraId="31FF1FE6" w14:textId="77777777" w:rsidR="00D75774" w:rsidRPr="00D75774" w:rsidRDefault="00D75774" w:rsidP="00D75774">
            <w:pPr>
              <w:adjustRightInd w:val="0"/>
              <w:snapToGrid w:val="0"/>
              <w:spacing w:after="0" w:line="240" w:lineRule="auto"/>
              <w:jc w:val="both"/>
              <w:rPr>
                <w:rFonts w:ascii="Arial" w:hAnsi="Arial" w:cs="Arial"/>
                <w:color w:val="000000" w:themeColor="text1"/>
                <w:sz w:val="20"/>
                <w:szCs w:val="20"/>
                <w:lang w:val="vi-VN"/>
              </w:rPr>
            </w:pPr>
          </w:p>
        </w:tc>
        <w:tc>
          <w:tcPr>
            <w:tcW w:w="357" w:type="pct"/>
            <w:shd w:val="clear" w:color="auto" w:fill="auto"/>
            <w:vAlign w:val="center"/>
          </w:tcPr>
          <w:p w14:paraId="23778BD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46" w:type="pct"/>
          </w:tcPr>
          <w:p w14:paraId="3C3D071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694" w:type="pct"/>
            <w:shd w:val="clear" w:color="auto" w:fill="auto"/>
            <w:vAlign w:val="center"/>
          </w:tcPr>
          <w:p w14:paraId="0C4679A4"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53" w:type="pct"/>
          </w:tcPr>
          <w:p w14:paraId="06B55276"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23" w:type="pct"/>
          </w:tcPr>
          <w:p w14:paraId="75293016"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93" w:type="pct"/>
            <w:shd w:val="clear" w:color="auto" w:fill="auto"/>
            <w:vAlign w:val="center"/>
          </w:tcPr>
          <w:p w14:paraId="4826B72D"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94" w:type="pct"/>
            <w:shd w:val="clear" w:color="auto" w:fill="auto"/>
            <w:vAlign w:val="center"/>
          </w:tcPr>
          <w:p w14:paraId="104E0481"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21" w:type="pct"/>
          </w:tcPr>
          <w:p w14:paraId="1C0F8376"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98" w:type="pct"/>
            <w:shd w:val="clear" w:color="auto" w:fill="auto"/>
            <w:vAlign w:val="center"/>
          </w:tcPr>
          <w:p w14:paraId="1A32FAFE"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r>
      <w:tr w:rsidR="00D75774" w:rsidRPr="00D75774" w14:paraId="7B2723EC" w14:textId="77777777" w:rsidTr="006F5306">
        <w:tc>
          <w:tcPr>
            <w:tcW w:w="295" w:type="pct"/>
            <w:shd w:val="clear" w:color="auto" w:fill="auto"/>
            <w:vAlign w:val="center"/>
          </w:tcPr>
          <w:p w14:paraId="44A56490"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vi-VN"/>
              </w:rPr>
            </w:pPr>
          </w:p>
        </w:tc>
        <w:tc>
          <w:tcPr>
            <w:tcW w:w="626" w:type="pct"/>
            <w:shd w:val="clear" w:color="auto" w:fill="auto"/>
            <w:vAlign w:val="center"/>
          </w:tcPr>
          <w:p w14:paraId="180FBEC8"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vi-VN"/>
              </w:rPr>
            </w:pPr>
            <w:r w:rsidRPr="00D75774">
              <w:rPr>
                <w:rFonts w:ascii="Arial" w:hAnsi="Arial" w:cs="Arial"/>
                <w:b/>
                <w:color w:val="000000" w:themeColor="text1"/>
                <w:sz w:val="20"/>
                <w:szCs w:val="20"/>
                <w:lang w:val="nl-NL"/>
              </w:rPr>
              <w:t>Tổng cộng</w:t>
            </w:r>
          </w:p>
        </w:tc>
        <w:tc>
          <w:tcPr>
            <w:tcW w:w="357" w:type="pct"/>
            <w:shd w:val="clear" w:color="auto" w:fill="auto"/>
            <w:vAlign w:val="center"/>
          </w:tcPr>
          <w:p w14:paraId="2F16C9A9"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46" w:type="pct"/>
          </w:tcPr>
          <w:p w14:paraId="18432B6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694" w:type="pct"/>
            <w:shd w:val="clear" w:color="auto" w:fill="auto"/>
            <w:vAlign w:val="center"/>
          </w:tcPr>
          <w:p w14:paraId="63E5653C"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53" w:type="pct"/>
          </w:tcPr>
          <w:p w14:paraId="7269A5EE"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23" w:type="pct"/>
          </w:tcPr>
          <w:p w14:paraId="5A0F9452"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93" w:type="pct"/>
            <w:shd w:val="clear" w:color="auto" w:fill="auto"/>
            <w:vAlign w:val="center"/>
          </w:tcPr>
          <w:p w14:paraId="22B9E72E"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94" w:type="pct"/>
            <w:shd w:val="clear" w:color="auto" w:fill="auto"/>
            <w:vAlign w:val="center"/>
          </w:tcPr>
          <w:p w14:paraId="50E69DEF"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21" w:type="pct"/>
          </w:tcPr>
          <w:p w14:paraId="3A45CBF1"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98" w:type="pct"/>
            <w:shd w:val="clear" w:color="auto" w:fill="auto"/>
            <w:vAlign w:val="center"/>
          </w:tcPr>
          <w:p w14:paraId="22ADA888"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r>
    </w:tbl>
    <w:p w14:paraId="279A0F9E" w14:textId="77777777" w:rsidR="00D75774" w:rsidRPr="00D75774" w:rsidRDefault="00D75774" w:rsidP="00D75774">
      <w:pPr>
        <w:adjustRightInd w:val="0"/>
        <w:snapToGrid w:val="0"/>
        <w:spacing w:after="0" w:line="240" w:lineRule="auto"/>
        <w:rPr>
          <w:rFonts w:ascii="Arial" w:hAnsi="Arial" w:cs="Arial"/>
          <w:b/>
          <w:i/>
          <w:color w:val="000000" w:themeColor="text1"/>
          <w:sz w:val="20"/>
          <w:szCs w:val="20"/>
        </w:rPr>
      </w:pPr>
    </w:p>
    <w:p w14:paraId="5C55F60A" w14:textId="77777777" w:rsidR="00D75774" w:rsidRPr="00D75774" w:rsidRDefault="00D75774" w:rsidP="00D75774">
      <w:pPr>
        <w:snapToGrid w:val="0"/>
        <w:spacing w:after="120" w:line="240" w:lineRule="auto"/>
        <w:ind w:firstLine="720"/>
        <w:jc w:val="both"/>
        <w:rPr>
          <w:rFonts w:ascii="Arial" w:hAnsi="Arial" w:cs="Arial"/>
          <w:color w:val="000000" w:themeColor="text1"/>
          <w:sz w:val="20"/>
          <w:szCs w:val="20"/>
        </w:rPr>
      </w:pPr>
      <w:r w:rsidRPr="00D75774">
        <w:rPr>
          <w:rFonts w:ascii="Arial" w:hAnsi="Arial" w:cs="Arial"/>
          <w:color w:val="000000" w:themeColor="text1"/>
          <w:sz w:val="20"/>
          <w:szCs w:val="20"/>
        </w:rPr>
        <w:t>2. Thời gian tạm bàn giao tài sản cho chủ đầu tư dự án</w:t>
      </w:r>
    </w:p>
    <w:p w14:paraId="68CCCF12" w14:textId="77777777" w:rsidR="00D75774" w:rsidRPr="00D75774" w:rsidRDefault="00D75774" w:rsidP="00D75774">
      <w:pPr>
        <w:snapToGrid w:val="0"/>
        <w:spacing w:after="120" w:line="240" w:lineRule="auto"/>
        <w:ind w:firstLine="720"/>
        <w:jc w:val="both"/>
        <w:rPr>
          <w:rFonts w:ascii="Arial" w:hAnsi="Arial" w:cs="Arial"/>
          <w:color w:val="000000" w:themeColor="text1"/>
          <w:sz w:val="20"/>
          <w:szCs w:val="20"/>
        </w:rPr>
      </w:pPr>
      <w:r w:rsidRPr="00D75774">
        <w:rPr>
          <w:rFonts w:ascii="Arial" w:hAnsi="Arial" w:cs="Arial"/>
          <w:color w:val="000000" w:themeColor="text1"/>
          <w:sz w:val="20"/>
          <w:szCs w:val="20"/>
        </w:rPr>
        <w:t>3</w:t>
      </w:r>
      <w:r w:rsidRPr="00D75774">
        <w:rPr>
          <w:rFonts w:ascii="Arial" w:hAnsi="Arial" w:cs="Arial"/>
          <w:color w:val="000000" w:themeColor="text1"/>
          <w:spacing w:val="-4"/>
          <w:sz w:val="20"/>
          <w:szCs w:val="20"/>
        </w:rPr>
        <w:t xml:space="preserve">. Các hồ sơ liên quan đến việc tạm bàn giao tài sản cho chủ đầu tư: </w:t>
      </w:r>
      <w:r w:rsidRPr="00D75774">
        <w:rPr>
          <w:rFonts w:ascii="Arial" w:hAnsi="Arial" w:cs="Arial"/>
          <w:color w:val="000000" w:themeColor="text1"/>
          <w:sz w:val="20"/>
          <w:szCs w:val="20"/>
        </w:rPr>
        <w:t>.............................................................................................................................</w:t>
      </w:r>
    </w:p>
    <w:p w14:paraId="1430E5E5" w14:textId="77777777" w:rsidR="00D75774" w:rsidRPr="00D75774" w:rsidRDefault="00D75774" w:rsidP="00D75774">
      <w:pPr>
        <w:snapToGrid w:val="0"/>
        <w:spacing w:after="120" w:line="240" w:lineRule="auto"/>
        <w:ind w:firstLine="720"/>
        <w:jc w:val="both"/>
        <w:rPr>
          <w:rFonts w:ascii="Arial" w:hAnsi="Arial" w:cs="Arial"/>
          <w:color w:val="000000" w:themeColor="text1"/>
          <w:sz w:val="20"/>
          <w:szCs w:val="20"/>
        </w:rPr>
      </w:pPr>
      <w:r w:rsidRPr="00D75774">
        <w:rPr>
          <w:rFonts w:ascii="Arial" w:hAnsi="Arial" w:cs="Arial"/>
          <w:color w:val="000000" w:themeColor="text1"/>
          <w:sz w:val="20"/>
          <w:szCs w:val="20"/>
        </w:rPr>
        <w:t>4. Trách nhiệm của các bên</w:t>
      </w:r>
      <w:r w:rsidRPr="00D75774">
        <w:rPr>
          <w:rFonts w:ascii="Arial" w:hAnsi="Arial" w:cs="Arial"/>
          <w:color w:val="000000" w:themeColor="text1"/>
          <w:sz w:val="20"/>
          <w:szCs w:val="20"/>
          <w:vertAlign w:val="superscript"/>
        </w:rPr>
        <w:t>2</w:t>
      </w:r>
      <w:r w:rsidRPr="00D75774">
        <w:rPr>
          <w:rFonts w:ascii="Arial" w:hAnsi="Arial" w:cs="Arial"/>
          <w:color w:val="000000" w:themeColor="text1"/>
          <w:sz w:val="20"/>
          <w:szCs w:val="20"/>
        </w:rPr>
        <w:t>:</w:t>
      </w:r>
    </w:p>
    <w:p w14:paraId="32F03B70" w14:textId="77777777" w:rsidR="00D75774" w:rsidRPr="00D75774" w:rsidRDefault="00D75774" w:rsidP="00D75774">
      <w:pPr>
        <w:snapToGrid w:val="0"/>
        <w:spacing w:after="120" w:line="240" w:lineRule="auto"/>
        <w:ind w:firstLine="720"/>
        <w:jc w:val="both"/>
        <w:rPr>
          <w:rFonts w:ascii="Arial" w:hAnsi="Arial" w:cs="Arial"/>
          <w:color w:val="000000" w:themeColor="text1"/>
          <w:sz w:val="20"/>
          <w:szCs w:val="20"/>
        </w:rPr>
      </w:pPr>
      <w:r w:rsidRPr="00D75774">
        <w:rPr>
          <w:rFonts w:ascii="Arial" w:hAnsi="Arial" w:cs="Arial"/>
          <w:color w:val="000000" w:themeColor="text1"/>
          <w:sz w:val="20"/>
          <w:szCs w:val="20"/>
        </w:rPr>
        <w:t>a) Trách nhiệm của Bên tạm bàn giao tài sản:...........................................</w:t>
      </w:r>
    </w:p>
    <w:p w14:paraId="452508D6" w14:textId="77777777" w:rsidR="00D75774" w:rsidRPr="00D75774" w:rsidRDefault="00D75774" w:rsidP="00D75774">
      <w:pPr>
        <w:snapToGrid w:val="0"/>
        <w:spacing w:after="120" w:line="240" w:lineRule="auto"/>
        <w:ind w:firstLine="720"/>
        <w:jc w:val="both"/>
        <w:rPr>
          <w:rFonts w:ascii="Arial" w:hAnsi="Arial" w:cs="Arial"/>
          <w:color w:val="000000" w:themeColor="text1"/>
          <w:sz w:val="20"/>
          <w:szCs w:val="20"/>
        </w:rPr>
      </w:pPr>
      <w:r w:rsidRPr="00D75774">
        <w:rPr>
          <w:rFonts w:ascii="Arial" w:hAnsi="Arial" w:cs="Arial"/>
          <w:color w:val="000000" w:themeColor="text1"/>
          <w:sz w:val="20"/>
          <w:szCs w:val="20"/>
        </w:rPr>
        <w:t>b) Trách nhiệm của Bên nhận (chủ đầu tư dự án): ...................................</w:t>
      </w:r>
    </w:p>
    <w:p w14:paraId="38D0C8B8" w14:textId="77777777" w:rsidR="00D75774" w:rsidRPr="00D75774" w:rsidRDefault="00D75774" w:rsidP="00D75774">
      <w:pPr>
        <w:snapToGrid w:val="0"/>
        <w:spacing w:after="120" w:line="240" w:lineRule="auto"/>
        <w:ind w:firstLine="720"/>
        <w:jc w:val="both"/>
        <w:rPr>
          <w:rFonts w:ascii="Arial" w:hAnsi="Arial" w:cs="Arial"/>
          <w:i/>
          <w:color w:val="000000" w:themeColor="text1"/>
          <w:sz w:val="20"/>
          <w:szCs w:val="20"/>
        </w:rPr>
      </w:pPr>
      <w:r w:rsidRPr="00D75774">
        <w:rPr>
          <w:rFonts w:ascii="Arial" w:hAnsi="Arial" w:cs="Arial"/>
          <w:i/>
          <w:color w:val="000000" w:themeColor="text1"/>
          <w:sz w:val="20"/>
          <w:szCs w:val="20"/>
        </w:rPr>
        <w:lastRenderedPageBreak/>
        <w:t>(Trong đó nêu rõ: Việc xử lý các vấn đề phát sinh trong thời gian tạm bàn giao tài sản cho chủ đầu tư dự án, sau khi dự án hoàn thành và nội dung liên quan khác - nếu có).</w:t>
      </w:r>
    </w:p>
    <w:p w14:paraId="3CB0FF8E" w14:textId="77777777" w:rsidR="00D75774" w:rsidRPr="00D75774" w:rsidRDefault="00D75774" w:rsidP="00D75774">
      <w:pPr>
        <w:snapToGrid w:val="0"/>
        <w:spacing w:after="0" w:line="240" w:lineRule="auto"/>
        <w:ind w:firstLine="720"/>
        <w:jc w:val="both"/>
        <w:rPr>
          <w:rFonts w:ascii="Arial" w:hAnsi="Arial" w:cs="Arial"/>
          <w:color w:val="000000" w:themeColor="text1"/>
          <w:sz w:val="20"/>
          <w:szCs w:val="20"/>
        </w:rPr>
      </w:pPr>
      <w:r w:rsidRPr="00D75774">
        <w:rPr>
          <w:rFonts w:ascii="Arial" w:hAnsi="Arial" w:cs="Arial"/>
          <w:color w:val="000000" w:themeColor="text1"/>
          <w:sz w:val="20"/>
          <w:szCs w:val="20"/>
        </w:rPr>
        <w:t>5. Ý kiến của các bên tham gia tạm bàn giao tài sản: .........................</w:t>
      </w:r>
    </w:p>
    <w:p w14:paraId="6D48B3B7" w14:textId="77777777" w:rsidR="00D75774" w:rsidRPr="00D75774" w:rsidRDefault="00D75774" w:rsidP="00D75774">
      <w:pPr>
        <w:adjustRightInd w:val="0"/>
        <w:snapToGrid w:val="0"/>
        <w:spacing w:after="0" w:line="240" w:lineRule="auto"/>
        <w:rPr>
          <w:rFonts w:ascii="Arial" w:hAnsi="Arial" w:cs="Arial"/>
          <w:color w:val="000000" w:themeColor="text1"/>
          <w:sz w:val="20"/>
          <w:szCs w:val="20"/>
        </w:rPr>
      </w:pPr>
    </w:p>
    <w:tbl>
      <w:tblPr>
        <w:tblW w:w="5000" w:type="pct"/>
        <w:tblCellMar>
          <w:left w:w="0" w:type="dxa"/>
          <w:right w:w="0" w:type="dxa"/>
        </w:tblCellMar>
        <w:tblLook w:val="0000" w:firstRow="0" w:lastRow="0" w:firstColumn="0" w:lastColumn="0" w:noHBand="0" w:noVBand="0"/>
      </w:tblPr>
      <w:tblGrid>
        <w:gridCol w:w="4499"/>
        <w:gridCol w:w="4528"/>
      </w:tblGrid>
      <w:tr w:rsidR="00D75774" w:rsidRPr="00D75774" w14:paraId="4BA398B3" w14:textId="77777777" w:rsidTr="006F5306">
        <w:tc>
          <w:tcPr>
            <w:tcW w:w="2492" w:type="pct"/>
            <w:tcMar>
              <w:top w:w="0" w:type="dxa"/>
              <w:left w:w="108" w:type="dxa"/>
              <w:bottom w:w="0" w:type="dxa"/>
              <w:right w:w="108" w:type="dxa"/>
            </w:tcMar>
            <w:vAlign w:val="center"/>
          </w:tcPr>
          <w:p w14:paraId="1923581D" w14:textId="77777777" w:rsidR="00D75774" w:rsidRPr="00D75774" w:rsidRDefault="00D75774" w:rsidP="00D75774">
            <w:pPr>
              <w:adjustRightInd w:val="0"/>
              <w:snapToGrid w:val="0"/>
              <w:spacing w:after="0" w:line="240" w:lineRule="auto"/>
              <w:jc w:val="center"/>
              <w:rPr>
                <w:rFonts w:ascii="Arial" w:hAnsi="Arial" w:cs="Arial"/>
                <w:b/>
                <w:bCs/>
                <w:color w:val="000000" w:themeColor="text1"/>
                <w:sz w:val="20"/>
                <w:szCs w:val="20"/>
              </w:rPr>
            </w:pPr>
            <w:r w:rsidRPr="00D75774">
              <w:rPr>
                <w:rFonts w:ascii="Arial" w:hAnsi="Arial" w:cs="Arial"/>
                <w:b/>
                <w:bCs/>
                <w:color w:val="000000" w:themeColor="text1"/>
                <w:sz w:val="20"/>
                <w:szCs w:val="20"/>
              </w:rPr>
              <w:t xml:space="preserve">ĐẠI DIỆN BÊN NHẬN </w:t>
            </w:r>
          </w:p>
          <w:p w14:paraId="7BF801E9" w14:textId="77777777" w:rsidR="00D75774" w:rsidRPr="00D75774" w:rsidRDefault="00D75774" w:rsidP="00D75774">
            <w:pPr>
              <w:adjustRightInd w:val="0"/>
              <w:snapToGrid w:val="0"/>
              <w:spacing w:after="0" w:line="240" w:lineRule="auto"/>
              <w:jc w:val="center"/>
              <w:rPr>
                <w:rFonts w:ascii="Arial" w:hAnsi="Arial" w:cs="Arial"/>
                <w:b/>
                <w:bCs/>
                <w:color w:val="000000" w:themeColor="text1"/>
                <w:sz w:val="20"/>
                <w:szCs w:val="20"/>
              </w:rPr>
            </w:pPr>
            <w:r w:rsidRPr="00D75774">
              <w:rPr>
                <w:rFonts w:ascii="Arial" w:hAnsi="Arial" w:cs="Arial"/>
                <w:b/>
                <w:bCs/>
                <w:color w:val="000000" w:themeColor="text1"/>
                <w:sz w:val="20"/>
                <w:szCs w:val="20"/>
              </w:rPr>
              <w:t>(CHỦ ĐẦU TƯ DỰ ÁN)</w:t>
            </w:r>
          </w:p>
          <w:p w14:paraId="746E3C61"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rPr>
            </w:pPr>
            <w:r w:rsidRPr="00D75774">
              <w:rPr>
                <w:rFonts w:ascii="Arial" w:hAnsi="Arial" w:cs="Arial"/>
                <w:i/>
                <w:iCs/>
                <w:color w:val="000000" w:themeColor="text1"/>
                <w:sz w:val="20"/>
                <w:szCs w:val="20"/>
              </w:rPr>
              <w:t>(Ký, ghi rõ họ tên, đóng dấu)</w:t>
            </w:r>
          </w:p>
        </w:tc>
        <w:tc>
          <w:tcPr>
            <w:tcW w:w="2508" w:type="pct"/>
            <w:tcMar>
              <w:top w:w="0" w:type="dxa"/>
              <w:left w:w="108" w:type="dxa"/>
              <w:bottom w:w="0" w:type="dxa"/>
              <w:right w:w="108" w:type="dxa"/>
            </w:tcMar>
            <w:vAlign w:val="center"/>
          </w:tcPr>
          <w:p w14:paraId="440F5571" w14:textId="77777777" w:rsidR="00D75774" w:rsidRPr="00D75774" w:rsidRDefault="00D75774" w:rsidP="00D75774">
            <w:pPr>
              <w:adjustRightInd w:val="0"/>
              <w:snapToGrid w:val="0"/>
              <w:spacing w:after="0" w:line="240" w:lineRule="auto"/>
              <w:jc w:val="center"/>
              <w:rPr>
                <w:rFonts w:ascii="Arial" w:hAnsi="Arial" w:cs="Arial"/>
                <w:b/>
                <w:bCs/>
                <w:color w:val="000000" w:themeColor="text1"/>
                <w:sz w:val="20"/>
                <w:szCs w:val="20"/>
              </w:rPr>
            </w:pPr>
            <w:r w:rsidRPr="00D75774">
              <w:rPr>
                <w:rFonts w:ascii="Arial" w:hAnsi="Arial" w:cs="Arial"/>
                <w:b/>
                <w:bCs/>
                <w:color w:val="000000" w:themeColor="text1"/>
                <w:sz w:val="20"/>
                <w:szCs w:val="20"/>
              </w:rPr>
              <w:t>ĐẠI DIỆN BÊN TẠM BÀN GIAO</w:t>
            </w:r>
          </w:p>
          <w:p w14:paraId="1B4DA1CD" w14:textId="77777777" w:rsidR="00D75774" w:rsidRPr="00D75774" w:rsidRDefault="00D75774" w:rsidP="00D75774">
            <w:pPr>
              <w:adjustRightInd w:val="0"/>
              <w:snapToGrid w:val="0"/>
              <w:spacing w:after="0" w:line="240" w:lineRule="auto"/>
              <w:jc w:val="center"/>
              <w:rPr>
                <w:rFonts w:ascii="Arial" w:hAnsi="Arial" w:cs="Arial"/>
                <w:i/>
                <w:iCs/>
                <w:color w:val="000000" w:themeColor="text1"/>
                <w:sz w:val="20"/>
                <w:szCs w:val="20"/>
              </w:rPr>
            </w:pPr>
            <w:r w:rsidRPr="00D75774">
              <w:rPr>
                <w:rFonts w:ascii="Arial" w:hAnsi="Arial" w:cs="Arial"/>
                <w:i/>
                <w:iCs/>
                <w:color w:val="000000" w:themeColor="text1"/>
                <w:sz w:val="20"/>
                <w:szCs w:val="20"/>
              </w:rPr>
              <w:t>(Ký, ghi rõ họ tên, đóng dấu)</w:t>
            </w:r>
          </w:p>
          <w:p w14:paraId="0C44EF78"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rPr>
            </w:pPr>
          </w:p>
        </w:tc>
      </w:tr>
    </w:tbl>
    <w:p w14:paraId="5E25D727" w14:textId="77777777" w:rsidR="00D75774" w:rsidRPr="00D75774" w:rsidRDefault="00D75774" w:rsidP="00D75774">
      <w:pPr>
        <w:tabs>
          <w:tab w:val="left" w:pos="8880"/>
        </w:tabs>
        <w:adjustRightInd w:val="0"/>
        <w:snapToGrid w:val="0"/>
        <w:spacing w:after="0" w:line="240" w:lineRule="auto"/>
        <w:rPr>
          <w:rFonts w:ascii="Arial" w:hAnsi="Arial" w:cs="Arial"/>
          <w:i/>
          <w:color w:val="000000" w:themeColor="text1"/>
          <w:sz w:val="20"/>
          <w:szCs w:val="20"/>
        </w:rPr>
      </w:pPr>
    </w:p>
    <w:p w14:paraId="6CBBE1FC" w14:textId="77777777" w:rsidR="00D75774" w:rsidRPr="00D75774" w:rsidRDefault="00D75774" w:rsidP="00D75774">
      <w:pPr>
        <w:tabs>
          <w:tab w:val="left" w:pos="8880"/>
        </w:tabs>
        <w:adjustRightInd w:val="0"/>
        <w:snapToGrid w:val="0"/>
        <w:spacing w:after="0" w:line="240" w:lineRule="auto"/>
        <w:rPr>
          <w:rFonts w:ascii="Arial" w:hAnsi="Arial" w:cs="Arial"/>
          <w:i/>
          <w:color w:val="000000" w:themeColor="text1"/>
          <w:sz w:val="20"/>
          <w:szCs w:val="20"/>
        </w:rPr>
      </w:pPr>
    </w:p>
    <w:p w14:paraId="7ED9732F" w14:textId="77777777" w:rsidR="00D75774" w:rsidRPr="00D75774" w:rsidRDefault="00D75774" w:rsidP="00D75774">
      <w:pPr>
        <w:tabs>
          <w:tab w:val="left" w:pos="8880"/>
        </w:tabs>
        <w:adjustRightInd w:val="0"/>
        <w:snapToGrid w:val="0"/>
        <w:spacing w:after="0" w:line="240" w:lineRule="auto"/>
        <w:rPr>
          <w:rFonts w:ascii="Arial" w:hAnsi="Arial" w:cs="Arial"/>
          <w:i/>
          <w:color w:val="000000" w:themeColor="text1"/>
          <w:sz w:val="20"/>
          <w:szCs w:val="20"/>
        </w:rPr>
      </w:pPr>
    </w:p>
    <w:p w14:paraId="7724CEFA" w14:textId="77777777" w:rsidR="00D75774" w:rsidRPr="00D75774" w:rsidRDefault="00D75774" w:rsidP="00D75774">
      <w:pPr>
        <w:tabs>
          <w:tab w:val="left" w:pos="8880"/>
        </w:tabs>
        <w:adjustRightInd w:val="0"/>
        <w:snapToGrid w:val="0"/>
        <w:spacing w:after="0" w:line="240" w:lineRule="auto"/>
        <w:jc w:val="center"/>
        <w:rPr>
          <w:rFonts w:ascii="Arial" w:hAnsi="Arial" w:cs="Arial"/>
          <w:b/>
          <w:color w:val="000000" w:themeColor="text1"/>
          <w:sz w:val="20"/>
          <w:szCs w:val="20"/>
        </w:rPr>
      </w:pPr>
      <w:r w:rsidRPr="00D75774">
        <w:rPr>
          <w:rFonts w:ascii="Arial" w:hAnsi="Arial" w:cs="Arial"/>
          <w:b/>
          <w:color w:val="000000" w:themeColor="text1"/>
          <w:sz w:val="20"/>
          <w:szCs w:val="20"/>
        </w:rPr>
        <w:t xml:space="preserve">ĐẠI DIỆN CƠ QUAN CHỨNG KIẾN </w:t>
      </w:r>
      <w:r w:rsidRPr="00D75774">
        <w:rPr>
          <w:rFonts w:ascii="Arial" w:hAnsi="Arial" w:cs="Arial"/>
          <w:color w:val="000000" w:themeColor="text1"/>
          <w:sz w:val="20"/>
          <w:szCs w:val="20"/>
        </w:rPr>
        <w:t>(nếu có)</w:t>
      </w:r>
    </w:p>
    <w:p w14:paraId="5A25453B" w14:textId="77777777" w:rsidR="00D75774" w:rsidRPr="00D75774" w:rsidRDefault="00D75774" w:rsidP="00D75774">
      <w:pPr>
        <w:tabs>
          <w:tab w:val="left" w:pos="8880"/>
        </w:tabs>
        <w:adjustRightInd w:val="0"/>
        <w:snapToGrid w:val="0"/>
        <w:spacing w:after="0" w:line="240" w:lineRule="auto"/>
        <w:jc w:val="center"/>
        <w:rPr>
          <w:rFonts w:ascii="Arial" w:hAnsi="Arial" w:cs="Arial"/>
          <w:i/>
          <w:color w:val="000000" w:themeColor="text1"/>
          <w:sz w:val="20"/>
          <w:szCs w:val="20"/>
        </w:rPr>
      </w:pPr>
      <w:r w:rsidRPr="00D75774">
        <w:rPr>
          <w:rFonts w:ascii="Arial" w:hAnsi="Arial" w:cs="Arial"/>
          <w:i/>
          <w:color w:val="000000" w:themeColor="text1"/>
          <w:sz w:val="20"/>
          <w:szCs w:val="20"/>
        </w:rPr>
        <w:t>(Ký, ghi rõ họ tên)</w:t>
      </w:r>
    </w:p>
    <w:p w14:paraId="62DDBE60" w14:textId="77777777" w:rsidR="00D75774" w:rsidRDefault="00D75774" w:rsidP="00D75774">
      <w:pPr>
        <w:tabs>
          <w:tab w:val="left" w:pos="8880"/>
        </w:tabs>
        <w:adjustRightInd w:val="0"/>
        <w:snapToGrid w:val="0"/>
        <w:spacing w:after="0" w:line="240" w:lineRule="auto"/>
        <w:jc w:val="center"/>
        <w:rPr>
          <w:rFonts w:ascii="Arial" w:hAnsi="Arial" w:cs="Arial"/>
          <w:i/>
          <w:color w:val="000000" w:themeColor="text1"/>
          <w:sz w:val="20"/>
          <w:szCs w:val="20"/>
        </w:rPr>
      </w:pPr>
    </w:p>
    <w:p w14:paraId="63ABEFD2" w14:textId="77777777" w:rsidR="005A625E" w:rsidRDefault="005A625E" w:rsidP="00D75774">
      <w:pPr>
        <w:tabs>
          <w:tab w:val="left" w:pos="8880"/>
        </w:tabs>
        <w:adjustRightInd w:val="0"/>
        <w:snapToGrid w:val="0"/>
        <w:spacing w:after="0" w:line="240" w:lineRule="auto"/>
        <w:jc w:val="center"/>
        <w:rPr>
          <w:rFonts w:ascii="Arial" w:hAnsi="Arial" w:cs="Arial"/>
          <w:i/>
          <w:color w:val="000000" w:themeColor="text1"/>
          <w:sz w:val="20"/>
          <w:szCs w:val="20"/>
        </w:rPr>
      </w:pPr>
    </w:p>
    <w:p w14:paraId="13C2F264" w14:textId="3E1C4237" w:rsidR="005A625E" w:rsidRPr="00D75774" w:rsidRDefault="005A625E" w:rsidP="005A625E">
      <w:pPr>
        <w:tabs>
          <w:tab w:val="left" w:pos="8880"/>
        </w:tabs>
        <w:adjustRightInd w:val="0"/>
        <w:snapToGrid w:val="0"/>
        <w:spacing w:after="120" w:line="240" w:lineRule="auto"/>
        <w:ind w:firstLine="720"/>
        <w:jc w:val="both"/>
        <w:rPr>
          <w:rFonts w:ascii="Arial" w:hAnsi="Arial" w:cs="Arial"/>
          <w:iCs/>
          <w:color w:val="000000" w:themeColor="text1"/>
          <w:sz w:val="20"/>
          <w:szCs w:val="20"/>
          <w:vertAlign w:val="superscript"/>
        </w:rPr>
      </w:pPr>
      <w:r w:rsidRPr="005A625E">
        <w:rPr>
          <w:rFonts w:ascii="Arial" w:hAnsi="Arial" w:cs="Arial"/>
          <w:iCs/>
          <w:color w:val="000000" w:themeColor="text1"/>
          <w:sz w:val="20"/>
          <w:szCs w:val="20"/>
          <w:vertAlign w:val="superscript"/>
        </w:rPr>
        <w:t>_____________________</w:t>
      </w:r>
    </w:p>
    <w:p w14:paraId="6FDD4FD3" w14:textId="77777777" w:rsidR="00D75774" w:rsidRPr="00D75774" w:rsidRDefault="00D75774" w:rsidP="00D75774">
      <w:pPr>
        <w:snapToGrid w:val="0"/>
        <w:spacing w:after="120"/>
        <w:ind w:firstLine="720"/>
        <w:jc w:val="both"/>
        <w:rPr>
          <w:rFonts w:ascii="Arial" w:eastAsia="Times New Roman" w:hAnsi="Arial" w:cs="Arial"/>
          <w:b/>
          <w:color w:val="000000" w:themeColor="text1"/>
          <w:sz w:val="20"/>
          <w:szCs w:val="20"/>
        </w:rPr>
      </w:pPr>
      <w:r w:rsidRPr="00D75774">
        <w:rPr>
          <w:rFonts w:ascii="Arial" w:hAnsi="Arial" w:cs="Arial"/>
          <w:color w:val="000000" w:themeColor="text1"/>
          <w:sz w:val="20"/>
          <w:szCs w:val="20"/>
          <w:vertAlign w:val="superscript"/>
        </w:rPr>
        <w:t>2</w:t>
      </w:r>
      <w:r w:rsidRPr="00D75774">
        <w:rPr>
          <w:rFonts w:ascii="Arial" w:hAnsi="Arial" w:cs="Arial"/>
          <w:color w:val="000000" w:themeColor="text1"/>
          <w:sz w:val="20"/>
          <w:szCs w:val="20"/>
        </w:rPr>
        <w:t xml:space="preserve"> Việc xử lý các vấn đề phát sinh trong thời gian tạm bàn giao tài sản cho chủ đầu tư dự án, sau khi dự án hoàn thành và nội dung liên quan khác (nếu có) theo quy định tại Điều 11 Nghị định số     /2025/NĐ-CP ngày  ......./...../2025 của Chính phủ.</w:t>
      </w:r>
    </w:p>
    <w:p w14:paraId="184C4186" w14:textId="77777777" w:rsidR="00D75774" w:rsidRPr="00D75774" w:rsidRDefault="00D75774" w:rsidP="00D75774">
      <w:pPr>
        <w:tabs>
          <w:tab w:val="center" w:pos="4320"/>
          <w:tab w:val="right" w:pos="8640"/>
        </w:tabs>
        <w:adjustRightInd w:val="0"/>
        <w:snapToGrid w:val="0"/>
        <w:spacing w:after="0" w:line="240" w:lineRule="auto"/>
        <w:jc w:val="right"/>
        <w:rPr>
          <w:rFonts w:ascii="Arial" w:eastAsia="Times New Roman" w:hAnsi="Arial" w:cs="Arial"/>
          <w:b/>
          <w:color w:val="000000" w:themeColor="text1"/>
          <w:sz w:val="20"/>
          <w:szCs w:val="20"/>
        </w:rPr>
        <w:sectPr w:rsidR="00D75774" w:rsidRPr="00D75774" w:rsidSect="00D75774">
          <w:pgSz w:w="11907" w:h="16840" w:code="9"/>
          <w:pgMar w:top="1440" w:right="1440" w:bottom="1440" w:left="1440" w:header="0" w:footer="0" w:gutter="0"/>
          <w:cols w:space="720"/>
          <w:titlePg/>
          <w:docGrid w:linePitch="381"/>
        </w:sectPr>
      </w:pPr>
    </w:p>
    <w:p w14:paraId="407A6C80" w14:textId="77777777" w:rsidR="00D75774" w:rsidRPr="00D75774" w:rsidRDefault="00D75774" w:rsidP="00D75774">
      <w:pPr>
        <w:tabs>
          <w:tab w:val="center" w:pos="4320"/>
          <w:tab w:val="right" w:pos="8640"/>
        </w:tabs>
        <w:adjustRightInd w:val="0"/>
        <w:snapToGrid w:val="0"/>
        <w:spacing w:after="0" w:line="240" w:lineRule="auto"/>
        <w:jc w:val="right"/>
        <w:rPr>
          <w:rFonts w:ascii="Arial" w:eastAsia="Times New Roman" w:hAnsi="Arial" w:cs="Arial"/>
          <w:b/>
          <w:color w:val="000000" w:themeColor="text1"/>
          <w:sz w:val="20"/>
          <w:szCs w:val="20"/>
          <w:lang w:val="nl-NL"/>
        </w:rPr>
      </w:pPr>
      <w:r w:rsidRPr="00D75774">
        <w:rPr>
          <w:rFonts w:ascii="Arial" w:eastAsia="Times New Roman" w:hAnsi="Arial" w:cs="Arial"/>
          <w:b/>
          <w:color w:val="000000" w:themeColor="text1"/>
          <w:sz w:val="20"/>
          <w:szCs w:val="20"/>
          <w:lang w:val="nl-NL"/>
        </w:rPr>
        <w:lastRenderedPageBreak/>
        <w:t>Mẫu số 01B</w:t>
      </w:r>
    </w:p>
    <w:p w14:paraId="33A13488" w14:textId="77777777" w:rsidR="00D75774" w:rsidRPr="00D75774" w:rsidRDefault="00D75774" w:rsidP="00D75774">
      <w:pPr>
        <w:tabs>
          <w:tab w:val="center" w:pos="4320"/>
          <w:tab w:val="right" w:pos="8640"/>
        </w:tabs>
        <w:adjustRightInd w:val="0"/>
        <w:snapToGrid w:val="0"/>
        <w:spacing w:after="0" w:line="240" w:lineRule="auto"/>
        <w:jc w:val="center"/>
        <w:rPr>
          <w:rFonts w:ascii="Arial" w:eastAsia="Times New Roman" w:hAnsi="Arial" w:cs="Arial"/>
          <w:i/>
          <w:color w:val="000000" w:themeColor="text1"/>
          <w:sz w:val="20"/>
          <w:szCs w:val="20"/>
          <w:lang w:val="nl-NL"/>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77"/>
        <w:gridCol w:w="4950"/>
      </w:tblGrid>
      <w:tr w:rsidR="00D75774" w:rsidRPr="00D75774" w14:paraId="05866E85" w14:textId="77777777" w:rsidTr="006F5306">
        <w:trPr>
          <w:trHeight w:val="737"/>
          <w:tblCellSpacing w:w="0" w:type="dxa"/>
        </w:trPr>
        <w:tc>
          <w:tcPr>
            <w:tcW w:w="2258" w:type="pct"/>
            <w:shd w:val="clear" w:color="auto" w:fill="FFFFFF"/>
            <w:tcMar>
              <w:top w:w="0" w:type="dxa"/>
              <w:left w:w="108" w:type="dxa"/>
              <w:bottom w:w="0" w:type="dxa"/>
              <w:right w:w="108" w:type="dxa"/>
            </w:tcMar>
            <w:hideMark/>
          </w:tcPr>
          <w:p w14:paraId="4A690A91"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vertAlign w:val="superscript"/>
              </w:rPr>
            </w:pPr>
            <w:r w:rsidRPr="00D75774">
              <w:rPr>
                <w:rFonts w:ascii="Arial" w:hAnsi="Arial" w:cs="Arial"/>
                <w:color w:val="000000" w:themeColor="text1"/>
                <w:spacing w:val="-26"/>
                <w:sz w:val="20"/>
                <w:szCs w:val="20"/>
                <w:lang w:val="nl-NL"/>
              </w:rPr>
              <w:t>BỘ XÂY DỰNG/UBND TỈNH THÀNH PHỐ…</w:t>
            </w:r>
            <w:r w:rsidRPr="00D75774">
              <w:rPr>
                <w:rFonts w:ascii="Arial" w:hAnsi="Arial" w:cs="Arial"/>
                <w:color w:val="000000" w:themeColor="text1"/>
                <w:spacing w:val="-26"/>
                <w:sz w:val="20"/>
                <w:szCs w:val="20"/>
                <w:lang w:val="nl-NL"/>
              </w:rPr>
              <w:br/>
            </w:r>
            <w:r w:rsidRPr="00D75774">
              <w:rPr>
                <w:rFonts w:ascii="Arial" w:hAnsi="Arial" w:cs="Arial"/>
                <w:b/>
                <w:bCs/>
                <w:color w:val="000000" w:themeColor="text1"/>
                <w:sz w:val="20"/>
                <w:szCs w:val="20"/>
                <w:lang w:val="nl-NL"/>
              </w:rPr>
              <w:t>CƠ QUAN…..</w:t>
            </w:r>
            <w:r w:rsidRPr="00D75774">
              <w:rPr>
                <w:rFonts w:ascii="Arial" w:hAnsi="Arial" w:cs="Arial"/>
                <w:b/>
                <w:bCs/>
                <w:color w:val="000000" w:themeColor="text1"/>
                <w:sz w:val="20"/>
                <w:szCs w:val="20"/>
                <w:lang w:val="nl-NL"/>
              </w:rPr>
              <w:br/>
            </w:r>
            <w:r w:rsidRPr="00D75774">
              <w:rPr>
                <w:rFonts w:ascii="Arial" w:hAnsi="Arial" w:cs="Arial"/>
                <w:color w:val="000000" w:themeColor="text1"/>
                <w:sz w:val="20"/>
                <w:szCs w:val="20"/>
                <w:vertAlign w:val="superscript"/>
              </w:rPr>
              <w:t>_____</w:t>
            </w:r>
            <w:r w:rsidRPr="00D75774">
              <w:rPr>
                <w:rFonts w:ascii="Arial" w:hAnsi="Arial" w:cs="Arial"/>
                <w:color w:val="000000" w:themeColor="text1"/>
                <w:sz w:val="20"/>
                <w:szCs w:val="20"/>
                <w:vertAlign w:val="superscript"/>
              </w:rPr>
              <w:br/>
            </w:r>
          </w:p>
        </w:tc>
        <w:tc>
          <w:tcPr>
            <w:tcW w:w="2742" w:type="pct"/>
            <w:shd w:val="clear" w:color="auto" w:fill="FFFFFF"/>
            <w:tcMar>
              <w:top w:w="0" w:type="dxa"/>
              <w:left w:w="108" w:type="dxa"/>
              <w:bottom w:w="0" w:type="dxa"/>
              <w:right w:w="108" w:type="dxa"/>
            </w:tcMar>
            <w:hideMark/>
          </w:tcPr>
          <w:p w14:paraId="3AC72941"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rPr>
            </w:pPr>
            <w:r w:rsidRPr="00D75774">
              <w:rPr>
                <w:rFonts w:ascii="Arial" w:hAnsi="Arial" w:cs="Arial"/>
                <w:b/>
                <w:bCs/>
                <w:color w:val="000000" w:themeColor="text1"/>
                <w:sz w:val="20"/>
                <w:szCs w:val="20"/>
              </w:rPr>
              <w:t>CỘNG HÒA XÃ HỘI CHỦ NGHĨA VIỆT NAM</w:t>
            </w:r>
            <w:r w:rsidRPr="00D75774">
              <w:rPr>
                <w:rFonts w:ascii="Arial" w:hAnsi="Arial" w:cs="Arial"/>
                <w:b/>
                <w:bCs/>
                <w:color w:val="000000" w:themeColor="text1"/>
                <w:sz w:val="20"/>
                <w:szCs w:val="20"/>
              </w:rPr>
              <w:br/>
              <w:t>Độc lập - Tự do - Hạnh phúc</w:t>
            </w:r>
            <w:r w:rsidRPr="00D75774">
              <w:rPr>
                <w:rFonts w:ascii="Arial" w:hAnsi="Arial" w:cs="Arial"/>
                <w:b/>
                <w:bCs/>
                <w:color w:val="000000" w:themeColor="text1"/>
                <w:sz w:val="20"/>
                <w:szCs w:val="20"/>
              </w:rPr>
              <w:br/>
            </w:r>
            <w:r w:rsidRPr="00D75774">
              <w:rPr>
                <w:rFonts w:ascii="Arial" w:hAnsi="Arial" w:cs="Arial"/>
                <w:color w:val="000000" w:themeColor="text1"/>
                <w:sz w:val="20"/>
                <w:szCs w:val="20"/>
                <w:vertAlign w:val="superscript"/>
              </w:rPr>
              <w:t>______________________</w:t>
            </w:r>
            <w:r w:rsidRPr="00D75774">
              <w:rPr>
                <w:rFonts w:ascii="Arial" w:hAnsi="Arial" w:cs="Arial"/>
                <w:color w:val="000000" w:themeColor="text1"/>
                <w:sz w:val="20"/>
                <w:szCs w:val="20"/>
                <w:vertAlign w:val="superscript"/>
              </w:rPr>
              <w:br/>
            </w:r>
            <w:r w:rsidRPr="00D75774">
              <w:rPr>
                <w:rFonts w:ascii="Arial" w:hAnsi="Arial" w:cs="Arial"/>
                <w:i/>
                <w:iCs/>
                <w:color w:val="000000" w:themeColor="text1"/>
                <w:sz w:val="20"/>
                <w:szCs w:val="20"/>
              </w:rPr>
              <w:t>........, ngày ... tháng.... năm.....</w:t>
            </w:r>
          </w:p>
        </w:tc>
      </w:tr>
    </w:tbl>
    <w:p w14:paraId="114A97DF" w14:textId="77777777" w:rsidR="00D75774" w:rsidRPr="00D75774" w:rsidRDefault="00D75774" w:rsidP="00D75774">
      <w:pPr>
        <w:adjustRightInd w:val="0"/>
        <w:snapToGrid w:val="0"/>
        <w:spacing w:after="0" w:line="240" w:lineRule="auto"/>
        <w:jc w:val="center"/>
        <w:rPr>
          <w:rFonts w:ascii="Arial" w:hAnsi="Arial" w:cs="Arial"/>
          <w:b/>
          <w:bCs/>
          <w:color w:val="000000" w:themeColor="text1"/>
          <w:sz w:val="20"/>
          <w:szCs w:val="20"/>
        </w:rPr>
      </w:pPr>
    </w:p>
    <w:p w14:paraId="75B0F849" w14:textId="77777777" w:rsidR="00D75774" w:rsidRPr="00D75774" w:rsidRDefault="00D75774" w:rsidP="00D75774">
      <w:pPr>
        <w:adjustRightInd w:val="0"/>
        <w:snapToGrid w:val="0"/>
        <w:spacing w:after="0" w:line="240" w:lineRule="auto"/>
        <w:jc w:val="center"/>
        <w:rPr>
          <w:rFonts w:ascii="Arial" w:hAnsi="Arial" w:cs="Arial"/>
          <w:b/>
          <w:bCs/>
          <w:color w:val="000000" w:themeColor="text1"/>
          <w:sz w:val="20"/>
          <w:szCs w:val="20"/>
        </w:rPr>
      </w:pPr>
    </w:p>
    <w:p w14:paraId="21320427" w14:textId="77777777" w:rsidR="00D75774" w:rsidRPr="00D75774" w:rsidRDefault="00D75774" w:rsidP="00D75774">
      <w:pPr>
        <w:adjustRightInd w:val="0"/>
        <w:snapToGrid w:val="0"/>
        <w:spacing w:after="0" w:line="240" w:lineRule="auto"/>
        <w:jc w:val="center"/>
        <w:rPr>
          <w:rFonts w:ascii="Arial" w:hAnsi="Arial" w:cs="Arial"/>
          <w:b/>
          <w:bCs/>
          <w:color w:val="000000" w:themeColor="text1"/>
          <w:sz w:val="20"/>
          <w:szCs w:val="20"/>
        </w:rPr>
      </w:pPr>
      <w:r w:rsidRPr="00D75774">
        <w:rPr>
          <w:rFonts w:ascii="Arial" w:hAnsi="Arial" w:cs="Arial"/>
          <w:b/>
          <w:bCs/>
          <w:color w:val="000000" w:themeColor="text1"/>
          <w:sz w:val="20"/>
          <w:szCs w:val="20"/>
        </w:rPr>
        <w:t xml:space="preserve">DANH MỤC TÀI SẢN KẾT CẤU HẠ TẦNG HÀNG HẢI </w:t>
      </w:r>
      <w:r w:rsidRPr="00D75774">
        <w:rPr>
          <w:rFonts w:ascii="Arial" w:hAnsi="Arial" w:cs="Arial"/>
          <w:b/>
          <w:bCs/>
          <w:color w:val="000000" w:themeColor="text1"/>
          <w:sz w:val="20"/>
          <w:szCs w:val="20"/>
        </w:rPr>
        <w:br/>
        <w:t>ĐỀ NGHỊ XỬ LÝ</w:t>
      </w:r>
      <w:r w:rsidRPr="00D75774">
        <w:rPr>
          <w:rFonts w:ascii="Arial" w:hAnsi="Arial" w:cs="Arial"/>
          <w:b/>
          <w:bCs/>
          <w:color w:val="000000" w:themeColor="text1"/>
          <w:sz w:val="20"/>
          <w:szCs w:val="20"/>
          <w:vertAlign w:val="superscript"/>
        </w:rPr>
        <w:t>1</w:t>
      </w:r>
      <w:r w:rsidRPr="00D75774">
        <w:rPr>
          <w:rFonts w:ascii="Arial" w:hAnsi="Arial" w:cs="Arial"/>
          <w:b/>
          <w:bCs/>
          <w:color w:val="000000" w:themeColor="text1"/>
          <w:sz w:val="20"/>
          <w:szCs w:val="20"/>
        </w:rPr>
        <w:t xml:space="preserve">, SỬ DỤNG ĐỂ THAM GIA DỰ ÁN ĐẦU TƯ </w:t>
      </w:r>
      <w:r w:rsidRPr="00D75774">
        <w:rPr>
          <w:rFonts w:ascii="Arial" w:hAnsi="Arial" w:cs="Arial"/>
          <w:b/>
          <w:bCs/>
          <w:color w:val="000000" w:themeColor="text1"/>
          <w:sz w:val="20"/>
          <w:szCs w:val="20"/>
        </w:rPr>
        <w:br/>
        <w:t>THEO PHƯƠNG THỨC ĐỐI TÁC CÔNG TƯ</w:t>
      </w:r>
      <w:r w:rsidRPr="00D75774">
        <w:rPr>
          <w:rFonts w:ascii="Arial" w:hAnsi="Arial" w:cs="Arial"/>
          <w:b/>
          <w:bCs/>
          <w:color w:val="000000" w:themeColor="text1"/>
          <w:sz w:val="20"/>
          <w:szCs w:val="20"/>
          <w:vertAlign w:val="superscript"/>
        </w:rPr>
        <w:t>3</w:t>
      </w:r>
    </w:p>
    <w:p w14:paraId="16D61AEC"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rPr>
      </w:pPr>
    </w:p>
    <w:p w14:paraId="2ED37F8A"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rPr>
      </w:pPr>
      <w:r w:rsidRPr="00D75774">
        <w:rPr>
          <w:rFonts w:ascii="Arial" w:hAnsi="Arial" w:cs="Arial"/>
          <w:color w:val="000000" w:themeColor="text1"/>
          <w:sz w:val="20"/>
          <w:szCs w:val="20"/>
        </w:rPr>
        <w:t>1. Danh mục tài sản đề nghị xử lý, sử dụng để tham gia dự án đầu tư theo phương thức đối tác công tư:</w:t>
      </w:r>
    </w:p>
    <w:tbl>
      <w:tblPr>
        <w:tblpPr w:leftFromText="180" w:rightFromText="180" w:vertAnchor="text" w:horzAnchor="margin" w:tblpXSpec="center" w:tblpY="1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806"/>
        <w:gridCol w:w="562"/>
        <w:gridCol w:w="705"/>
        <w:gridCol w:w="827"/>
        <w:gridCol w:w="564"/>
        <w:gridCol w:w="728"/>
        <w:gridCol w:w="914"/>
        <w:gridCol w:w="799"/>
        <w:gridCol w:w="716"/>
        <w:gridCol w:w="744"/>
        <w:gridCol w:w="1037"/>
      </w:tblGrid>
      <w:tr w:rsidR="00D75774" w:rsidRPr="00702D8E" w14:paraId="2B3CCA9C" w14:textId="77777777" w:rsidTr="006F5306">
        <w:trPr>
          <w:trHeight w:val="20"/>
          <w:tblHeader/>
        </w:trPr>
        <w:tc>
          <w:tcPr>
            <w:tcW w:w="348" w:type="pct"/>
            <w:vMerge w:val="restart"/>
            <w:shd w:val="clear" w:color="auto" w:fill="auto"/>
            <w:vAlign w:val="center"/>
          </w:tcPr>
          <w:p w14:paraId="02D0A6A1"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r w:rsidRPr="00D75774">
              <w:rPr>
                <w:rFonts w:ascii="Arial" w:hAnsi="Arial" w:cs="Arial"/>
                <w:b/>
                <w:color w:val="000000" w:themeColor="text1"/>
                <w:sz w:val="20"/>
                <w:szCs w:val="20"/>
                <w:lang w:val="nl-NL"/>
              </w:rPr>
              <w:t>STT</w:t>
            </w:r>
          </w:p>
        </w:tc>
        <w:tc>
          <w:tcPr>
            <w:tcW w:w="454" w:type="pct"/>
            <w:vMerge w:val="restart"/>
            <w:shd w:val="clear" w:color="auto" w:fill="auto"/>
            <w:vAlign w:val="center"/>
          </w:tcPr>
          <w:p w14:paraId="19952BA2"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r w:rsidRPr="00D75774">
              <w:rPr>
                <w:rFonts w:ascii="Arial" w:hAnsi="Arial" w:cs="Arial"/>
                <w:b/>
                <w:color w:val="000000" w:themeColor="text1"/>
                <w:sz w:val="20"/>
                <w:szCs w:val="20"/>
                <w:lang w:val="nl-NL"/>
              </w:rPr>
              <w:t xml:space="preserve">Tên tài sản </w:t>
            </w:r>
            <w:r w:rsidRPr="00D75774">
              <w:rPr>
                <w:rFonts w:ascii="Arial" w:hAnsi="Arial" w:cs="Arial"/>
                <w:i/>
                <w:color w:val="000000" w:themeColor="text1"/>
                <w:sz w:val="20"/>
                <w:szCs w:val="20"/>
                <w:lang w:val="nl-NL"/>
              </w:rPr>
              <w:t>(Chi tiết theo từng tài sản)</w:t>
            </w:r>
          </w:p>
        </w:tc>
        <w:tc>
          <w:tcPr>
            <w:tcW w:w="319" w:type="pct"/>
            <w:vMerge w:val="restart"/>
            <w:shd w:val="clear" w:color="auto" w:fill="auto"/>
            <w:vAlign w:val="center"/>
          </w:tcPr>
          <w:p w14:paraId="0AB7A1BA"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Địa chỉ</w:t>
            </w:r>
          </w:p>
        </w:tc>
        <w:tc>
          <w:tcPr>
            <w:tcW w:w="381" w:type="pct"/>
            <w:vMerge w:val="restart"/>
            <w:vAlign w:val="center"/>
          </w:tcPr>
          <w:p w14:paraId="41C405B5"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Năm đưa vào sử dụng</w:t>
            </w:r>
          </w:p>
        </w:tc>
        <w:tc>
          <w:tcPr>
            <w:tcW w:w="451" w:type="pct"/>
            <w:vMerge w:val="restart"/>
            <w:shd w:val="clear" w:color="auto" w:fill="auto"/>
            <w:vAlign w:val="center"/>
          </w:tcPr>
          <w:p w14:paraId="181BBFE2"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 xml:space="preserve">Thông số cơ bản </w:t>
            </w:r>
            <w:r w:rsidRPr="00D75774">
              <w:rPr>
                <w:rFonts w:ascii="Arial" w:hAnsi="Arial" w:cs="Arial"/>
                <w:color w:val="000000" w:themeColor="text1"/>
                <w:sz w:val="20"/>
                <w:szCs w:val="20"/>
                <w:lang w:val="vi-VN"/>
              </w:rPr>
              <w:t>(Số lượng/ Khối lượng/ Chiều dài…)</w:t>
            </w:r>
          </w:p>
        </w:tc>
        <w:tc>
          <w:tcPr>
            <w:tcW w:w="714" w:type="pct"/>
            <w:gridSpan w:val="2"/>
            <w:vAlign w:val="center"/>
          </w:tcPr>
          <w:p w14:paraId="7B9CED62"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nl-NL"/>
              </w:rPr>
              <w:t xml:space="preserve">Diện tích </w:t>
            </w:r>
          </w:p>
          <w:p w14:paraId="4E4BAFDA" w14:textId="77777777" w:rsidR="00D75774" w:rsidRPr="00D75774" w:rsidRDefault="00D75774" w:rsidP="00D75774">
            <w:pPr>
              <w:adjustRightInd w:val="0"/>
              <w:snapToGrid w:val="0"/>
              <w:spacing w:after="0" w:line="240" w:lineRule="auto"/>
              <w:jc w:val="center"/>
              <w:rPr>
                <w:rFonts w:ascii="Arial" w:hAnsi="Arial" w:cs="Arial"/>
                <w:i/>
                <w:color w:val="000000" w:themeColor="text1"/>
                <w:sz w:val="20"/>
                <w:szCs w:val="20"/>
                <w:lang w:val="vi-VN"/>
              </w:rPr>
            </w:pPr>
            <w:r w:rsidRPr="00D75774">
              <w:rPr>
                <w:rFonts w:ascii="Arial" w:hAnsi="Arial" w:cs="Arial"/>
                <w:i/>
                <w:color w:val="000000" w:themeColor="text1"/>
                <w:sz w:val="20"/>
                <w:szCs w:val="20"/>
                <w:lang w:val="nl-NL"/>
              </w:rPr>
              <w:t>(m</w:t>
            </w:r>
            <w:r w:rsidRPr="00D75774">
              <w:rPr>
                <w:rFonts w:ascii="Arial" w:hAnsi="Arial" w:cs="Arial"/>
                <w:i/>
                <w:color w:val="000000" w:themeColor="text1"/>
                <w:sz w:val="20"/>
                <w:szCs w:val="20"/>
                <w:vertAlign w:val="superscript"/>
                <w:lang w:val="nl-NL"/>
              </w:rPr>
              <w:t>2</w:t>
            </w:r>
            <w:r w:rsidRPr="00D75774">
              <w:rPr>
                <w:rFonts w:ascii="Arial" w:hAnsi="Arial" w:cs="Arial"/>
                <w:i/>
                <w:color w:val="000000" w:themeColor="text1"/>
                <w:sz w:val="20"/>
                <w:szCs w:val="20"/>
                <w:lang w:val="nl-NL"/>
              </w:rPr>
              <w:t>)</w:t>
            </w:r>
          </w:p>
        </w:tc>
        <w:tc>
          <w:tcPr>
            <w:tcW w:w="944" w:type="pct"/>
            <w:gridSpan w:val="2"/>
            <w:shd w:val="clear" w:color="auto" w:fill="auto"/>
            <w:vAlign w:val="center"/>
          </w:tcPr>
          <w:p w14:paraId="48A623B9" w14:textId="77777777" w:rsidR="00D75774" w:rsidRPr="00D75774" w:rsidRDefault="00D75774" w:rsidP="00D75774">
            <w:pPr>
              <w:adjustRightInd w:val="0"/>
              <w:snapToGrid w:val="0"/>
              <w:spacing w:after="0" w:line="240" w:lineRule="auto"/>
              <w:jc w:val="center"/>
              <w:rPr>
                <w:rFonts w:ascii="Arial" w:hAnsi="Arial" w:cs="Arial"/>
                <w:b/>
                <w:i/>
                <w:color w:val="000000" w:themeColor="text1"/>
                <w:sz w:val="20"/>
                <w:szCs w:val="20"/>
                <w:lang w:val="vi-VN"/>
              </w:rPr>
            </w:pPr>
            <w:r w:rsidRPr="00D75774">
              <w:rPr>
                <w:rFonts w:ascii="Arial" w:hAnsi="Arial" w:cs="Arial"/>
                <w:b/>
                <w:color w:val="000000" w:themeColor="text1"/>
                <w:sz w:val="20"/>
                <w:szCs w:val="20"/>
                <w:lang w:val="vi-VN"/>
              </w:rPr>
              <w:t xml:space="preserve">Giá trị tài sản </w:t>
            </w:r>
            <w:r w:rsidRPr="00D75774">
              <w:rPr>
                <w:rFonts w:ascii="Arial" w:hAnsi="Arial" w:cs="Arial"/>
                <w:i/>
                <w:color w:val="000000" w:themeColor="text1"/>
                <w:sz w:val="20"/>
                <w:szCs w:val="20"/>
                <w:lang w:val="vi-VN"/>
              </w:rPr>
              <w:t>(đồng)</w:t>
            </w:r>
          </w:p>
        </w:tc>
        <w:tc>
          <w:tcPr>
            <w:tcW w:w="387" w:type="pct"/>
            <w:vMerge w:val="restart"/>
            <w:vAlign w:val="center"/>
          </w:tcPr>
          <w:p w14:paraId="28B54EC5"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Tình trạng sử dụng tài sản</w:t>
            </w:r>
          </w:p>
        </w:tc>
        <w:tc>
          <w:tcPr>
            <w:tcW w:w="420" w:type="pct"/>
            <w:vMerge w:val="restart"/>
            <w:shd w:val="clear" w:color="auto" w:fill="auto"/>
            <w:vAlign w:val="center"/>
          </w:tcPr>
          <w:p w14:paraId="4E9B97E2"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rPr>
              <w:t>Hình thức xử lý</w:t>
            </w:r>
          </w:p>
        </w:tc>
        <w:tc>
          <w:tcPr>
            <w:tcW w:w="582" w:type="pct"/>
            <w:vMerge w:val="restart"/>
            <w:vAlign w:val="center"/>
          </w:tcPr>
          <w:p w14:paraId="421E9B68"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 xml:space="preserve">Lý do xử lý,  sử dụng tài sản để tham gia dự án đầu tư theo </w:t>
            </w:r>
            <w:r w:rsidRPr="00D75774">
              <w:rPr>
                <w:rFonts w:ascii="Arial" w:hAnsi="Arial" w:cs="Arial"/>
                <w:b/>
                <w:color w:val="000000" w:themeColor="text1"/>
                <w:spacing w:val="-6"/>
                <w:sz w:val="20"/>
                <w:szCs w:val="20"/>
                <w:lang w:val="vi-VN"/>
              </w:rPr>
              <w:t>phương thức đối tác công tư</w:t>
            </w:r>
          </w:p>
        </w:tc>
      </w:tr>
      <w:tr w:rsidR="00D75774" w:rsidRPr="00702D8E" w14:paraId="51AE0964" w14:textId="77777777" w:rsidTr="006F5306">
        <w:trPr>
          <w:trHeight w:val="20"/>
          <w:tblHeader/>
        </w:trPr>
        <w:tc>
          <w:tcPr>
            <w:tcW w:w="348" w:type="pct"/>
            <w:vMerge/>
            <w:shd w:val="clear" w:color="auto" w:fill="auto"/>
            <w:vAlign w:val="center"/>
          </w:tcPr>
          <w:p w14:paraId="563596BE"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p>
        </w:tc>
        <w:tc>
          <w:tcPr>
            <w:tcW w:w="454" w:type="pct"/>
            <w:vMerge/>
            <w:shd w:val="clear" w:color="auto" w:fill="auto"/>
            <w:vAlign w:val="center"/>
          </w:tcPr>
          <w:p w14:paraId="60E4C938"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p>
        </w:tc>
        <w:tc>
          <w:tcPr>
            <w:tcW w:w="319" w:type="pct"/>
            <w:vMerge/>
            <w:shd w:val="clear" w:color="auto" w:fill="auto"/>
            <w:vAlign w:val="center"/>
          </w:tcPr>
          <w:p w14:paraId="44084D26"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p>
        </w:tc>
        <w:tc>
          <w:tcPr>
            <w:tcW w:w="381" w:type="pct"/>
            <w:vMerge/>
          </w:tcPr>
          <w:p w14:paraId="0D84828D"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p>
        </w:tc>
        <w:tc>
          <w:tcPr>
            <w:tcW w:w="451" w:type="pct"/>
            <w:vMerge/>
            <w:shd w:val="clear" w:color="auto" w:fill="auto"/>
            <w:vAlign w:val="center"/>
          </w:tcPr>
          <w:p w14:paraId="2F91033C"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p>
        </w:tc>
        <w:tc>
          <w:tcPr>
            <w:tcW w:w="320" w:type="pct"/>
            <w:vAlign w:val="center"/>
          </w:tcPr>
          <w:p w14:paraId="6935EE7C"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Đ</w:t>
            </w:r>
            <w:r w:rsidRPr="00D75774">
              <w:rPr>
                <w:rFonts w:ascii="Arial" w:hAnsi="Arial" w:cs="Arial"/>
                <w:b/>
                <w:color w:val="000000" w:themeColor="text1"/>
                <w:sz w:val="20"/>
                <w:szCs w:val="20"/>
                <w:lang w:val="nl-NL"/>
              </w:rPr>
              <w:t>ất</w:t>
            </w:r>
          </w:p>
        </w:tc>
        <w:tc>
          <w:tcPr>
            <w:tcW w:w="394" w:type="pct"/>
            <w:vAlign w:val="center"/>
          </w:tcPr>
          <w:p w14:paraId="550AF525"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r w:rsidRPr="00D75774">
              <w:rPr>
                <w:rFonts w:ascii="Arial" w:hAnsi="Arial" w:cs="Arial"/>
                <w:b/>
                <w:color w:val="000000" w:themeColor="text1"/>
                <w:sz w:val="20"/>
                <w:szCs w:val="20"/>
                <w:lang w:val="vi-VN"/>
              </w:rPr>
              <w:t>S</w:t>
            </w:r>
            <w:r w:rsidRPr="00D75774">
              <w:rPr>
                <w:rFonts w:ascii="Arial" w:hAnsi="Arial" w:cs="Arial"/>
                <w:b/>
                <w:color w:val="000000" w:themeColor="text1"/>
                <w:sz w:val="20"/>
                <w:szCs w:val="20"/>
                <w:lang w:val="nl-NL"/>
              </w:rPr>
              <w:t>àn sử dựng</w:t>
            </w:r>
          </w:p>
        </w:tc>
        <w:tc>
          <w:tcPr>
            <w:tcW w:w="494" w:type="pct"/>
            <w:shd w:val="clear" w:color="auto" w:fill="auto"/>
            <w:vAlign w:val="center"/>
          </w:tcPr>
          <w:p w14:paraId="206B6E13"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r w:rsidRPr="00D75774">
              <w:rPr>
                <w:rFonts w:ascii="Arial" w:hAnsi="Arial" w:cs="Arial"/>
                <w:b/>
                <w:color w:val="000000" w:themeColor="text1"/>
                <w:spacing w:val="-6"/>
                <w:sz w:val="20"/>
                <w:szCs w:val="20"/>
                <w:lang w:val="nl-NL"/>
              </w:rPr>
              <w:t>Nguyên</w:t>
            </w:r>
            <w:r w:rsidRPr="00D75774">
              <w:rPr>
                <w:rFonts w:ascii="Arial" w:hAnsi="Arial" w:cs="Arial"/>
                <w:b/>
                <w:color w:val="000000" w:themeColor="text1"/>
                <w:sz w:val="20"/>
                <w:szCs w:val="20"/>
                <w:lang w:val="nl-NL"/>
              </w:rPr>
              <w:t xml:space="preserve"> giá </w:t>
            </w:r>
          </w:p>
          <w:p w14:paraId="546A9C61"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450" w:type="pct"/>
            <w:shd w:val="clear" w:color="auto" w:fill="auto"/>
            <w:vAlign w:val="center"/>
          </w:tcPr>
          <w:p w14:paraId="18FE0809"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r w:rsidRPr="00D75774">
              <w:rPr>
                <w:rFonts w:ascii="Arial" w:hAnsi="Arial" w:cs="Arial"/>
                <w:b/>
                <w:color w:val="000000" w:themeColor="text1"/>
                <w:sz w:val="20"/>
                <w:szCs w:val="20"/>
                <w:lang w:val="nl-NL"/>
              </w:rPr>
              <w:t xml:space="preserve">Giá trị còn lại </w:t>
            </w:r>
            <w:r w:rsidRPr="00D75774">
              <w:rPr>
                <w:rFonts w:ascii="Arial" w:hAnsi="Arial" w:cs="Arial"/>
                <w:i/>
                <w:color w:val="000000" w:themeColor="text1"/>
                <w:sz w:val="20"/>
                <w:szCs w:val="20"/>
                <w:lang w:val="nl-NL"/>
              </w:rPr>
              <w:t>(nếu có)</w:t>
            </w:r>
          </w:p>
          <w:p w14:paraId="64871018"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387" w:type="pct"/>
            <w:vMerge/>
            <w:vAlign w:val="center"/>
          </w:tcPr>
          <w:p w14:paraId="2C8145DB"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420" w:type="pct"/>
            <w:vMerge/>
            <w:shd w:val="clear" w:color="auto" w:fill="auto"/>
            <w:vAlign w:val="center"/>
          </w:tcPr>
          <w:p w14:paraId="7661B3ED"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p>
        </w:tc>
        <w:tc>
          <w:tcPr>
            <w:tcW w:w="582" w:type="pct"/>
            <w:vMerge/>
          </w:tcPr>
          <w:p w14:paraId="1D409558"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vi-VN"/>
              </w:rPr>
            </w:pPr>
          </w:p>
        </w:tc>
      </w:tr>
      <w:tr w:rsidR="00D75774" w:rsidRPr="00D75774" w14:paraId="43273FFA" w14:textId="77777777" w:rsidTr="006F5306">
        <w:trPr>
          <w:trHeight w:val="20"/>
          <w:tblHeader/>
        </w:trPr>
        <w:tc>
          <w:tcPr>
            <w:tcW w:w="348" w:type="pct"/>
            <w:shd w:val="clear" w:color="auto" w:fill="auto"/>
            <w:vAlign w:val="center"/>
          </w:tcPr>
          <w:p w14:paraId="1CAB128E"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1</w:t>
            </w:r>
          </w:p>
        </w:tc>
        <w:tc>
          <w:tcPr>
            <w:tcW w:w="454" w:type="pct"/>
            <w:shd w:val="clear" w:color="auto" w:fill="auto"/>
            <w:vAlign w:val="center"/>
          </w:tcPr>
          <w:p w14:paraId="69F3812A"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2</w:t>
            </w:r>
          </w:p>
        </w:tc>
        <w:tc>
          <w:tcPr>
            <w:tcW w:w="319" w:type="pct"/>
            <w:shd w:val="clear" w:color="auto" w:fill="auto"/>
            <w:vAlign w:val="center"/>
          </w:tcPr>
          <w:p w14:paraId="3DAF0F36"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3</w:t>
            </w:r>
          </w:p>
        </w:tc>
        <w:tc>
          <w:tcPr>
            <w:tcW w:w="381" w:type="pct"/>
          </w:tcPr>
          <w:p w14:paraId="7FE7541E"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4</w:t>
            </w:r>
          </w:p>
        </w:tc>
        <w:tc>
          <w:tcPr>
            <w:tcW w:w="451" w:type="pct"/>
            <w:shd w:val="clear" w:color="auto" w:fill="auto"/>
            <w:vAlign w:val="center"/>
          </w:tcPr>
          <w:p w14:paraId="68930A5E"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5</w:t>
            </w:r>
          </w:p>
        </w:tc>
        <w:tc>
          <w:tcPr>
            <w:tcW w:w="320" w:type="pct"/>
            <w:vAlign w:val="center"/>
          </w:tcPr>
          <w:p w14:paraId="6C01A192"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6</w:t>
            </w:r>
          </w:p>
        </w:tc>
        <w:tc>
          <w:tcPr>
            <w:tcW w:w="394" w:type="pct"/>
            <w:vAlign w:val="center"/>
          </w:tcPr>
          <w:p w14:paraId="15A04DAF"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7</w:t>
            </w:r>
          </w:p>
        </w:tc>
        <w:tc>
          <w:tcPr>
            <w:tcW w:w="494" w:type="pct"/>
            <w:shd w:val="clear" w:color="auto" w:fill="auto"/>
            <w:vAlign w:val="center"/>
          </w:tcPr>
          <w:p w14:paraId="41D0FEED"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8</w:t>
            </w:r>
          </w:p>
        </w:tc>
        <w:tc>
          <w:tcPr>
            <w:tcW w:w="450" w:type="pct"/>
            <w:shd w:val="clear" w:color="auto" w:fill="auto"/>
            <w:vAlign w:val="center"/>
          </w:tcPr>
          <w:p w14:paraId="09D0A776"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9</w:t>
            </w:r>
          </w:p>
        </w:tc>
        <w:tc>
          <w:tcPr>
            <w:tcW w:w="387" w:type="pct"/>
            <w:vAlign w:val="center"/>
          </w:tcPr>
          <w:p w14:paraId="24B519C8"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10</w:t>
            </w:r>
          </w:p>
        </w:tc>
        <w:tc>
          <w:tcPr>
            <w:tcW w:w="420" w:type="pct"/>
            <w:shd w:val="clear" w:color="auto" w:fill="auto"/>
            <w:vAlign w:val="center"/>
          </w:tcPr>
          <w:p w14:paraId="52AAE52C"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11</w:t>
            </w:r>
          </w:p>
        </w:tc>
        <w:tc>
          <w:tcPr>
            <w:tcW w:w="582" w:type="pct"/>
          </w:tcPr>
          <w:p w14:paraId="0126A8D2"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nl-NL"/>
              </w:rPr>
            </w:pPr>
            <w:r w:rsidRPr="00D75774">
              <w:rPr>
                <w:rFonts w:ascii="Arial" w:hAnsi="Arial" w:cs="Arial"/>
                <w:color w:val="000000" w:themeColor="text1"/>
                <w:sz w:val="20"/>
                <w:szCs w:val="20"/>
                <w:lang w:val="nl-NL"/>
              </w:rPr>
              <w:t>12</w:t>
            </w:r>
          </w:p>
        </w:tc>
      </w:tr>
      <w:tr w:rsidR="00D75774" w:rsidRPr="00D75774" w14:paraId="3D1FB24E" w14:textId="77777777" w:rsidTr="006F5306">
        <w:trPr>
          <w:trHeight w:val="20"/>
        </w:trPr>
        <w:tc>
          <w:tcPr>
            <w:tcW w:w="348" w:type="pct"/>
            <w:shd w:val="clear" w:color="auto" w:fill="auto"/>
            <w:vAlign w:val="center"/>
          </w:tcPr>
          <w:p w14:paraId="53CE42CC"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454" w:type="pct"/>
            <w:shd w:val="clear" w:color="auto" w:fill="auto"/>
            <w:vAlign w:val="center"/>
          </w:tcPr>
          <w:p w14:paraId="2AE55D68"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319" w:type="pct"/>
            <w:shd w:val="clear" w:color="auto" w:fill="auto"/>
            <w:vAlign w:val="center"/>
          </w:tcPr>
          <w:p w14:paraId="3C3D3BB1"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81" w:type="pct"/>
          </w:tcPr>
          <w:p w14:paraId="1427D822"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51" w:type="pct"/>
            <w:shd w:val="clear" w:color="auto" w:fill="auto"/>
            <w:vAlign w:val="center"/>
          </w:tcPr>
          <w:p w14:paraId="579B5A3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20" w:type="pct"/>
          </w:tcPr>
          <w:p w14:paraId="7DE16704"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94" w:type="pct"/>
          </w:tcPr>
          <w:p w14:paraId="4B39FFA3"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94" w:type="pct"/>
            <w:shd w:val="clear" w:color="auto" w:fill="auto"/>
            <w:vAlign w:val="center"/>
          </w:tcPr>
          <w:p w14:paraId="0B10DB5F"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50" w:type="pct"/>
            <w:shd w:val="clear" w:color="auto" w:fill="auto"/>
            <w:vAlign w:val="center"/>
          </w:tcPr>
          <w:p w14:paraId="20BC861C"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87" w:type="pct"/>
          </w:tcPr>
          <w:p w14:paraId="7B71954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20" w:type="pct"/>
            <w:shd w:val="clear" w:color="auto" w:fill="auto"/>
            <w:vAlign w:val="center"/>
          </w:tcPr>
          <w:p w14:paraId="4F795621"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582" w:type="pct"/>
          </w:tcPr>
          <w:p w14:paraId="7CEA21CD"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r>
      <w:tr w:rsidR="00D75774" w:rsidRPr="00D75774" w14:paraId="62F476A8" w14:textId="77777777" w:rsidTr="006F5306">
        <w:trPr>
          <w:trHeight w:val="20"/>
        </w:trPr>
        <w:tc>
          <w:tcPr>
            <w:tcW w:w="348" w:type="pct"/>
            <w:shd w:val="clear" w:color="auto" w:fill="auto"/>
            <w:vAlign w:val="center"/>
          </w:tcPr>
          <w:p w14:paraId="0408257E"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454" w:type="pct"/>
            <w:shd w:val="clear" w:color="auto" w:fill="auto"/>
            <w:vAlign w:val="center"/>
          </w:tcPr>
          <w:p w14:paraId="47930D5E"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319" w:type="pct"/>
            <w:shd w:val="clear" w:color="auto" w:fill="auto"/>
            <w:vAlign w:val="center"/>
          </w:tcPr>
          <w:p w14:paraId="6F74AAA2"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81" w:type="pct"/>
          </w:tcPr>
          <w:p w14:paraId="69C300BC"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51" w:type="pct"/>
            <w:shd w:val="clear" w:color="auto" w:fill="auto"/>
            <w:vAlign w:val="center"/>
          </w:tcPr>
          <w:p w14:paraId="79001E1C"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20" w:type="pct"/>
          </w:tcPr>
          <w:p w14:paraId="14901501"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94" w:type="pct"/>
          </w:tcPr>
          <w:p w14:paraId="76829283"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94" w:type="pct"/>
            <w:shd w:val="clear" w:color="auto" w:fill="auto"/>
            <w:vAlign w:val="center"/>
          </w:tcPr>
          <w:p w14:paraId="0A3BB2EA"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50" w:type="pct"/>
            <w:shd w:val="clear" w:color="auto" w:fill="auto"/>
            <w:vAlign w:val="center"/>
          </w:tcPr>
          <w:p w14:paraId="2F4B7048"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87" w:type="pct"/>
          </w:tcPr>
          <w:p w14:paraId="7C1F599D"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20" w:type="pct"/>
            <w:shd w:val="clear" w:color="auto" w:fill="auto"/>
            <w:vAlign w:val="center"/>
          </w:tcPr>
          <w:p w14:paraId="59BDC59C"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582" w:type="pct"/>
          </w:tcPr>
          <w:p w14:paraId="6052C8F6"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r>
      <w:tr w:rsidR="00D75774" w:rsidRPr="00D75774" w14:paraId="2228FE14" w14:textId="77777777" w:rsidTr="006F5306">
        <w:trPr>
          <w:trHeight w:val="20"/>
        </w:trPr>
        <w:tc>
          <w:tcPr>
            <w:tcW w:w="348" w:type="pct"/>
            <w:shd w:val="clear" w:color="auto" w:fill="auto"/>
            <w:vAlign w:val="center"/>
          </w:tcPr>
          <w:p w14:paraId="5778FD72"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454" w:type="pct"/>
            <w:shd w:val="clear" w:color="auto" w:fill="auto"/>
            <w:vAlign w:val="center"/>
          </w:tcPr>
          <w:p w14:paraId="579FE643" w14:textId="77777777" w:rsidR="00D75774" w:rsidRPr="00D75774" w:rsidRDefault="00D75774" w:rsidP="00D75774">
            <w:pPr>
              <w:adjustRightInd w:val="0"/>
              <w:snapToGrid w:val="0"/>
              <w:spacing w:after="0" w:line="240" w:lineRule="auto"/>
              <w:jc w:val="center"/>
              <w:rPr>
                <w:rFonts w:ascii="Arial" w:hAnsi="Arial" w:cs="Arial"/>
                <w:b/>
                <w:color w:val="000000" w:themeColor="text1"/>
                <w:sz w:val="20"/>
                <w:szCs w:val="20"/>
                <w:lang w:val="nl-NL"/>
              </w:rPr>
            </w:pPr>
          </w:p>
        </w:tc>
        <w:tc>
          <w:tcPr>
            <w:tcW w:w="319" w:type="pct"/>
            <w:shd w:val="clear" w:color="auto" w:fill="auto"/>
            <w:vAlign w:val="center"/>
          </w:tcPr>
          <w:p w14:paraId="2C518F1A"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81" w:type="pct"/>
          </w:tcPr>
          <w:p w14:paraId="4FEBAE76"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51" w:type="pct"/>
            <w:shd w:val="clear" w:color="auto" w:fill="auto"/>
            <w:vAlign w:val="center"/>
          </w:tcPr>
          <w:p w14:paraId="1F90D2CA"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20" w:type="pct"/>
          </w:tcPr>
          <w:p w14:paraId="11F354C5"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94" w:type="pct"/>
          </w:tcPr>
          <w:p w14:paraId="3F07C4AF"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94" w:type="pct"/>
            <w:shd w:val="clear" w:color="auto" w:fill="auto"/>
            <w:vAlign w:val="center"/>
          </w:tcPr>
          <w:p w14:paraId="2811537A"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50" w:type="pct"/>
            <w:shd w:val="clear" w:color="auto" w:fill="auto"/>
            <w:vAlign w:val="center"/>
          </w:tcPr>
          <w:p w14:paraId="3BBC4A5C"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87" w:type="pct"/>
          </w:tcPr>
          <w:p w14:paraId="417D797F"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20" w:type="pct"/>
            <w:shd w:val="clear" w:color="auto" w:fill="auto"/>
            <w:vAlign w:val="center"/>
          </w:tcPr>
          <w:p w14:paraId="05AAE152"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582" w:type="pct"/>
          </w:tcPr>
          <w:p w14:paraId="0792B4A6"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r>
      <w:tr w:rsidR="00D75774" w:rsidRPr="00D75774" w14:paraId="6786E321" w14:textId="77777777" w:rsidTr="006F5306">
        <w:trPr>
          <w:trHeight w:val="20"/>
        </w:trPr>
        <w:tc>
          <w:tcPr>
            <w:tcW w:w="348" w:type="pct"/>
            <w:shd w:val="clear" w:color="auto" w:fill="auto"/>
            <w:vAlign w:val="center"/>
          </w:tcPr>
          <w:p w14:paraId="19A7FA78"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vi-VN"/>
              </w:rPr>
            </w:pPr>
          </w:p>
        </w:tc>
        <w:tc>
          <w:tcPr>
            <w:tcW w:w="454" w:type="pct"/>
            <w:shd w:val="clear" w:color="auto" w:fill="auto"/>
            <w:vAlign w:val="center"/>
          </w:tcPr>
          <w:p w14:paraId="5C407FB8"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lang w:val="vi-VN"/>
              </w:rPr>
            </w:pPr>
            <w:r w:rsidRPr="00D75774">
              <w:rPr>
                <w:rFonts w:ascii="Arial" w:hAnsi="Arial" w:cs="Arial"/>
                <w:b/>
                <w:color w:val="000000" w:themeColor="text1"/>
                <w:sz w:val="20"/>
                <w:szCs w:val="20"/>
                <w:lang w:val="nl-NL"/>
              </w:rPr>
              <w:t>Tổng cộng</w:t>
            </w:r>
          </w:p>
        </w:tc>
        <w:tc>
          <w:tcPr>
            <w:tcW w:w="319" w:type="pct"/>
            <w:shd w:val="clear" w:color="auto" w:fill="auto"/>
            <w:vAlign w:val="center"/>
          </w:tcPr>
          <w:p w14:paraId="3170A38A"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81" w:type="pct"/>
          </w:tcPr>
          <w:p w14:paraId="493EBBF9"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51" w:type="pct"/>
            <w:shd w:val="clear" w:color="auto" w:fill="auto"/>
            <w:vAlign w:val="center"/>
          </w:tcPr>
          <w:p w14:paraId="06BE2D4E"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20" w:type="pct"/>
          </w:tcPr>
          <w:p w14:paraId="48DCC7C0"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94" w:type="pct"/>
          </w:tcPr>
          <w:p w14:paraId="58E7F65A"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94" w:type="pct"/>
            <w:shd w:val="clear" w:color="auto" w:fill="auto"/>
            <w:vAlign w:val="center"/>
          </w:tcPr>
          <w:p w14:paraId="55E2C039"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50" w:type="pct"/>
            <w:shd w:val="clear" w:color="auto" w:fill="auto"/>
            <w:vAlign w:val="center"/>
          </w:tcPr>
          <w:p w14:paraId="76F52943"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387" w:type="pct"/>
          </w:tcPr>
          <w:p w14:paraId="363CF862"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420" w:type="pct"/>
            <w:shd w:val="clear" w:color="auto" w:fill="auto"/>
            <w:vAlign w:val="center"/>
          </w:tcPr>
          <w:p w14:paraId="5C11A9F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c>
          <w:tcPr>
            <w:tcW w:w="582" w:type="pct"/>
          </w:tcPr>
          <w:p w14:paraId="2CB2EEFB" w14:textId="77777777" w:rsidR="00D75774" w:rsidRPr="00D75774" w:rsidRDefault="00D75774" w:rsidP="00D75774">
            <w:pPr>
              <w:adjustRightInd w:val="0"/>
              <w:snapToGrid w:val="0"/>
              <w:spacing w:after="0" w:line="240" w:lineRule="auto"/>
              <w:rPr>
                <w:rFonts w:ascii="Arial" w:hAnsi="Arial" w:cs="Arial"/>
                <w:color w:val="000000" w:themeColor="text1"/>
                <w:sz w:val="20"/>
                <w:szCs w:val="20"/>
                <w:lang w:val="nl-NL"/>
              </w:rPr>
            </w:pPr>
          </w:p>
        </w:tc>
      </w:tr>
    </w:tbl>
    <w:p w14:paraId="3CC461EC"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rPr>
      </w:pPr>
      <w:r w:rsidRPr="00D75774">
        <w:rPr>
          <w:rFonts w:ascii="Arial" w:hAnsi="Arial" w:cs="Arial"/>
          <w:color w:val="000000" w:themeColor="text1"/>
          <w:sz w:val="20"/>
          <w:szCs w:val="20"/>
        </w:rPr>
        <w:t xml:space="preserve">2. Các hồ sơ liên quan đến việc xử lý, sử dụng tài sản để tham gia dự án đầu tư theo phương thức đối tác công tư: </w:t>
      </w:r>
    </w:p>
    <w:p w14:paraId="54ED7B04" w14:textId="77777777" w:rsidR="00D75774" w:rsidRPr="00D75774" w:rsidRDefault="00D75774" w:rsidP="00D75774">
      <w:pPr>
        <w:adjustRightInd w:val="0"/>
        <w:snapToGrid w:val="0"/>
        <w:spacing w:after="120" w:line="240" w:lineRule="auto"/>
        <w:ind w:firstLine="720"/>
        <w:jc w:val="both"/>
        <w:rPr>
          <w:rFonts w:ascii="Arial" w:hAnsi="Arial" w:cs="Arial"/>
          <w:color w:val="000000" w:themeColor="text1"/>
          <w:sz w:val="20"/>
          <w:szCs w:val="20"/>
        </w:rPr>
      </w:pPr>
      <w:r w:rsidRPr="00D75774">
        <w:rPr>
          <w:rFonts w:ascii="Arial" w:hAnsi="Arial" w:cs="Arial"/>
          <w:color w:val="000000" w:themeColor="text1"/>
          <w:sz w:val="20"/>
          <w:szCs w:val="20"/>
        </w:rPr>
        <w:t>............................................................................................................................</w:t>
      </w:r>
    </w:p>
    <w:p w14:paraId="359531F4" w14:textId="77777777" w:rsidR="00D75774" w:rsidRPr="00D75774" w:rsidRDefault="00D75774" w:rsidP="00D75774">
      <w:pPr>
        <w:adjustRightInd w:val="0"/>
        <w:snapToGrid w:val="0"/>
        <w:spacing w:after="0" w:line="240" w:lineRule="auto"/>
        <w:ind w:firstLine="720"/>
        <w:jc w:val="both"/>
        <w:rPr>
          <w:rFonts w:ascii="Arial" w:hAnsi="Arial" w:cs="Arial"/>
          <w:color w:val="000000" w:themeColor="text1"/>
          <w:sz w:val="20"/>
          <w:szCs w:val="20"/>
        </w:rPr>
      </w:pPr>
      <w:r w:rsidRPr="00D75774">
        <w:rPr>
          <w:rFonts w:ascii="Arial" w:hAnsi="Arial" w:cs="Arial"/>
          <w:color w:val="000000" w:themeColor="text1"/>
          <w:sz w:val="20"/>
          <w:szCs w:val="20"/>
        </w:rPr>
        <w:t>3. Đề xuất, kiến nghị (nếu có) ....................................................................</w:t>
      </w:r>
    </w:p>
    <w:p w14:paraId="37AA2DE4" w14:textId="77777777" w:rsidR="00D75774" w:rsidRPr="00D75774" w:rsidRDefault="00D75774" w:rsidP="00D75774">
      <w:pPr>
        <w:adjustRightInd w:val="0"/>
        <w:snapToGrid w:val="0"/>
        <w:spacing w:after="0" w:line="240" w:lineRule="auto"/>
        <w:rPr>
          <w:rFonts w:ascii="Arial" w:hAnsi="Arial" w:cs="Arial"/>
          <w:color w:val="000000" w:themeColor="text1"/>
          <w:sz w:val="20"/>
          <w:szCs w:val="20"/>
        </w:rPr>
      </w:pPr>
    </w:p>
    <w:tbl>
      <w:tblPr>
        <w:tblpPr w:leftFromText="180" w:rightFromText="180" w:vertAnchor="text" w:horzAnchor="margin" w:tblpY="225"/>
        <w:tblW w:w="5000" w:type="pct"/>
        <w:tblCellSpacing w:w="0" w:type="dxa"/>
        <w:tblCellMar>
          <w:left w:w="0" w:type="dxa"/>
          <w:right w:w="0" w:type="dxa"/>
        </w:tblCellMar>
        <w:tblLook w:val="04A0" w:firstRow="1" w:lastRow="0" w:firstColumn="1" w:lastColumn="0" w:noHBand="0" w:noVBand="1"/>
      </w:tblPr>
      <w:tblGrid>
        <w:gridCol w:w="3136"/>
        <w:gridCol w:w="5891"/>
      </w:tblGrid>
      <w:tr w:rsidR="00D75774" w:rsidRPr="00D75774" w14:paraId="731267E2" w14:textId="77777777" w:rsidTr="006F5306">
        <w:trPr>
          <w:trHeight w:val="720"/>
          <w:tblCellSpacing w:w="0" w:type="dxa"/>
        </w:trPr>
        <w:tc>
          <w:tcPr>
            <w:tcW w:w="1737" w:type="pct"/>
            <w:tcMar>
              <w:top w:w="0" w:type="dxa"/>
              <w:left w:w="108" w:type="dxa"/>
              <w:bottom w:w="0" w:type="dxa"/>
              <w:right w:w="108" w:type="dxa"/>
            </w:tcMar>
            <w:hideMark/>
          </w:tcPr>
          <w:p w14:paraId="16AF4BE9"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rPr>
            </w:pPr>
            <w:r w:rsidRPr="00D75774">
              <w:rPr>
                <w:rFonts w:ascii="Arial" w:hAnsi="Arial" w:cs="Arial"/>
                <w:b/>
                <w:bCs/>
                <w:color w:val="000000" w:themeColor="text1"/>
                <w:sz w:val="20"/>
                <w:szCs w:val="20"/>
              </w:rPr>
              <w:t xml:space="preserve">    NGƯỜI LẬP BIỂU</w:t>
            </w:r>
            <w:r w:rsidRPr="00D75774">
              <w:rPr>
                <w:rFonts w:ascii="Arial" w:hAnsi="Arial" w:cs="Arial"/>
                <w:color w:val="000000" w:themeColor="text1"/>
                <w:sz w:val="20"/>
                <w:szCs w:val="20"/>
              </w:rPr>
              <w:br/>
            </w:r>
            <w:r w:rsidRPr="00D75774">
              <w:rPr>
                <w:rFonts w:ascii="Arial" w:hAnsi="Arial" w:cs="Arial"/>
                <w:i/>
                <w:iCs/>
                <w:color w:val="000000" w:themeColor="text1"/>
                <w:sz w:val="20"/>
                <w:szCs w:val="20"/>
              </w:rPr>
              <w:t xml:space="preserve">   (Ký, ghi rõ họ tên)</w:t>
            </w:r>
          </w:p>
        </w:tc>
        <w:tc>
          <w:tcPr>
            <w:tcW w:w="3263" w:type="pct"/>
            <w:tcMar>
              <w:top w:w="0" w:type="dxa"/>
              <w:left w:w="108" w:type="dxa"/>
              <w:bottom w:w="0" w:type="dxa"/>
              <w:right w:w="108" w:type="dxa"/>
            </w:tcMar>
            <w:hideMark/>
          </w:tcPr>
          <w:p w14:paraId="5DFFF971" w14:textId="77777777" w:rsidR="00D75774" w:rsidRPr="00D75774" w:rsidRDefault="00D75774" w:rsidP="00D75774">
            <w:pPr>
              <w:adjustRightInd w:val="0"/>
              <w:snapToGrid w:val="0"/>
              <w:spacing w:after="0" w:line="240" w:lineRule="auto"/>
              <w:jc w:val="center"/>
              <w:rPr>
                <w:rFonts w:ascii="Arial" w:hAnsi="Arial" w:cs="Arial"/>
                <w:b/>
                <w:bCs/>
                <w:color w:val="000000" w:themeColor="text1"/>
                <w:spacing w:val="-4"/>
                <w:sz w:val="20"/>
                <w:szCs w:val="20"/>
              </w:rPr>
            </w:pPr>
            <w:r w:rsidRPr="00D75774">
              <w:rPr>
                <w:rFonts w:ascii="Arial" w:hAnsi="Arial" w:cs="Arial"/>
                <w:b/>
                <w:bCs/>
                <w:color w:val="000000" w:themeColor="text1"/>
                <w:sz w:val="20"/>
                <w:szCs w:val="20"/>
              </w:rPr>
              <w:t xml:space="preserve">     </w:t>
            </w:r>
            <w:r w:rsidRPr="00D75774">
              <w:rPr>
                <w:rFonts w:ascii="Arial" w:hAnsi="Arial" w:cs="Arial"/>
                <w:b/>
                <w:bCs/>
                <w:color w:val="000000" w:themeColor="text1"/>
                <w:spacing w:val="-4"/>
                <w:sz w:val="20"/>
                <w:szCs w:val="20"/>
              </w:rPr>
              <w:t xml:space="preserve">THỦ TRƯỞNG CƠ QUAN </w:t>
            </w:r>
          </w:p>
          <w:p w14:paraId="40114F0C" w14:textId="77777777" w:rsidR="00D75774" w:rsidRPr="00D75774" w:rsidRDefault="00D75774" w:rsidP="00D75774">
            <w:pPr>
              <w:adjustRightInd w:val="0"/>
              <w:snapToGrid w:val="0"/>
              <w:spacing w:after="0" w:line="240" w:lineRule="auto"/>
              <w:jc w:val="center"/>
              <w:rPr>
                <w:rFonts w:ascii="Arial" w:hAnsi="Arial" w:cs="Arial"/>
                <w:color w:val="000000" w:themeColor="text1"/>
                <w:sz w:val="20"/>
                <w:szCs w:val="20"/>
              </w:rPr>
            </w:pPr>
            <w:r w:rsidRPr="00D75774">
              <w:rPr>
                <w:rFonts w:ascii="Arial" w:hAnsi="Arial" w:cs="Arial"/>
                <w:b/>
                <w:bCs/>
                <w:color w:val="000000" w:themeColor="text1"/>
                <w:spacing w:val="-4"/>
                <w:sz w:val="20"/>
                <w:szCs w:val="20"/>
              </w:rPr>
              <w:t>QUẢN LÝ TÀI SẢN</w:t>
            </w:r>
            <w:r w:rsidRPr="00D75774">
              <w:rPr>
                <w:rFonts w:ascii="Arial" w:hAnsi="Arial" w:cs="Arial"/>
                <w:color w:val="000000" w:themeColor="text1"/>
                <w:spacing w:val="-4"/>
                <w:sz w:val="20"/>
                <w:szCs w:val="20"/>
              </w:rPr>
              <w:br/>
            </w:r>
            <w:r w:rsidRPr="00D75774">
              <w:rPr>
                <w:rFonts w:ascii="Arial" w:hAnsi="Arial" w:cs="Arial"/>
                <w:i/>
                <w:iCs/>
                <w:color w:val="000000" w:themeColor="text1"/>
                <w:sz w:val="20"/>
                <w:szCs w:val="20"/>
              </w:rPr>
              <w:t xml:space="preserve">   (Ký, ghi rõ họ tên, đóng dấu)</w:t>
            </w:r>
          </w:p>
        </w:tc>
      </w:tr>
    </w:tbl>
    <w:p w14:paraId="242831DA" w14:textId="77777777" w:rsidR="00D75774" w:rsidRPr="00D75774" w:rsidRDefault="00D75774" w:rsidP="00D75774">
      <w:pPr>
        <w:tabs>
          <w:tab w:val="left" w:pos="8880"/>
        </w:tabs>
        <w:adjustRightInd w:val="0"/>
        <w:snapToGrid w:val="0"/>
        <w:spacing w:after="0" w:line="240" w:lineRule="auto"/>
        <w:jc w:val="center"/>
        <w:rPr>
          <w:rFonts w:ascii="Arial" w:hAnsi="Arial" w:cs="Arial"/>
          <w:i/>
          <w:color w:val="000000" w:themeColor="text1"/>
          <w:sz w:val="20"/>
          <w:szCs w:val="20"/>
        </w:rPr>
      </w:pPr>
    </w:p>
    <w:p w14:paraId="350D4FA3" w14:textId="77777777" w:rsidR="00D75774" w:rsidRPr="00D75774" w:rsidRDefault="00D75774" w:rsidP="00D75774">
      <w:pPr>
        <w:tabs>
          <w:tab w:val="left" w:pos="8880"/>
        </w:tabs>
        <w:adjustRightInd w:val="0"/>
        <w:snapToGrid w:val="0"/>
        <w:spacing w:after="120" w:line="240" w:lineRule="auto"/>
        <w:ind w:firstLine="720"/>
        <w:jc w:val="both"/>
        <w:rPr>
          <w:rFonts w:ascii="Arial" w:hAnsi="Arial" w:cs="Arial"/>
          <w:iCs/>
          <w:color w:val="000000" w:themeColor="text1"/>
          <w:sz w:val="20"/>
          <w:szCs w:val="20"/>
          <w:vertAlign w:val="superscript"/>
        </w:rPr>
      </w:pPr>
      <w:r w:rsidRPr="00D75774">
        <w:rPr>
          <w:rFonts w:ascii="Arial" w:hAnsi="Arial" w:cs="Arial"/>
          <w:iCs/>
          <w:color w:val="000000" w:themeColor="text1"/>
          <w:sz w:val="20"/>
          <w:szCs w:val="20"/>
          <w:vertAlign w:val="superscript"/>
        </w:rPr>
        <w:t>__________________</w:t>
      </w:r>
    </w:p>
    <w:p w14:paraId="5AB4F914" w14:textId="77777777" w:rsidR="00D75774" w:rsidRPr="00D75774" w:rsidRDefault="00D75774" w:rsidP="00D75774">
      <w:pPr>
        <w:adjustRightInd w:val="0"/>
        <w:snapToGrid w:val="0"/>
        <w:spacing w:after="120" w:line="240" w:lineRule="auto"/>
        <w:ind w:firstLine="720"/>
        <w:jc w:val="both"/>
        <w:rPr>
          <w:rFonts w:ascii="Arial" w:eastAsia="Times New Roman" w:hAnsi="Arial" w:cs="Arial"/>
          <w:color w:val="000000" w:themeColor="text1"/>
          <w:sz w:val="20"/>
          <w:szCs w:val="20"/>
        </w:rPr>
      </w:pPr>
      <w:r w:rsidRPr="00D75774">
        <w:rPr>
          <w:rFonts w:ascii="Arial" w:eastAsia="Times New Roman" w:hAnsi="Arial" w:cs="Arial"/>
          <w:color w:val="000000" w:themeColor="text1"/>
          <w:sz w:val="20"/>
          <w:szCs w:val="20"/>
          <w:vertAlign w:val="superscript"/>
        </w:rPr>
        <w:t>1</w:t>
      </w:r>
      <w:r w:rsidRPr="00D75774">
        <w:rPr>
          <w:rFonts w:ascii="Arial" w:eastAsia="Times New Roman" w:hAnsi="Arial" w:cs="Arial"/>
          <w:color w:val="000000" w:themeColor="text1"/>
          <w:sz w:val="20"/>
          <w:szCs w:val="20"/>
        </w:rPr>
        <w:t xml:space="preserve"> Xử lý tài sản theo quy định tại các Điều (từ Điều 19 đến Điều 24) Nghị định số …/2025/NĐ-CP; ghi cụ thể đề nghị xử lý thuộc trường hợp nào tương ứng với từng hình thức xử lý tài sản.</w:t>
      </w:r>
    </w:p>
    <w:p w14:paraId="6BC45E70" w14:textId="77777777" w:rsidR="00D75774" w:rsidRPr="00D75774" w:rsidRDefault="00D75774" w:rsidP="00D75774">
      <w:pPr>
        <w:adjustRightInd w:val="0"/>
        <w:snapToGrid w:val="0"/>
        <w:spacing w:after="120" w:line="240" w:lineRule="auto"/>
        <w:ind w:firstLine="720"/>
        <w:jc w:val="both"/>
        <w:rPr>
          <w:rFonts w:ascii="Arial" w:eastAsia="Times New Roman" w:hAnsi="Arial" w:cs="Arial"/>
          <w:color w:val="000000" w:themeColor="text1"/>
          <w:sz w:val="20"/>
          <w:szCs w:val="20"/>
        </w:rPr>
      </w:pPr>
      <w:r w:rsidRPr="00D75774">
        <w:rPr>
          <w:rFonts w:ascii="Arial" w:eastAsia="Times New Roman" w:hAnsi="Arial" w:cs="Arial"/>
          <w:color w:val="000000" w:themeColor="text1"/>
          <w:sz w:val="20"/>
          <w:szCs w:val="20"/>
          <w:vertAlign w:val="superscript"/>
        </w:rPr>
        <w:t>3</w:t>
      </w:r>
      <w:r w:rsidRPr="00D75774">
        <w:rPr>
          <w:rFonts w:ascii="Arial" w:eastAsia="Times New Roman" w:hAnsi="Arial" w:cs="Arial"/>
          <w:color w:val="000000" w:themeColor="text1"/>
          <w:sz w:val="20"/>
          <w:szCs w:val="20"/>
        </w:rPr>
        <w:t xml:space="preserve"> Sử dụng tài sản để tham gia dự án đầu tư theo phương thức đối tác công tư theo quy định tại Điều 26 Nghị định số …../2025/NĐ-CP.</w:t>
      </w:r>
    </w:p>
    <w:p w14:paraId="6767D749" w14:textId="77777777" w:rsidR="00D75774" w:rsidRPr="00D75774" w:rsidRDefault="00D75774" w:rsidP="00D75774">
      <w:pPr>
        <w:adjustRightInd w:val="0"/>
        <w:snapToGrid w:val="0"/>
        <w:spacing w:after="0" w:line="240" w:lineRule="auto"/>
        <w:jc w:val="right"/>
        <w:rPr>
          <w:rFonts w:ascii="Arial" w:eastAsia="Times New Roman" w:hAnsi="Arial" w:cs="Arial"/>
          <w:color w:val="000000" w:themeColor="text1"/>
          <w:sz w:val="20"/>
          <w:szCs w:val="20"/>
        </w:rPr>
      </w:pPr>
      <w:r w:rsidRPr="00D75774">
        <w:rPr>
          <w:rFonts w:ascii="Arial" w:hAnsi="Arial" w:cs="Arial"/>
          <w:color w:val="000000" w:themeColor="text1"/>
          <w:sz w:val="20"/>
          <w:szCs w:val="20"/>
        </w:rPr>
        <w:br w:type="page"/>
      </w:r>
      <w:bookmarkStart w:id="45" w:name="chuong_pl_16"/>
      <w:r w:rsidRPr="00D75774">
        <w:rPr>
          <w:rFonts w:ascii="Arial" w:eastAsia="Times New Roman" w:hAnsi="Arial" w:cs="Arial"/>
          <w:b/>
          <w:bCs/>
          <w:color w:val="000000" w:themeColor="text1"/>
          <w:sz w:val="20"/>
          <w:szCs w:val="20"/>
        </w:rPr>
        <w:lastRenderedPageBreak/>
        <w:t>Mẫu số 02A</w:t>
      </w:r>
      <w:bookmarkEnd w:id="4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93"/>
        <w:gridCol w:w="4934"/>
      </w:tblGrid>
      <w:tr w:rsidR="00D75774" w:rsidRPr="00D75774" w14:paraId="10FE2BDC" w14:textId="77777777" w:rsidTr="006F5306">
        <w:trPr>
          <w:trHeight w:val="680"/>
          <w:tblCellSpacing w:w="0" w:type="dxa"/>
        </w:trPr>
        <w:tc>
          <w:tcPr>
            <w:tcW w:w="2267" w:type="pct"/>
            <w:shd w:val="clear" w:color="auto" w:fill="FFFFFF"/>
            <w:tcMar>
              <w:top w:w="0" w:type="dxa"/>
              <w:left w:w="108" w:type="dxa"/>
              <w:bottom w:w="0" w:type="dxa"/>
              <w:right w:w="108" w:type="dxa"/>
            </w:tcMar>
            <w:hideMark/>
          </w:tcPr>
          <w:p w14:paraId="15BAFB3E"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color w:val="000000" w:themeColor="text1"/>
                <w:spacing w:val="-26"/>
                <w:sz w:val="20"/>
                <w:szCs w:val="20"/>
              </w:rPr>
            </w:pPr>
            <w:r w:rsidRPr="00D75774">
              <w:rPr>
                <w:rFonts w:ascii="Arial" w:eastAsia="Times New Roman" w:hAnsi="Arial" w:cs="Arial"/>
                <w:color w:val="000000" w:themeColor="text1"/>
                <w:spacing w:val="-26"/>
                <w:sz w:val="20"/>
                <w:szCs w:val="20"/>
              </w:rPr>
              <w:t>BỘ XÂY DỰNG/UBND TỈNH</w:t>
            </w:r>
            <w:r w:rsidRPr="00D75774">
              <w:rPr>
                <w:rFonts w:ascii="Arial" w:eastAsia="Times New Roman" w:hAnsi="Arial" w:cs="Arial"/>
                <w:color w:val="000000" w:themeColor="text1"/>
                <w:spacing w:val="-26"/>
                <w:sz w:val="20"/>
                <w:szCs w:val="20"/>
                <w:lang w:val="vi-VN"/>
              </w:rPr>
              <w:t>,</w:t>
            </w:r>
            <w:r w:rsidRPr="00D75774">
              <w:rPr>
                <w:rFonts w:ascii="Arial" w:eastAsia="Times New Roman" w:hAnsi="Arial" w:cs="Arial"/>
                <w:color w:val="000000" w:themeColor="text1"/>
                <w:spacing w:val="-26"/>
                <w:sz w:val="20"/>
                <w:szCs w:val="20"/>
              </w:rPr>
              <w:t xml:space="preserve"> THÀNH PHỐ…</w:t>
            </w:r>
          </w:p>
          <w:p w14:paraId="41452655"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color w:val="000000" w:themeColor="text1"/>
                <w:sz w:val="20"/>
                <w:szCs w:val="20"/>
                <w:vertAlign w:val="superscript"/>
              </w:rPr>
            </w:pPr>
            <w:r w:rsidRPr="00D75774">
              <w:rPr>
                <w:rFonts w:ascii="Arial" w:eastAsia="Times New Roman" w:hAnsi="Arial" w:cs="Arial"/>
                <w:b/>
                <w:bCs/>
                <w:color w:val="000000" w:themeColor="text1"/>
                <w:sz w:val="20"/>
                <w:szCs w:val="20"/>
              </w:rPr>
              <w:t>CƠ QUAN…..</w:t>
            </w:r>
            <w:r w:rsidRPr="00D75774">
              <w:rPr>
                <w:rFonts w:ascii="Arial" w:eastAsia="Times New Roman" w:hAnsi="Arial" w:cs="Arial"/>
                <w:b/>
                <w:bCs/>
                <w:color w:val="000000" w:themeColor="text1"/>
                <w:sz w:val="20"/>
                <w:szCs w:val="20"/>
              </w:rPr>
              <w:br/>
            </w:r>
            <w:r w:rsidRPr="00D75774">
              <w:rPr>
                <w:rFonts w:ascii="Arial" w:eastAsia="Times New Roman" w:hAnsi="Arial" w:cs="Arial"/>
                <w:color w:val="000000" w:themeColor="text1"/>
                <w:sz w:val="20"/>
                <w:szCs w:val="20"/>
                <w:vertAlign w:val="superscript"/>
              </w:rPr>
              <w:t>_______</w:t>
            </w:r>
          </w:p>
          <w:p w14:paraId="14DC562F"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color w:val="000000" w:themeColor="text1"/>
                <w:sz w:val="20"/>
                <w:szCs w:val="20"/>
                <w:vertAlign w:val="superscript"/>
              </w:rPr>
            </w:pPr>
            <w:r w:rsidRPr="00D75774">
              <w:rPr>
                <w:rFonts w:ascii="Arial" w:eastAsia="Times New Roman" w:hAnsi="Arial" w:cs="Arial"/>
                <w:color w:val="000000" w:themeColor="text1"/>
                <w:sz w:val="20"/>
                <w:szCs w:val="20"/>
                <w:shd w:val="clear" w:color="auto" w:fill="FFFFFF"/>
              </w:rPr>
              <w:t>Số: ..../.......-ĐATT</w:t>
            </w:r>
          </w:p>
        </w:tc>
        <w:tc>
          <w:tcPr>
            <w:tcW w:w="2733" w:type="pct"/>
            <w:shd w:val="clear" w:color="auto" w:fill="FFFFFF"/>
            <w:tcMar>
              <w:top w:w="0" w:type="dxa"/>
              <w:left w:w="108" w:type="dxa"/>
              <w:bottom w:w="0" w:type="dxa"/>
              <w:right w:w="108" w:type="dxa"/>
            </w:tcMar>
            <w:hideMark/>
          </w:tcPr>
          <w:p w14:paraId="63E3119A"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b/>
                <w:bCs/>
                <w:color w:val="000000" w:themeColor="text1"/>
                <w:sz w:val="20"/>
                <w:szCs w:val="20"/>
              </w:rPr>
            </w:pPr>
            <w:r w:rsidRPr="00D75774">
              <w:rPr>
                <w:rFonts w:ascii="Arial" w:eastAsia="Times New Roman" w:hAnsi="Arial" w:cs="Arial"/>
                <w:b/>
                <w:bCs/>
                <w:color w:val="000000" w:themeColor="text1"/>
                <w:sz w:val="20"/>
                <w:szCs w:val="20"/>
              </w:rPr>
              <w:t>CỘNG HÒA XÃ HỘI CHỦ NGHĨA VIỆT NAM</w:t>
            </w:r>
            <w:r w:rsidRPr="00D75774">
              <w:rPr>
                <w:rFonts w:ascii="Arial" w:eastAsia="Times New Roman" w:hAnsi="Arial" w:cs="Arial"/>
                <w:b/>
                <w:bCs/>
                <w:color w:val="000000" w:themeColor="text1"/>
                <w:sz w:val="20"/>
                <w:szCs w:val="20"/>
              </w:rPr>
              <w:br/>
              <w:t>Độc lập - Tự do - Hạnh phúc</w:t>
            </w:r>
          </w:p>
          <w:p w14:paraId="19273A8E"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color w:val="000000" w:themeColor="text1"/>
                <w:sz w:val="20"/>
                <w:szCs w:val="20"/>
              </w:rPr>
            </w:pPr>
            <w:r w:rsidRPr="00D75774">
              <w:rPr>
                <w:rFonts w:ascii="Arial" w:eastAsia="Times New Roman" w:hAnsi="Arial" w:cs="Arial"/>
                <w:color w:val="000000" w:themeColor="text1"/>
                <w:sz w:val="20"/>
                <w:szCs w:val="20"/>
                <w:vertAlign w:val="superscript"/>
              </w:rPr>
              <w:t>_______________________</w:t>
            </w:r>
            <w:r w:rsidRPr="00D75774">
              <w:rPr>
                <w:rFonts w:ascii="Arial" w:eastAsia="Times New Roman" w:hAnsi="Arial" w:cs="Arial"/>
                <w:b/>
                <w:bCs/>
                <w:color w:val="000000" w:themeColor="text1"/>
                <w:sz w:val="20"/>
                <w:szCs w:val="20"/>
              </w:rPr>
              <w:br/>
            </w:r>
            <w:r w:rsidRPr="00D75774">
              <w:rPr>
                <w:rFonts w:ascii="Arial" w:eastAsia="Times New Roman" w:hAnsi="Arial" w:cs="Arial"/>
                <w:i/>
                <w:iCs/>
                <w:color w:val="000000" w:themeColor="text1"/>
                <w:sz w:val="20"/>
                <w:szCs w:val="20"/>
              </w:rPr>
              <w:t>........, ngày ... tháng.... năm.....</w:t>
            </w:r>
          </w:p>
        </w:tc>
      </w:tr>
    </w:tbl>
    <w:p w14:paraId="01E55B56" w14:textId="77777777" w:rsidR="00D75774" w:rsidRPr="00D75774" w:rsidRDefault="00D75774" w:rsidP="00D75774">
      <w:pPr>
        <w:widowControl w:val="0"/>
        <w:shd w:val="clear" w:color="auto" w:fill="FFFFFF"/>
        <w:adjustRightInd w:val="0"/>
        <w:snapToGrid w:val="0"/>
        <w:spacing w:after="0" w:line="240" w:lineRule="auto"/>
        <w:jc w:val="center"/>
        <w:rPr>
          <w:rFonts w:ascii="Arial" w:eastAsia="Times New Roman" w:hAnsi="Arial" w:cs="Arial"/>
          <w:b/>
          <w:bCs/>
          <w:color w:val="000000" w:themeColor="text1"/>
          <w:sz w:val="20"/>
          <w:szCs w:val="20"/>
        </w:rPr>
      </w:pPr>
      <w:bookmarkStart w:id="46" w:name="chuong_pl_16_name"/>
    </w:p>
    <w:p w14:paraId="56ED9F7F" w14:textId="77777777" w:rsidR="00D75774" w:rsidRPr="00D75774" w:rsidRDefault="00D75774" w:rsidP="00D75774">
      <w:pPr>
        <w:widowControl w:val="0"/>
        <w:shd w:val="clear" w:color="auto" w:fill="FFFFFF"/>
        <w:adjustRightInd w:val="0"/>
        <w:snapToGrid w:val="0"/>
        <w:spacing w:after="0" w:line="240" w:lineRule="auto"/>
        <w:jc w:val="center"/>
        <w:rPr>
          <w:rFonts w:ascii="Arial" w:eastAsia="Times New Roman" w:hAnsi="Arial" w:cs="Arial"/>
          <w:b/>
          <w:bCs/>
          <w:color w:val="000000" w:themeColor="text1"/>
          <w:sz w:val="20"/>
          <w:szCs w:val="20"/>
        </w:rPr>
      </w:pPr>
    </w:p>
    <w:p w14:paraId="750CC040" w14:textId="77777777" w:rsidR="00D75774" w:rsidRPr="00D75774" w:rsidRDefault="00D75774" w:rsidP="00D75774">
      <w:pPr>
        <w:widowControl w:val="0"/>
        <w:shd w:val="clear" w:color="auto" w:fill="FFFFFF"/>
        <w:adjustRightInd w:val="0"/>
        <w:snapToGrid w:val="0"/>
        <w:spacing w:after="0" w:line="240" w:lineRule="auto"/>
        <w:jc w:val="center"/>
        <w:rPr>
          <w:rFonts w:ascii="Arial" w:eastAsia="Times New Roman" w:hAnsi="Arial" w:cs="Arial"/>
          <w:color w:val="000000" w:themeColor="text1"/>
          <w:sz w:val="20"/>
          <w:szCs w:val="20"/>
          <w:lang w:val="vi-VN"/>
        </w:rPr>
      </w:pPr>
      <w:r w:rsidRPr="00D75774">
        <w:rPr>
          <w:rFonts w:ascii="Arial" w:eastAsia="Times New Roman" w:hAnsi="Arial" w:cs="Arial"/>
          <w:b/>
          <w:bCs/>
          <w:color w:val="000000" w:themeColor="text1"/>
          <w:sz w:val="20"/>
          <w:szCs w:val="20"/>
        </w:rPr>
        <w:t xml:space="preserve">ĐỀ ÁN KHAI THÁC TÀI SẢN KẾT CẤU HẠ TẦNG </w:t>
      </w:r>
      <w:bookmarkEnd w:id="46"/>
      <w:r w:rsidRPr="00D75774">
        <w:rPr>
          <w:rFonts w:ascii="Arial" w:eastAsia="Calibri" w:hAnsi="Arial" w:cs="Arial"/>
          <w:b/>
          <w:bCs/>
          <w:color w:val="000000" w:themeColor="text1"/>
          <w:sz w:val="20"/>
          <w:szCs w:val="20"/>
        </w:rPr>
        <w:t>HÀNG HẢI</w:t>
      </w:r>
    </w:p>
    <w:p w14:paraId="0538446D" w14:textId="77777777" w:rsidR="00D75774" w:rsidRPr="00D75774" w:rsidRDefault="00D75774" w:rsidP="00D75774">
      <w:pPr>
        <w:widowControl w:val="0"/>
        <w:shd w:val="clear" w:color="auto" w:fill="FFFFFF"/>
        <w:adjustRightInd w:val="0"/>
        <w:snapToGrid w:val="0"/>
        <w:spacing w:after="0" w:line="240" w:lineRule="auto"/>
        <w:jc w:val="center"/>
        <w:rPr>
          <w:rFonts w:ascii="Arial" w:eastAsia="Times New Roman" w:hAnsi="Arial" w:cs="Arial"/>
          <w:color w:val="000000" w:themeColor="text1"/>
          <w:sz w:val="20"/>
          <w:szCs w:val="20"/>
          <w:lang w:val="vi-VN"/>
        </w:rPr>
      </w:pPr>
      <w:bookmarkStart w:id="47" w:name="chuong_pl_16_name_name"/>
      <w:r w:rsidRPr="00D75774">
        <w:rPr>
          <w:rFonts w:ascii="Arial" w:eastAsia="Times New Roman" w:hAnsi="Arial" w:cs="Arial"/>
          <w:i/>
          <w:iCs/>
          <w:color w:val="000000" w:themeColor="text1"/>
          <w:sz w:val="20"/>
          <w:szCs w:val="20"/>
          <w:lang w:val="vi-VN"/>
        </w:rPr>
        <w:t>(Phương thức: Cơ quan quản lý tài sản trực tiếp tổ chức khai thác tài sản)</w:t>
      </w:r>
      <w:bookmarkEnd w:id="47"/>
      <w:r w:rsidRPr="00D75774">
        <w:rPr>
          <w:rFonts w:ascii="Arial" w:eastAsia="Times New Roman" w:hAnsi="Arial" w:cs="Arial"/>
          <w:i/>
          <w:iCs/>
          <w:color w:val="000000" w:themeColor="text1"/>
          <w:sz w:val="20"/>
          <w:szCs w:val="20"/>
          <w:vertAlign w:val="superscript"/>
          <w:lang w:val="vi-VN"/>
        </w:rPr>
        <w:t>1</w:t>
      </w:r>
    </w:p>
    <w:p w14:paraId="5AA5AFBC" w14:textId="77777777" w:rsidR="00D75774" w:rsidRPr="00D75774" w:rsidRDefault="00D75774" w:rsidP="00D75774">
      <w:pPr>
        <w:widowControl w:val="0"/>
        <w:shd w:val="clear" w:color="auto" w:fill="FFFFFF"/>
        <w:adjustRightInd w:val="0"/>
        <w:snapToGrid w:val="0"/>
        <w:spacing w:after="0" w:line="240" w:lineRule="auto"/>
        <w:rPr>
          <w:rFonts w:ascii="Arial" w:eastAsia="Times New Roman" w:hAnsi="Arial" w:cs="Arial"/>
          <w:b/>
          <w:bCs/>
          <w:color w:val="000000" w:themeColor="text1"/>
          <w:sz w:val="20"/>
          <w:szCs w:val="20"/>
          <w:lang w:val="vi-VN"/>
        </w:rPr>
      </w:pPr>
    </w:p>
    <w:p w14:paraId="2153AA99"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b/>
          <w:bCs/>
          <w:color w:val="000000" w:themeColor="text1"/>
          <w:sz w:val="20"/>
          <w:szCs w:val="20"/>
          <w:lang w:val="vi-VN"/>
        </w:rPr>
        <w:t>I. SỰ CẦN THIẾT THỰC HIỆN ĐỀ ÁN</w:t>
      </w:r>
    </w:p>
    <w:p w14:paraId="21C46742" w14:textId="77777777" w:rsidR="00D75774" w:rsidRPr="00D75774" w:rsidRDefault="00D75774" w:rsidP="00D75774">
      <w:pPr>
        <w:widowControl w:val="0"/>
        <w:shd w:val="clear" w:color="auto" w:fill="FFFFFF"/>
        <w:tabs>
          <w:tab w:val="left" w:pos="3458"/>
        </w:tabs>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1. Cơ sở pháp lý</w:t>
      </w:r>
      <w:r w:rsidRPr="00D75774">
        <w:rPr>
          <w:rFonts w:ascii="Arial" w:eastAsia="Times New Roman" w:hAnsi="Arial" w:cs="Arial"/>
          <w:color w:val="000000" w:themeColor="text1"/>
          <w:sz w:val="20"/>
          <w:szCs w:val="20"/>
          <w:shd w:val="clear" w:color="auto" w:fill="FFFFFF"/>
          <w:lang w:val="vi-VN"/>
        </w:rPr>
        <w:tab/>
      </w:r>
    </w:p>
    <w:p w14:paraId="06BA00E2"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 Luật Quản lý, sử dụng tài sản công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28C09088" w14:textId="77777777" w:rsidR="00D75774" w:rsidRPr="00D75774" w:rsidRDefault="00D75774" w:rsidP="00D75774">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 Bộ Luật Hàng hải năm 2015;</w:t>
      </w:r>
    </w:p>
    <w:p w14:paraId="7E756E3F"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 xml:space="preserve">- Nghị định số ......./2025/NĐ-CP ngày .... tháng .... năm 2025 của Chính </w:t>
      </w:r>
      <w:r w:rsidRPr="00D75774">
        <w:rPr>
          <w:rFonts w:ascii="Arial" w:eastAsia="Times New Roman" w:hAnsi="Arial" w:cs="Arial"/>
          <w:color w:val="000000" w:themeColor="text1"/>
          <w:spacing w:val="-4"/>
          <w:sz w:val="20"/>
          <w:szCs w:val="20"/>
          <w:shd w:val="clear" w:color="auto" w:fill="FFFFFF"/>
          <w:lang w:val="vi-VN"/>
        </w:rPr>
        <w:t xml:space="preserve">phủ quy định việc quản lý, sử dụng và khai thác tài sản kết cấu hạ tầng </w:t>
      </w:r>
      <w:r w:rsidRPr="00D75774">
        <w:rPr>
          <w:rFonts w:ascii="Arial" w:hAnsi="Arial" w:cs="Arial"/>
          <w:color w:val="000000" w:themeColor="text1"/>
          <w:spacing w:val="-4"/>
          <w:sz w:val="20"/>
          <w:szCs w:val="20"/>
          <w:lang w:val="vi-VN"/>
        </w:rPr>
        <w:t>hàng hải</w:t>
      </w:r>
      <w:r w:rsidRPr="00D75774">
        <w:rPr>
          <w:rFonts w:ascii="Arial" w:eastAsia="Times New Roman" w:hAnsi="Arial" w:cs="Arial"/>
          <w:color w:val="000000" w:themeColor="text1"/>
          <w:spacing w:val="-4"/>
          <w:sz w:val="20"/>
          <w:szCs w:val="20"/>
          <w:shd w:val="clear" w:color="auto" w:fill="FFFFFF"/>
          <w:lang w:val="vi-VN"/>
        </w:rPr>
        <w:t>.</w:t>
      </w:r>
    </w:p>
    <w:p w14:paraId="7A13539B"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2. Cơ sở thực tiễn</w:t>
      </w:r>
    </w:p>
    <w:p w14:paraId="527B50BA"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 xml:space="preserve">- Thông tin về cơ quan quản lý tài sản (chức năng, nhiệm vụ, cơ cấu tổ chức bộ máy) thực hiện lập Đề án khai thác tài sản </w:t>
      </w:r>
      <w:r w:rsidRPr="00D75774">
        <w:rPr>
          <w:rFonts w:ascii="Arial" w:eastAsia="Times New Roman" w:hAnsi="Arial" w:cs="Arial"/>
          <w:color w:val="000000" w:themeColor="text1"/>
          <w:spacing w:val="-4"/>
          <w:sz w:val="20"/>
          <w:szCs w:val="20"/>
          <w:shd w:val="clear" w:color="auto" w:fill="FFFFFF"/>
          <w:lang w:val="vi-VN"/>
        </w:rPr>
        <w:t xml:space="preserve">kết cấu hạ tầng </w:t>
      </w:r>
      <w:r w:rsidRPr="00D75774">
        <w:rPr>
          <w:rFonts w:ascii="Arial" w:hAnsi="Arial" w:cs="Arial"/>
          <w:color w:val="000000" w:themeColor="text1"/>
          <w:spacing w:val="-4"/>
          <w:sz w:val="20"/>
          <w:szCs w:val="20"/>
          <w:lang w:val="vi-VN"/>
        </w:rPr>
        <w:t>hàng hải</w:t>
      </w:r>
    </w:p>
    <w:p w14:paraId="5FD4CD4E" w14:textId="77777777" w:rsidR="00D75774" w:rsidRPr="00D75774" w:rsidRDefault="00D75774" w:rsidP="00D75774">
      <w:pPr>
        <w:shd w:val="clear" w:color="auto" w:fill="FFFFFF"/>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eastAsia="Times New Roman" w:hAnsi="Arial" w:cs="Arial"/>
          <w:color w:val="000000" w:themeColor="text1"/>
          <w:sz w:val="20"/>
          <w:szCs w:val="20"/>
          <w:lang w:val="vi-VN"/>
        </w:rPr>
        <w:t>- Khái quát việc quản lý, thực trạng tình hình khai thác t</w:t>
      </w:r>
      <w:r w:rsidRPr="00D75774">
        <w:rPr>
          <w:rFonts w:ascii="Arial" w:eastAsia="Times New Roman" w:hAnsi="Arial" w:cs="Arial"/>
          <w:color w:val="000000" w:themeColor="text1"/>
          <w:sz w:val="20"/>
          <w:szCs w:val="20"/>
          <w:shd w:val="clear" w:color="auto" w:fill="FFFFFF"/>
          <w:lang w:val="vi-VN"/>
        </w:rPr>
        <w:t xml:space="preserve">ài sản </w:t>
      </w:r>
      <w:r w:rsidRPr="00D75774">
        <w:rPr>
          <w:rFonts w:ascii="Arial" w:eastAsia="Times New Roman" w:hAnsi="Arial" w:cs="Arial"/>
          <w:color w:val="000000" w:themeColor="text1"/>
          <w:sz w:val="20"/>
          <w:szCs w:val="20"/>
          <w:lang w:val="vi-VN"/>
        </w:rPr>
        <w:t>kết cấu hạ tầng</w:t>
      </w:r>
      <w:r w:rsidRPr="00D75774">
        <w:rPr>
          <w:rFonts w:ascii="Arial" w:hAnsi="Arial" w:cs="Arial"/>
          <w:color w:val="000000" w:themeColor="text1"/>
          <w:sz w:val="20"/>
          <w:szCs w:val="20"/>
          <w:lang w:val="vi-VN"/>
        </w:rPr>
        <w:t xml:space="preserve"> hàng hải tại thời điểm lập Đề án</w:t>
      </w:r>
    </w:p>
    <w:p w14:paraId="01D50C18"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 xml:space="preserve">+ Phương thức khai thác tài sản đang áp dụng: </w:t>
      </w:r>
    </w:p>
    <w:p w14:paraId="653DB7A1"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 Kết quả thực hiện việc khai thác tài sản của 02 năm liền trước năm xây dựng Đề án (số tiền thu được, chi phí, số tiền nộp ngân sách nhà nước,....) của cơ quan được giao quản lý tài sản (nếu có);</w:t>
      </w:r>
    </w:p>
    <w:p w14:paraId="0BBA7D33"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 Kế hoạch phát triển trong các năm tiếp theo.</w:t>
      </w:r>
    </w:p>
    <w:p w14:paraId="0C61D29D"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b/>
          <w:bCs/>
          <w:color w:val="000000" w:themeColor="text1"/>
          <w:sz w:val="20"/>
          <w:szCs w:val="20"/>
          <w:lang w:val="vi-VN"/>
        </w:rPr>
        <w:t>II. NỘI DUNG CHỦ YẾU CỦA ĐỀ ÁN</w:t>
      </w:r>
    </w:p>
    <w:p w14:paraId="1FD996A5"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 xml:space="preserve">1. Thông tin chủ yếu về tài sản tài sản </w:t>
      </w:r>
      <w:r w:rsidRPr="00D75774">
        <w:rPr>
          <w:rFonts w:ascii="Arial" w:hAnsi="Arial" w:cs="Arial"/>
          <w:color w:val="000000" w:themeColor="text1"/>
          <w:spacing w:val="-2"/>
          <w:sz w:val="20"/>
          <w:szCs w:val="20"/>
          <w:lang w:val="pt-BR"/>
        </w:rPr>
        <w:t>liên quan đến quốc phòng, an ninh quốc gia</w:t>
      </w:r>
      <w:r w:rsidRPr="00D75774">
        <w:rPr>
          <w:rFonts w:ascii="Arial" w:eastAsia="Times New Roman" w:hAnsi="Arial" w:cs="Arial"/>
          <w:color w:val="000000" w:themeColor="text1"/>
          <w:sz w:val="20"/>
          <w:szCs w:val="20"/>
          <w:shd w:val="clear" w:color="auto" w:fill="FFFFFF"/>
          <w:lang w:val="vi-VN"/>
        </w:rPr>
        <w:t xml:space="preserve"> thực hiện khai thác, gồm: </w:t>
      </w:r>
      <w:r w:rsidRPr="00D75774">
        <w:rPr>
          <w:rFonts w:ascii="Arial" w:hAnsi="Arial" w:cs="Arial"/>
          <w:bCs/>
          <w:color w:val="000000" w:themeColor="text1"/>
          <w:sz w:val="20"/>
          <w:szCs w:val="20"/>
          <w:lang w:val="vi-VN"/>
        </w:rPr>
        <w:t>Tên tài sản; địa chỉ; năm đưa vào sử dụng; thông số cơ bản (</w:t>
      </w:r>
      <w:r w:rsidRPr="00D75774">
        <w:rPr>
          <w:rFonts w:ascii="Arial" w:hAnsi="Arial" w:cs="Arial"/>
          <w:color w:val="000000" w:themeColor="text1"/>
          <w:sz w:val="20"/>
          <w:szCs w:val="20"/>
          <w:lang w:val="vi-VN"/>
        </w:rPr>
        <w:t xml:space="preserve">số lượng hoặc </w:t>
      </w:r>
      <w:r w:rsidRPr="00D75774">
        <w:rPr>
          <w:rFonts w:ascii="Arial" w:hAnsi="Arial" w:cs="Arial"/>
          <w:bCs/>
          <w:color w:val="000000" w:themeColor="text1"/>
          <w:sz w:val="20"/>
          <w:szCs w:val="20"/>
          <w:lang w:val="vi-VN"/>
        </w:rPr>
        <w:t xml:space="preserve">khối lượng </w:t>
      </w:r>
      <w:r w:rsidRPr="00D75774">
        <w:rPr>
          <w:rFonts w:ascii="Arial" w:hAnsi="Arial" w:cs="Arial"/>
          <w:color w:val="000000" w:themeColor="text1"/>
          <w:sz w:val="20"/>
          <w:szCs w:val="20"/>
          <w:lang w:val="vi-VN"/>
        </w:rPr>
        <w:t>hoặc</w:t>
      </w:r>
      <w:r w:rsidRPr="00D75774">
        <w:rPr>
          <w:rFonts w:ascii="Arial" w:hAnsi="Arial" w:cs="Arial"/>
          <w:bCs/>
          <w:color w:val="000000" w:themeColor="text1"/>
          <w:sz w:val="20"/>
          <w:szCs w:val="20"/>
          <w:lang w:val="vi-VN"/>
        </w:rPr>
        <w:t xml:space="preserve"> chiều dài </w:t>
      </w:r>
      <w:r w:rsidRPr="00D75774">
        <w:rPr>
          <w:rFonts w:ascii="Arial" w:hAnsi="Arial" w:cs="Arial"/>
          <w:color w:val="000000" w:themeColor="text1"/>
          <w:sz w:val="20"/>
          <w:szCs w:val="20"/>
          <w:lang w:val="vi-VN"/>
        </w:rPr>
        <w:t>hoặc</w:t>
      </w:r>
      <w:r w:rsidRPr="00D75774">
        <w:rPr>
          <w:rFonts w:ascii="Arial" w:hAnsi="Arial" w:cs="Arial"/>
          <w:bCs/>
          <w:color w:val="000000" w:themeColor="text1"/>
          <w:sz w:val="20"/>
          <w:szCs w:val="20"/>
          <w:lang w:val="vi-VN"/>
        </w:rPr>
        <w:t xml:space="preserve"> </w:t>
      </w:r>
      <w:r w:rsidRPr="00D75774">
        <w:rPr>
          <w:rFonts w:ascii="Arial" w:hAnsi="Arial" w:cs="Arial"/>
          <w:color w:val="000000" w:themeColor="text1"/>
          <w:sz w:val="20"/>
          <w:szCs w:val="20"/>
          <w:lang w:val="vi-VN"/>
        </w:rPr>
        <w:t>diện tích,...</w:t>
      </w:r>
      <w:r w:rsidRPr="00D75774">
        <w:rPr>
          <w:rFonts w:ascii="Arial" w:hAnsi="Arial" w:cs="Arial"/>
          <w:bCs/>
          <w:color w:val="000000" w:themeColor="text1"/>
          <w:sz w:val="20"/>
          <w:szCs w:val="20"/>
          <w:lang w:val="vi-VN"/>
        </w:rPr>
        <w:t>); nguyên giá, giá trị còn lại; tình trạng sử dụng của tài sản</w:t>
      </w:r>
      <w:r w:rsidRPr="00D75774">
        <w:rPr>
          <w:rFonts w:ascii="Arial" w:hAnsi="Arial" w:cs="Arial"/>
          <w:color w:val="000000" w:themeColor="text1"/>
          <w:sz w:val="20"/>
          <w:szCs w:val="20"/>
          <w:shd w:val="clear" w:color="auto" w:fill="FFFFFF"/>
          <w:lang w:val="vi-VN"/>
        </w:rPr>
        <w:t>.</w:t>
      </w:r>
    </w:p>
    <w:p w14:paraId="797507F6"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2. Thời hạn khai thác tài sản.</w:t>
      </w:r>
    </w:p>
    <w:p w14:paraId="19BF6846"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3. Phương thức tổ chức thực hiện khai thác tài sản: Cơ quan quản lý tài sản trực tiếp tổ chức khai thác.</w:t>
      </w:r>
    </w:p>
    <w:p w14:paraId="5F0FFB4D"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4. Dự kiến nguồn thu từ khai thác tài sản</w:t>
      </w:r>
      <w:r w:rsidRPr="00D75774">
        <w:rPr>
          <w:rFonts w:ascii="Arial" w:eastAsia="Times New Roman" w:hAnsi="Arial" w:cs="Arial"/>
          <w:color w:val="000000" w:themeColor="text1"/>
          <w:sz w:val="20"/>
          <w:szCs w:val="20"/>
          <w:shd w:val="clear" w:color="auto" w:fill="FFFFFF"/>
          <w:vertAlign w:val="superscript"/>
          <w:lang w:val="vi-VN"/>
        </w:rPr>
        <w:t>4</w:t>
      </w:r>
      <w:r w:rsidRPr="00D75774">
        <w:rPr>
          <w:rFonts w:ascii="Arial" w:eastAsia="Times New Roman" w:hAnsi="Arial" w:cs="Arial"/>
          <w:color w:val="000000" w:themeColor="text1"/>
          <w:sz w:val="20"/>
          <w:szCs w:val="20"/>
          <w:shd w:val="clear" w:color="auto" w:fill="FFFFFF"/>
          <w:lang w:val="vi-VN"/>
        </w:rPr>
        <w:t xml:space="preserve">: </w:t>
      </w:r>
    </w:p>
    <w:p w14:paraId="0328A9D2" w14:textId="77777777" w:rsidR="00D75774" w:rsidRPr="00D75774" w:rsidRDefault="00D75774" w:rsidP="00D75774">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 xml:space="preserve">a) Tiền thu được từ khai thác tài sản kết cấu hạ tầng </w:t>
      </w:r>
      <w:r w:rsidRPr="00D75774">
        <w:rPr>
          <w:rFonts w:ascii="Arial" w:eastAsia="Times New Roman" w:hAnsi="Arial" w:cs="Arial"/>
          <w:color w:val="000000" w:themeColor="text1"/>
          <w:sz w:val="20"/>
          <w:szCs w:val="20"/>
          <w:lang w:val="vi-VN"/>
        </w:rPr>
        <w:t>hàng hải</w:t>
      </w:r>
      <w:r w:rsidRPr="00D75774">
        <w:rPr>
          <w:rFonts w:ascii="Arial" w:hAnsi="Arial" w:cs="Arial"/>
          <w:color w:val="000000" w:themeColor="text1"/>
          <w:sz w:val="20"/>
          <w:szCs w:val="20"/>
          <w:lang w:val="vi-VN"/>
        </w:rPr>
        <w:t xml:space="preserve"> là phí, lệ phí; dự kiến nguồn thu, việc quản lý sử dụng số tiền thu được.</w:t>
      </w:r>
    </w:p>
    <w:p w14:paraId="4A077F88" w14:textId="77777777" w:rsidR="00D75774" w:rsidRPr="00D75774" w:rsidRDefault="00D75774" w:rsidP="00D75774">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D75774">
        <w:rPr>
          <w:rFonts w:ascii="Arial" w:hAnsi="Arial" w:cs="Arial"/>
          <w:color w:val="000000" w:themeColor="text1"/>
          <w:sz w:val="20"/>
          <w:szCs w:val="20"/>
          <w:lang w:val="vi-VN"/>
        </w:rPr>
        <w:t xml:space="preserve">b) Tiền thu được từ khai thác tài sản kết cấu hạ tầng </w:t>
      </w:r>
      <w:r w:rsidRPr="00D75774">
        <w:rPr>
          <w:rFonts w:ascii="Arial" w:eastAsia="Times New Roman" w:hAnsi="Arial" w:cs="Arial"/>
          <w:color w:val="000000" w:themeColor="text1"/>
          <w:sz w:val="20"/>
          <w:szCs w:val="20"/>
          <w:lang w:val="vi-VN"/>
        </w:rPr>
        <w:t xml:space="preserve">hàng hải </w:t>
      </w:r>
      <w:r w:rsidRPr="00D75774">
        <w:rPr>
          <w:rFonts w:ascii="Arial" w:hAnsi="Arial" w:cs="Arial"/>
          <w:color w:val="000000" w:themeColor="text1"/>
          <w:sz w:val="20"/>
          <w:szCs w:val="20"/>
          <w:lang w:val="vi-VN"/>
        </w:rPr>
        <w:t>là tiền thu từ giá sử dụng dịch vụ và các khoản thu khác quy định tại điểm b khoản 3 Điều 12 Nghị định số ……/2025/NĐ-CP (bao gồm cả số tiền thu được từ xây dựng, lắp đặt công trình viễn thông trên tài sản kết cấu hạ tầng hàng hải); dự kiến nguồn thu, việc quản lý, sử dụng số tiền thu được.</w:t>
      </w:r>
    </w:p>
    <w:p w14:paraId="1CB45EA0"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b/>
          <w:bCs/>
          <w:color w:val="000000" w:themeColor="text1"/>
          <w:sz w:val="20"/>
          <w:szCs w:val="20"/>
          <w:lang w:val="vi-VN"/>
        </w:rPr>
        <w:t>III. ĐỀ XUẤT, KIẾN NGHỊ ĐỂ THỰC HIỆN ĐỀ ÁN</w:t>
      </w:r>
    </w:p>
    <w:p w14:paraId="4E9EDEEA" w14:textId="77777777" w:rsidR="00D75774" w:rsidRPr="00D75774" w:rsidRDefault="00D75774" w:rsidP="00D75774">
      <w:pPr>
        <w:widowControl w:val="0"/>
        <w:shd w:val="clear" w:color="auto" w:fill="FFFFFF"/>
        <w:adjustRightInd w:val="0"/>
        <w:snapToGrid w:val="0"/>
        <w:spacing w:after="0" w:line="240" w:lineRule="auto"/>
        <w:ind w:firstLine="720"/>
        <w:jc w:val="both"/>
        <w:rPr>
          <w:rFonts w:ascii="Arial" w:eastAsia="Times New Roman" w:hAnsi="Arial" w:cs="Arial"/>
          <w:color w:val="000000" w:themeColor="text1"/>
          <w:sz w:val="20"/>
          <w:szCs w:val="20"/>
          <w:shd w:val="clear" w:color="auto" w:fill="FFFFFF"/>
          <w:lang w:val="en-GB"/>
        </w:rPr>
      </w:pPr>
      <w:r w:rsidRPr="00D75774">
        <w:rPr>
          <w:rFonts w:ascii="Arial" w:eastAsia="Times New Roman" w:hAnsi="Arial" w:cs="Arial"/>
          <w:color w:val="000000" w:themeColor="text1"/>
          <w:sz w:val="20"/>
          <w:szCs w:val="20"/>
          <w:shd w:val="clear" w:color="auto" w:fill="FFFFFF"/>
        </w:rPr>
        <w:t>........................................................................................................................................</w:t>
      </w:r>
      <w:r w:rsidRPr="00D75774">
        <w:rPr>
          <w:rFonts w:ascii="Arial" w:eastAsia="Times New Roman" w:hAnsi="Arial" w:cs="Arial"/>
          <w:color w:val="000000" w:themeColor="text1"/>
          <w:sz w:val="20"/>
          <w:szCs w:val="20"/>
          <w:shd w:val="clear" w:color="auto" w:fill="FFFFFF"/>
          <w:lang w:val="vi-VN"/>
        </w:rPr>
        <w:t>......................................................................................................................................................................................................................................................................</w:t>
      </w:r>
      <w:r w:rsidRPr="00D75774">
        <w:rPr>
          <w:rFonts w:ascii="Arial" w:eastAsia="Times New Roman" w:hAnsi="Arial" w:cs="Arial"/>
          <w:color w:val="000000" w:themeColor="text1"/>
          <w:sz w:val="20"/>
          <w:szCs w:val="20"/>
          <w:shd w:val="clear" w:color="auto" w:fill="FFFFFF"/>
        </w:rPr>
        <w:t>........</w:t>
      </w:r>
      <w:r w:rsidRPr="00D75774">
        <w:rPr>
          <w:rFonts w:ascii="Arial" w:eastAsia="Times New Roman" w:hAnsi="Arial" w:cs="Arial"/>
          <w:color w:val="000000" w:themeColor="text1"/>
          <w:sz w:val="20"/>
          <w:szCs w:val="20"/>
          <w:shd w:val="clear" w:color="auto" w:fill="FFFFFF"/>
          <w:lang w:val="vi-VN"/>
        </w:rPr>
        <w:t>..............................................................................................</w:t>
      </w:r>
      <w:r w:rsidRPr="00D75774">
        <w:rPr>
          <w:rFonts w:ascii="Arial" w:eastAsia="Times New Roman" w:hAnsi="Arial" w:cs="Arial"/>
          <w:color w:val="000000" w:themeColor="text1"/>
          <w:sz w:val="20"/>
          <w:szCs w:val="20"/>
          <w:shd w:val="clear" w:color="auto" w:fill="FFFFFF"/>
          <w:lang w:val="en-GB"/>
        </w:rPr>
        <w:t>.......................................................................................................................................</w:t>
      </w:r>
    </w:p>
    <w:p w14:paraId="3FDA9917" w14:textId="77777777" w:rsidR="00D75774" w:rsidRPr="00D75774" w:rsidRDefault="00D75774" w:rsidP="00D75774">
      <w:pPr>
        <w:widowControl w:val="0"/>
        <w:shd w:val="clear" w:color="auto" w:fill="FFFFFF"/>
        <w:adjustRightInd w:val="0"/>
        <w:snapToGrid w:val="0"/>
        <w:spacing w:after="0" w:line="240" w:lineRule="auto"/>
        <w:jc w:val="both"/>
        <w:rPr>
          <w:rFonts w:ascii="Arial" w:eastAsia="Times New Roman" w:hAnsi="Arial" w:cs="Arial"/>
          <w:color w:val="000000" w:themeColor="text1"/>
          <w:sz w:val="20"/>
          <w:szCs w:val="20"/>
          <w:lang w:val="vi-VN"/>
        </w:rPr>
      </w:pPr>
    </w:p>
    <w:tbl>
      <w:tblPr>
        <w:tblW w:w="5000" w:type="pct"/>
        <w:jc w:val="center"/>
        <w:tblCellSpacing w:w="0" w:type="dxa"/>
        <w:tblCellMar>
          <w:left w:w="0" w:type="dxa"/>
          <w:right w:w="0" w:type="dxa"/>
        </w:tblCellMar>
        <w:tblLook w:val="04A0" w:firstRow="1" w:lastRow="0" w:firstColumn="1" w:lastColumn="0" w:noHBand="0" w:noVBand="1"/>
      </w:tblPr>
      <w:tblGrid>
        <w:gridCol w:w="3640"/>
        <w:gridCol w:w="5387"/>
      </w:tblGrid>
      <w:tr w:rsidR="00D75774" w:rsidRPr="00D75774" w14:paraId="50410E24" w14:textId="77777777" w:rsidTr="006F5306">
        <w:trPr>
          <w:trHeight w:val="720"/>
          <w:tblCellSpacing w:w="0" w:type="dxa"/>
          <w:jc w:val="center"/>
        </w:trPr>
        <w:tc>
          <w:tcPr>
            <w:tcW w:w="2016" w:type="pct"/>
            <w:tcMar>
              <w:top w:w="0" w:type="dxa"/>
              <w:left w:w="108" w:type="dxa"/>
              <w:bottom w:w="0" w:type="dxa"/>
              <w:right w:w="108" w:type="dxa"/>
            </w:tcMar>
            <w:hideMark/>
          </w:tcPr>
          <w:p w14:paraId="402FD847" w14:textId="77777777" w:rsidR="00D75774" w:rsidRPr="00D75774" w:rsidRDefault="00D75774" w:rsidP="00D75774">
            <w:pPr>
              <w:adjustRightInd w:val="0"/>
              <w:snapToGrid w:val="0"/>
              <w:spacing w:after="0" w:line="240" w:lineRule="auto"/>
              <w:jc w:val="center"/>
              <w:rPr>
                <w:rFonts w:ascii="Arial" w:eastAsia="Times New Roman" w:hAnsi="Arial" w:cs="Arial"/>
                <w:color w:val="000000" w:themeColor="text1"/>
                <w:sz w:val="20"/>
                <w:szCs w:val="20"/>
              </w:rPr>
            </w:pPr>
          </w:p>
        </w:tc>
        <w:tc>
          <w:tcPr>
            <w:tcW w:w="2984" w:type="pct"/>
            <w:tcMar>
              <w:top w:w="0" w:type="dxa"/>
              <w:left w:w="108" w:type="dxa"/>
              <w:bottom w:w="0" w:type="dxa"/>
              <w:right w:w="108" w:type="dxa"/>
            </w:tcMar>
            <w:hideMark/>
          </w:tcPr>
          <w:p w14:paraId="0688FC3B" w14:textId="77777777" w:rsidR="00D75774" w:rsidRPr="00D75774" w:rsidRDefault="00D75774" w:rsidP="00D75774">
            <w:pPr>
              <w:adjustRightInd w:val="0"/>
              <w:snapToGrid w:val="0"/>
              <w:spacing w:after="0" w:line="240" w:lineRule="auto"/>
              <w:jc w:val="center"/>
              <w:rPr>
                <w:rFonts w:ascii="Arial" w:eastAsia="Times New Roman" w:hAnsi="Arial" w:cs="Arial"/>
                <w:color w:val="000000" w:themeColor="text1"/>
                <w:sz w:val="20"/>
                <w:szCs w:val="20"/>
              </w:rPr>
            </w:pPr>
            <w:r w:rsidRPr="00D75774">
              <w:rPr>
                <w:rFonts w:ascii="Arial" w:eastAsia="Times New Roman" w:hAnsi="Arial" w:cs="Arial"/>
                <w:b/>
                <w:bCs/>
                <w:color w:val="000000" w:themeColor="text1"/>
                <w:sz w:val="20"/>
                <w:szCs w:val="20"/>
              </w:rPr>
              <w:t>THỦ TRƯỞNG CƠ QUAN LẬP ĐỀ ÁN</w:t>
            </w:r>
            <w:r w:rsidRPr="00D75774">
              <w:rPr>
                <w:rFonts w:ascii="Arial" w:eastAsia="Times New Roman" w:hAnsi="Arial" w:cs="Arial"/>
                <w:color w:val="000000" w:themeColor="text1"/>
                <w:sz w:val="20"/>
                <w:szCs w:val="20"/>
              </w:rPr>
              <w:br/>
            </w:r>
            <w:r w:rsidRPr="00D75774">
              <w:rPr>
                <w:rFonts w:ascii="Arial" w:eastAsia="Times New Roman" w:hAnsi="Arial" w:cs="Arial"/>
                <w:i/>
                <w:iCs/>
                <w:color w:val="000000" w:themeColor="text1"/>
                <w:sz w:val="20"/>
                <w:szCs w:val="20"/>
              </w:rPr>
              <w:t>(Ký, ghi rõ họ tên, đóng dấu)</w:t>
            </w:r>
          </w:p>
        </w:tc>
      </w:tr>
    </w:tbl>
    <w:p w14:paraId="6AC86972" w14:textId="77777777" w:rsidR="00D75774" w:rsidRPr="00D75774" w:rsidRDefault="00D75774" w:rsidP="00D75774">
      <w:pPr>
        <w:widowControl w:val="0"/>
        <w:shd w:val="clear" w:color="auto" w:fill="FFFFFF"/>
        <w:adjustRightInd w:val="0"/>
        <w:snapToGrid w:val="0"/>
        <w:spacing w:after="0" w:line="240" w:lineRule="auto"/>
        <w:jc w:val="both"/>
        <w:rPr>
          <w:rFonts w:ascii="Arial" w:eastAsia="Times New Roman" w:hAnsi="Arial" w:cs="Arial"/>
          <w:color w:val="000000" w:themeColor="text1"/>
          <w:sz w:val="20"/>
          <w:szCs w:val="20"/>
        </w:rPr>
      </w:pPr>
    </w:p>
    <w:p w14:paraId="2582299C"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D75774">
        <w:rPr>
          <w:rFonts w:ascii="Arial" w:eastAsia="Times New Roman" w:hAnsi="Arial" w:cs="Arial"/>
          <w:color w:val="000000" w:themeColor="text1"/>
          <w:sz w:val="20"/>
          <w:szCs w:val="20"/>
          <w:vertAlign w:val="superscript"/>
        </w:rPr>
        <w:t>___________________</w:t>
      </w:r>
    </w:p>
    <w:p w14:paraId="0D830E6E" w14:textId="77777777" w:rsidR="00D75774" w:rsidRPr="00D75774" w:rsidRDefault="00D75774" w:rsidP="00D75774">
      <w:pPr>
        <w:adjustRightInd w:val="0"/>
        <w:snapToGrid w:val="0"/>
        <w:spacing w:after="120" w:line="240" w:lineRule="auto"/>
        <w:ind w:firstLine="720"/>
        <w:jc w:val="both"/>
        <w:rPr>
          <w:rFonts w:ascii="Arial" w:eastAsia="Times New Roman" w:hAnsi="Arial" w:cs="Arial"/>
          <w:color w:val="000000" w:themeColor="text1"/>
          <w:sz w:val="20"/>
          <w:szCs w:val="20"/>
        </w:rPr>
      </w:pPr>
      <w:r w:rsidRPr="00D75774">
        <w:rPr>
          <w:rFonts w:ascii="Arial" w:eastAsia="Times New Roman" w:hAnsi="Arial" w:cs="Arial"/>
          <w:color w:val="000000" w:themeColor="text1"/>
          <w:sz w:val="20"/>
          <w:szCs w:val="20"/>
          <w:vertAlign w:val="superscript"/>
        </w:rPr>
        <w:t>1</w:t>
      </w:r>
      <w:r w:rsidRPr="00D75774">
        <w:rPr>
          <w:rFonts w:ascii="Arial" w:eastAsia="Times New Roman" w:hAnsi="Arial" w:cs="Arial"/>
          <w:color w:val="000000" w:themeColor="text1"/>
          <w:sz w:val="20"/>
          <w:szCs w:val="20"/>
        </w:rPr>
        <w:t xml:space="preserve"> Áp dụng cho trường hợp quy định tại khoản 2 Điều 13 Nghị định số …./2025/NĐ-CP.</w:t>
      </w:r>
    </w:p>
    <w:p w14:paraId="77CD53BF" w14:textId="77777777" w:rsidR="00D75774" w:rsidRPr="00D75774" w:rsidRDefault="00D75774" w:rsidP="00D75774">
      <w:pPr>
        <w:adjustRightInd w:val="0"/>
        <w:snapToGrid w:val="0"/>
        <w:spacing w:after="120" w:line="240" w:lineRule="auto"/>
        <w:ind w:firstLine="720"/>
        <w:jc w:val="both"/>
        <w:rPr>
          <w:rFonts w:ascii="Arial" w:eastAsia="Times New Roman" w:hAnsi="Arial" w:cs="Arial"/>
          <w:color w:val="000000" w:themeColor="text1"/>
          <w:sz w:val="20"/>
          <w:szCs w:val="20"/>
        </w:rPr>
      </w:pPr>
      <w:r w:rsidRPr="00D75774">
        <w:rPr>
          <w:rFonts w:ascii="Arial" w:eastAsia="Times New Roman" w:hAnsi="Arial" w:cs="Arial"/>
          <w:color w:val="000000" w:themeColor="text1"/>
          <w:sz w:val="20"/>
          <w:szCs w:val="20"/>
          <w:vertAlign w:val="superscript"/>
        </w:rPr>
        <w:t>4</w:t>
      </w:r>
      <w:r w:rsidRPr="00D75774">
        <w:rPr>
          <w:rFonts w:ascii="Arial" w:eastAsia="Times New Roman" w:hAnsi="Arial" w:cs="Arial"/>
          <w:color w:val="000000" w:themeColor="text1"/>
          <w:sz w:val="20"/>
          <w:szCs w:val="20"/>
        </w:rPr>
        <w:t xml:space="preserve"> Theo quy định tại khoản 3 Điều 12,, khoản 1 Điều 17 Nghị định số …./2025/NĐ-CP</w:t>
      </w:r>
    </w:p>
    <w:p w14:paraId="1B12B2A9" w14:textId="77777777" w:rsidR="00D75774" w:rsidRPr="00D75774" w:rsidRDefault="00D75774" w:rsidP="00D75774">
      <w:pPr>
        <w:adjustRightInd w:val="0"/>
        <w:snapToGrid w:val="0"/>
        <w:spacing w:after="0" w:line="240" w:lineRule="auto"/>
        <w:rPr>
          <w:rFonts w:ascii="Arial" w:eastAsia="Times New Roman" w:hAnsi="Arial" w:cs="Arial"/>
          <w:color w:val="000000" w:themeColor="text1"/>
          <w:sz w:val="20"/>
          <w:szCs w:val="20"/>
        </w:rPr>
      </w:pPr>
      <w:r w:rsidRPr="00D75774">
        <w:rPr>
          <w:rFonts w:ascii="Arial" w:eastAsia="Times New Roman" w:hAnsi="Arial" w:cs="Arial"/>
          <w:color w:val="000000" w:themeColor="text1"/>
          <w:sz w:val="20"/>
          <w:szCs w:val="20"/>
        </w:rPr>
        <w:br w:type="page"/>
      </w:r>
    </w:p>
    <w:p w14:paraId="375CC301" w14:textId="77777777" w:rsidR="00D75774" w:rsidRPr="00D75774" w:rsidRDefault="00D75774" w:rsidP="00D75774">
      <w:pPr>
        <w:widowControl w:val="0"/>
        <w:tabs>
          <w:tab w:val="left" w:pos="1833"/>
        </w:tabs>
        <w:adjustRightInd w:val="0"/>
        <w:snapToGrid w:val="0"/>
        <w:spacing w:after="0" w:line="240" w:lineRule="auto"/>
        <w:jc w:val="right"/>
        <w:rPr>
          <w:rFonts w:ascii="Arial" w:eastAsia="Times New Roman" w:hAnsi="Arial" w:cs="Arial"/>
          <w:b/>
          <w:bCs/>
          <w:color w:val="000000" w:themeColor="text1"/>
          <w:sz w:val="20"/>
          <w:szCs w:val="20"/>
        </w:rPr>
      </w:pPr>
      <w:r w:rsidRPr="00D75774">
        <w:rPr>
          <w:rFonts w:ascii="Arial" w:eastAsia="Times New Roman" w:hAnsi="Arial" w:cs="Arial"/>
          <w:b/>
          <w:bCs/>
          <w:color w:val="000000" w:themeColor="text1"/>
          <w:sz w:val="20"/>
          <w:szCs w:val="20"/>
        </w:rPr>
        <w:lastRenderedPageBreak/>
        <w:t xml:space="preserve">                                                                                                                          Mẫu số 02B</w:t>
      </w:r>
    </w:p>
    <w:p w14:paraId="7CB1CD62" w14:textId="77777777" w:rsidR="00D75774" w:rsidRPr="00D75774" w:rsidRDefault="00D75774" w:rsidP="00D75774">
      <w:pPr>
        <w:widowControl w:val="0"/>
        <w:tabs>
          <w:tab w:val="left" w:pos="1833"/>
        </w:tabs>
        <w:adjustRightInd w:val="0"/>
        <w:snapToGrid w:val="0"/>
        <w:spacing w:after="0" w:line="240" w:lineRule="auto"/>
        <w:jc w:val="right"/>
        <w:rPr>
          <w:rFonts w:ascii="Arial" w:eastAsia="Times New Roman"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49"/>
        <w:gridCol w:w="4878"/>
      </w:tblGrid>
      <w:tr w:rsidR="00D75774" w:rsidRPr="00D75774" w14:paraId="2111CF76" w14:textId="77777777" w:rsidTr="006F5306">
        <w:trPr>
          <w:trHeight w:val="624"/>
          <w:tblCellSpacing w:w="0" w:type="dxa"/>
        </w:trPr>
        <w:tc>
          <w:tcPr>
            <w:tcW w:w="2298" w:type="pct"/>
            <w:shd w:val="clear" w:color="auto" w:fill="FFFFFF"/>
            <w:tcMar>
              <w:top w:w="0" w:type="dxa"/>
              <w:left w:w="108" w:type="dxa"/>
              <w:bottom w:w="0" w:type="dxa"/>
              <w:right w:w="108" w:type="dxa"/>
            </w:tcMar>
            <w:hideMark/>
          </w:tcPr>
          <w:p w14:paraId="4C212881"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color w:val="000000" w:themeColor="text1"/>
                <w:spacing w:val="-26"/>
                <w:sz w:val="20"/>
                <w:szCs w:val="20"/>
              </w:rPr>
            </w:pPr>
            <w:r w:rsidRPr="00D75774">
              <w:rPr>
                <w:rFonts w:ascii="Arial" w:eastAsia="Times New Roman" w:hAnsi="Arial" w:cs="Arial"/>
                <w:color w:val="000000" w:themeColor="text1"/>
                <w:spacing w:val="-26"/>
                <w:sz w:val="20"/>
                <w:szCs w:val="20"/>
              </w:rPr>
              <w:t xml:space="preserve">BỘ </w:t>
            </w:r>
            <w:r w:rsidRPr="00D75774">
              <w:rPr>
                <w:rFonts w:ascii="Arial" w:hAnsi="Arial" w:cs="Arial"/>
                <w:color w:val="000000" w:themeColor="text1"/>
                <w:spacing w:val="-26"/>
                <w:sz w:val="20"/>
                <w:szCs w:val="20"/>
              </w:rPr>
              <w:t>XÂY DỰNG</w:t>
            </w:r>
            <w:r w:rsidRPr="00D75774">
              <w:rPr>
                <w:rFonts w:ascii="Arial" w:eastAsia="Times New Roman" w:hAnsi="Arial" w:cs="Arial"/>
                <w:color w:val="000000" w:themeColor="text1"/>
                <w:spacing w:val="-26"/>
                <w:sz w:val="20"/>
                <w:szCs w:val="20"/>
              </w:rPr>
              <w:t>/UBND TỈNH</w:t>
            </w:r>
            <w:r w:rsidRPr="00D75774">
              <w:rPr>
                <w:rFonts w:ascii="Arial" w:eastAsia="Times New Roman" w:hAnsi="Arial" w:cs="Arial"/>
                <w:color w:val="000000" w:themeColor="text1"/>
                <w:spacing w:val="-26"/>
                <w:sz w:val="20"/>
                <w:szCs w:val="20"/>
                <w:lang w:val="vi-VN"/>
              </w:rPr>
              <w:t>,</w:t>
            </w:r>
            <w:r w:rsidRPr="00D75774">
              <w:rPr>
                <w:rFonts w:ascii="Arial" w:eastAsia="Times New Roman" w:hAnsi="Arial" w:cs="Arial"/>
                <w:color w:val="000000" w:themeColor="text1"/>
                <w:spacing w:val="-26"/>
                <w:sz w:val="20"/>
                <w:szCs w:val="20"/>
              </w:rPr>
              <w:t xml:space="preserve">  THÀNH PHỐ…</w:t>
            </w:r>
          </w:p>
          <w:p w14:paraId="2F1BB91A"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color w:val="000000" w:themeColor="text1"/>
                <w:sz w:val="20"/>
                <w:szCs w:val="20"/>
                <w:vertAlign w:val="superscript"/>
              </w:rPr>
            </w:pPr>
            <w:r w:rsidRPr="00D75774">
              <w:rPr>
                <w:rFonts w:ascii="Arial" w:eastAsia="Times New Roman" w:hAnsi="Arial" w:cs="Arial"/>
                <w:b/>
                <w:bCs/>
                <w:color w:val="000000" w:themeColor="text1"/>
                <w:sz w:val="20"/>
                <w:szCs w:val="20"/>
              </w:rPr>
              <w:t>CƠ QUAN…..</w:t>
            </w:r>
            <w:r w:rsidRPr="00D75774">
              <w:rPr>
                <w:rFonts w:ascii="Arial" w:eastAsia="Times New Roman" w:hAnsi="Arial" w:cs="Arial"/>
                <w:b/>
                <w:bCs/>
                <w:color w:val="000000" w:themeColor="text1"/>
                <w:sz w:val="20"/>
                <w:szCs w:val="20"/>
              </w:rPr>
              <w:br/>
            </w:r>
            <w:r w:rsidRPr="00D75774">
              <w:rPr>
                <w:rFonts w:ascii="Arial" w:eastAsia="Times New Roman" w:hAnsi="Arial" w:cs="Arial"/>
                <w:color w:val="000000" w:themeColor="text1"/>
                <w:sz w:val="20"/>
                <w:szCs w:val="20"/>
                <w:vertAlign w:val="superscript"/>
              </w:rPr>
              <w:t>_______</w:t>
            </w:r>
          </w:p>
          <w:p w14:paraId="5598E4EC"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color w:val="000000" w:themeColor="text1"/>
                <w:sz w:val="20"/>
                <w:szCs w:val="20"/>
                <w:vertAlign w:val="superscript"/>
              </w:rPr>
            </w:pPr>
            <w:r w:rsidRPr="00D75774">
              <w:rPr>
                <w:rFonts w:ascii="Arial" w:eastAsia="Times New Roman" w:hAnsi="Arial" w:cs="Arial"/>
                <w:color w:val="000000" w:themeColor="text1"/>
                <w:sz w:val="20"/>
                <w:szCs w:val="20"/>
                <w:shd w:val="clear" w:color="auto" w:fill="FFFFFF"/>
              </w:rPr>
              <w:t>Số: ..../.......-ĐA</w:t>
            </w:r>
            <w:r w:rsidRPr="00D75774">
              <w:rPr>
                <w:rFonts w:ascii="Arial" w:eastAsia="Times New Roman" w:hAnsi="Arial" w:cs="Arial"/>
                <w:color w:val="000000" w:themeColor="text1"/>
                <w:sz w:val="20"/>
                <w:szCs w:val="20"/>
                <w:shd w:val="clear" w:color="auto" w:fill="FFFFFF"/>
                <w:lang w:val="vi-VN"/>
              </w:rPr>
              <w:t>C</w:t>
            </w:r>
            <w:r w:rsidRPr="00D75774">
              <w:rPr>
                <w:rFonts w:ascii="Arial" w:eastAsia="Times New Roman" w:hAnsi="Arial" w:cs="Arial"/>
                <w:color w:val="000000" w:themeColor="text1"/>
                <w:sz w:val="20"/>
                <w:szCs w:val="20"/>
                <w:shd w:val="clear" w:color="auto" w:fill="FFFFFF"/>
              </w:rPr>
              <w:t>T</w:t>
            </w:r>
          </w:p>
        </w:tc>
        <w:tc>
          <w:tcPr>
            <w:tcW w:w="2702" w:type="pct"/>
            <w:shd w:val="clear" w:color="auto" w:fill="FFFFFF"/>
            <w:tcMar>
              <w:top w:w="0" w:type="dxa"/>
              <w:left w:w="108" w:type="dxa"/>
              <w:bottom w:w="0" w:type="dxa"/>
              <w:right w:w="108" w:type="dxa"/>
            </w:tcMar>
            <w:hideMark/>
          </w:tcPr>
          <w:p w14:paraId="659320B4"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b/>
                <w:bCs/>
                <w:color w:val="000000" w:themeColor="text1"/>
                <w:sz w:val="20"/>
                <w:szCs w:val="20"/>
              </w:rPr>
            </w:pPr>
            <w:r w:rsidRPr="00D75774">
              <w:rPr>
                <w:rFonts w:ascii="Arial" w:eastAsia="Times New Roman" w:hAnsi="Arial" w:cs="Arial"/>
                <w:b/>
                <w:bCs/>
                <w:color w:val="000000" w:themeColor="text1"/>
                <w:sz w:val="20"/>
                <w:szCs w:val="20"/>
              </w:rPr>
              <w:t>CỘNG HÒA XÃ HỘI CHỦ NGHĨA VIỆT NAM</w:t>
            </w:r>
            <w:r w:rsidRPr="00D75774">
              <w:rPr>
                <w:rFonts w:ascii="Arial" w:eastAsia="Times New Roman" w:hAnsi="Arial" w:cs="Arial"/>
                <w:b/>
                <w:bCs/>
                <w:color w:val="000000" w:themeColor="text1"/>
                <w:sz w:val="20"/>
                <w:szCs w:val="20"/>
              </w:rPr>
              <w:br/>
              <w:t>Độc lập - Tự do - Hạnh phúc</w:t>
            </w:r>
          </w:p>
          <w:p w14:paraId="585A739A"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color w:val="000000" w:themeColor="text1"/>
                <w:sz w:val="20"/>
                <w:szCs w:val="20"/>
              </w:rPr>
            </w:pPr>
            <w:r w:rsidRPr="00D75774">
              <w:rPr>
                <w:rFonts w:ascii="Arial" w:eastAsia="Times New Roman" w:hAnsi="Arial" w:cs="Arial"/>
                <w:color w:val="000000" w:themeColor="text1"/>
                <w:sz w:val="20"/>
                <w:szCs w:val="20"/>
                <w:vertAlign w:val="superscript"/>
              </w:rPr>
              <w:t>______________________</w:t>
            </w:r>
            <w:r w:rsidRPr="00D75774">
              <w:rPr>
                <w:rFonts w:ascii="Arial" w:eastAsia="Times New Roman" w:hAnsi="Arial" w:cs="Arial"/>
                <w:b/>
                <w:bCs/>
                <w:color w:val="000000" w:themeColor="text1"/>
                <w:sz w:val="20"/>
                <w:szCs w:val="20"/>
              </w:rPr>
              <w:br/>
            </w:r>
            <w:r w:rsidRPr="00D75774">
              <w:rPr>
                <w:rFonts w:ascii="Arial" w:eastAsia="Times New Roman" w:hAnsi="Arial" w:cs="Arial"/>
                <w:i/>
                <w:iCs/>
                <w:color w:val="000000" w:themeColor="text1"/>
                <w:sz w:val="20"/>
                <w:szCs w:val="20"/>
              </w:rPr>
              <w:t>........, ngày ... tháng.... năm.....</w:t>
            </w:r>
          </w:p>
        </w:tc>
      </w:tr>
    </w:tbl>
    <w:p w14:paraId="4350A6A7" w14:textId="77777777" w:rsidR="00D75774" w:rsidRPr="00D75774" w:rsidRDefault="00D75774" w:rsidP="00D75774">
      <w:pPr>
        <w:widowControl w:val="0"/>
        <w:shd w:val="clear" w:color="auto" w:fill="FFFFFF"/>
        <w:adjustRightInd w:val="0"/>
        <w:snapToGrid w:val="0"/>
        <w:spacing w:after="0" w:line="240" w:lineRule="auto"/>
        <w:jc w:val="center"/>
        <w:rPr>
          <w:rFonts w:ascii="Arial" w:eastAsia="Times New Roman" w:hAnsi="Arial" w:cs="Arial"/>
          <w:b/>
          <w:bCs/>
          <w:color w:val="000000" w:themeColor="text1"/>
          <w:sz w:val="20"/>
          <w:szCs w:val="20"/>
          <w:lang w:val="vi-VN"/>
        </w:rPr>
      </w:pPr>
    </w:p>
    <w:p w14:paraId="081624C5" w14:textId="77777777" w:rsidR="00D75774" w:rsidRPr="00D75774" w:rsidRDefault="00D75774" w:rsidP="00D75774">
      <w:pPr>
        <w:widowControl w:val="0"/>
        <w:shd w:val="clear" w:color="auto" w:fill="FFFFFF"/>
        <w:adjustRightInd w:val="0"/>
        <w:snapToGrid w:val="0"/>
        <w:spacing w:after="0" w:line="240" w:lineRule="auto"/>
        <w:jc w:val="center"/>
        <w:rPr>
          <w:rFonts w:ascii="Arial" w:eastAsia="Times New Roman" w:hAnsi="Arial" w:cs="Arial"/>
          <w:b/>
          <w:bCs/>
          <w:color w:val="000000" w:themeColor="text1"/>
          <w:sz w:val="20"/>
          <w:szCs w:val="20"/>
          <w:lang w:val="vi-VN"/>
        </w:rPr>
      </w:pPr>
    </w:p>
    <w:p w14:paraId="548D53B6" w14:textId="77777777" w:rsidR="00D75774" w:rsidRPr="00D75774" w:rsidRDefault="00D75774" w:rsidP="00D75774">
      <w:pPr>
        <w:widowControl w:val="0"/>
        <w:shd w:val="clear" w:color="auto" w:fill="FFFFFF"/>
        <w:adjustRightInd w:val="0"/>
        <w:snapToGrid w:val="0"/>
        <w:spacing w:after="0" w:line="240" w:lineRule="auto"/>
        <w:jc w:val="center"/>
        <w:rPr>
          <w:rFonts w:ascii="Arial" w:eastAsia="Times New Roman" w:hAnsi="Arial" w:cs="Arial"/>
          <w:color w:val="000000" w:themeColor="text1"/>
          <w:sz w:val="20"/>
          <w:szCs w:val="20"/>
          <w:lang w:val="vi-VN"/>
        </w:rPr>
      </w:pPr>
      <w:r w:rsidRPr="00D75774">
        <w:rPr>
          <w:rFonts w:ascii="Arial" w:eastAsia="Times New Roman" w:hAnsi="Arial" w:cs="Arial"/>
          <w:b/>
          <w:bCs/>
          <w:color w:val="000000" w:themeColor="text1"/>
          <w:sz w:val="20"/>
          <w:szCs w:val="20"/>
          <w:lang w:val="vi-VN"/>
        </w:rPr>
        <w:t xml:space="preserve">ĐỀ ÁN KHAI THÁC TÀI SẢN KẾT CẤU HẠ TẦNG </w:t>
      </w:r>
      <w:r w:rsidRPr="00D75774">
        <w:rPr>
          <w:rFonts w:ascii="Arial" w:eastAsia="Calibri" w:hAnsi="Arial" w:cs="Arial"/>
          <w:b/>
          <w:bCs/>
          <w:color w:val="000000" w:themeColor="text1"/>
          <w:sz w:val="20"/>
          <w:szCs w:val="20"/>
          <w:lang w:val="vi-VN"/>
        </w:rPr>
        <w:t>HÀNG HẢI</w:t>
      </w:r>
    </w:p>
    <w:p w14:paraId="4CD14528" w14:textId="77777777" w:rsidR="00D75774" w:rsidRPr="00D75774" w:rsidRDefault="00D75774" w:rsidP="00D75774">
      <w:pPr>
        <w:widowControl w:val="0"/>
        <w:shd w:val="clear" w:color="auto" w:fill="FFFFFF"/>
        <w:adjustRightInd w:val="0"/>
        <w:snapToGrid w:val="0"/>
        <w:spacing w:after="0" w:line="240" w:lineRule="auto"/>
        <w:jc w:val="center"/>
        <w:rPr>
          <w:rFonts w:ascii="Arial" w:eastAsia="Times New Roman" w:hAnsi="Arial" w:cs="Arial"/>
          <w:color w:val="000000" w:themeColor="text1"/>
          <w:sz w:val="20"/>
          <w:szCs w:val="20"/>
          <w:lang w:val="vi-VN"/>
        </w:rPr>
      </w:pPr>
      <w:r w:rsidRPr="00D75774">
        <w:rPr>
          <w:rFonts w:ascii="Arial" w:eastAsia="Times New Roman" w:hAnsi="Arial" w:cs="Arial"/>
          <w:i/>
          <w:iCs/>
          <w:color w:val="000000" w:themeColor="text1"/>
          <w:sz w:val="20"/>
          <w:szCs w:val="20"/>
          <w:lang w:val="vi-VN"/>
        </w:rPr>
        <w:t>(Phương thức: Cho thuê quyền khai thác tài sản)</w:t>
      </w:r>
    </w:p>
    <w:p w14:paraId="1356F9C8" w14:textId="77777777" w:rsidR="00D75774" w:rsidRPr="00D75774" w:rsidRDefault="00D75774" w:rsidP="00D75774">
      <w:pPr>
        <w:widowControl w:val="0"/>
        <w:shd w:val="clear" w:color="auto" w:fill="FFFFFF"/>
        <w:adjustRightInd w:val="0"/>
        <w:snapToGrid w:val="0"/>
        <w:spacing w:after="0" w:line="240" w:lineRule="auto"/>
        <w:rPr>
          <w:rFonts w:ascii="Arial" w:eastAsia="Times New Roman" w:hAnsi="Arial" w:cs="Arial"/>
          <w:b/>
          <w:bCs/>
          <w:color w:val="000000" w:themeColor="text1"/>
          <w:sz w:val="20"/>
          <w:szCs w:val="20"/>
          <w:lang w:val="vi-VN"/>
        </w:rPr>
      </w:pPr>
    </w:p>
    <w:p w14:paraId="0AB936DD"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b/>
          <w:bCs/>
          <w:color w:val="000000" w:themeColor="text1"/>
          <w:sz w:val="20"/>
          <w:szCs w:val="20"/>
          <w:lang w:val="vi-VN"/>
        </w:rPr>
        <w:t>I. SỰ CẦN THIẾT THỰC HIỆN ĐỀ ÁN</w:t>
      </w:r>
    </w:p>
    <w:p w14:paraId="7E7A8184" w14:textId="77777777" w:rsidR="00D75774" w:rsidRPr="00D75774" w:rsidRDefault="00D75774" w:rsidP="00D75774">
      <w:pPr>
        <w:widowControl w:val="0"/>
        <w:shd w:val="clear" w:color="auto" w:fill="FFFFFF"/>
        <w:tabs>
          <w:tab w:val="left" w:pos="3458"/>
        </w:tabs>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1. Cơ sở pháp lý</w:t>
      </w:r>
      <w:r w:rsidRPr="00D75774">
        <w:rPr>
          <w:rFonts w:ascii="Arial" w:eastAsia="Times New Roman" w:hAnsi="Arial" w:cs="Arial"/>
          <w:color w:val="000000" w:themeColor="text1"/>
          <w:sz w:val="20"/>
          <w:szCs w:val="20"/>
          <w:shd w:val="clear" w:color="auto" w:fill="FFFFFF"/>
          <w:lang w:val="vi-VN"/>
        </w:rPr>
        <w:tab/>
      </w:r>
    </w:p>
    <w:p w14:paraId="3CC79EDD"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 Luật Quản lý, sử dụng tài sản công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51264C24" w14:textId="77777777" w:rsidR="00D75774" w:rsidRPr="00D75774" w:rsidRDefault="00D75774" w:rsidP="00D75774">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 Bộ Luật Hàng hải năm 2015;</w:t>
      </w:r>
    </w:p>
    <w:p w14:paraId="4543E256"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pacing w:val="-4"/>
          <w:sz w:val="20"/>
          <w:szCs w:val="20"/>
          <w:lang w:val="vi-VN"/>
        </w:rPr>
      </w:pPr>
      <w:r w:rsidRPr="00D75774">
        <w:rPr>
          <w:rFonts w:ascii="Arial" w:eastAsia="Times New Roman" w:hAnsi="Arial" w:cs="Arial"/>
          <w:color w:val="000000" w:themeColor="text1"/>
          <w:spacing w:val="-4"/>
          <w:sz w:val="20"/>
          <w:szCs w:val="20"/>
          <w:shd w:val="clear" w:color="auto" w:fill="FFFFFF"/>
          <w:lang w:val="vi-VN"/>
        </w:rPr>
        <w:t xml:space="preserve">- Nghị định số ......./2025/NĐ-CP ngày .... tháng .... năm 2025 của Chính phủ quy định việc quản lý, sử dụng và khai thác tài sản kết cấu hạ tầng </w:t>
      </w:r>
      <w:r w:rsidRPr="00D75774">
        <w:rPr>
          <w:rFonts w:ascii="Arial" w:hAnsi="Arial" w:cs="Arial"/>
          <w:color w:val="000000" w:themeColor="text1"/>
          <w:spacing w:val="-4"/>
          <w:sz w:val="20"/>
          <w:szCs w:val="20"/>
          <w:lang w:val="vi-VN"/>
        </w:rPr>
        <w:t>hàng hải</w:t>
      </w:r>
      <w:r w:rsidRPr="00D75774">
        <w:rPr>
          <w:rFonts w:ascii="Arial" w:eastAsia="Times New Roman" w:hAnsi="Arial" w:cs="Arial"/>
          <w:color w:val="000000" w:themeColor="text1"/>
          <w:spacing w:val="-4"/>
          <w:sz w:val="20"/>
          <w:szCs w:val="20"/>
          <w:shd w:val="clear" w:color="auto" w:fill="FFFFFF"/>
          <w:lang w:val="vi-VN"/>
        </w:rPr>
        <w:t>.</w:t>
      </w:r>
    </w:p>
    <w:p w14:paraId="584ECE3D"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2. Cơ sở thực tiễn</w:t>
      </w:r>
    </w:p>
    <w:p w14:paraId="624AE18F"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a) Thông tin về cơ quan quản lý tài sản lập Đề án khai thác tài sản: Chức năng, nhiệm vụ, cơ cấu tổ chức bộ máy của cơ quan quản lý tài sản theo quy định của pháp luật;</w:t>
      </w:r>
    </w:p>
    <w:p w14:paraId="6DBC1E43"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 xml:space="preserve">b) Đánh giá thực trạng về hiệu quả quản lý, khai thác tài sản </w:t>
      </w:r>
      <w:r w:rsidRPr="00D75774">
        <w:rPr>
          <w:rFonts w:ascii="Arial" w:eastAsia="Times New Roman" w:hAnsi="Arial" w:cs="Arial"/>
          <w:color w:val="000000" w:themeColor="text1"/>
          <w:spacing w:val="-4"/>
          <w:sz w:val="20"/>
          <w:szCs w:val="20"/>
          <w:shd w:val="clear" w:color="auto" w:fill="FFFFFF"/>
          <w:lang w:val="vi-VN"/>
        </w:rPr>
        <w:t xml:space="preserve">sản kết cấu hạ tầng </w:t>
      </w:r>
      <w:r w:rsidRPr="00D75774">
        <w:rPr>
          <w:rFonts w:ascii="Arial" w:hAnsi="Arial" w:cs="Arial"/>
          <w:color w:val="000000" w:themeColor="text1"/>
          <w:spacing w:val="-4"/>
          <w:sz w:val="20"/>
          <w:szCs w:val="20"/>
          <w:lang w:val="vi-VN"/>
        </w:rPr>
        <w:t>hàng hải</w:t>
      </w:r>
      <w:r w:rsidRPr="00D75774">
        <w:rPr>
          <w:rFonts w:ascii="Arial" w:eastAsia="Times New Roman" w:hAnsi="Arial" w:cs="Arial"/>
          <w:color w:val="000000" w:themeColor="text1"/>
          <w:sz w:val="20"/>
          <w:szCs w:val="20"/>
          <w:shd w:val="clear" w:color="auto" w:fill="FFFFFF"/>
          <w:lang w:val="vi-VN"/>
        </w:rPr>
        <w:t xml:space="preserve"> đang thực hiện thuộc phạm vi quản lý. </w:t>
      </w:r>
    </w:p>
    <w:p w14:paraId="64E1DF15"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 xml:space="preserve">c) Về tài sản </w:t>
      </w:r>
      <w:r w:rsidRPr="00D75774">
        <w:rPr>
          <w:rFonts w:ascii="Arial" w:eastAsia="Times New Roman" w:hAnsi="Arial" w:cs="Arial"/>
          <w:color w:val="000000" w:themeColor="text1"/>
          <w:spacing w:val="-4"/>
          <w:sz w:val="20"/>
          <w:szCs w:val="20"/>
          <w:shd w:val="clear" w:color="auto" w:fill="FFFFFF"/>
          <w:lang w:val="vi-VN"/>
        </w:rPr>
        <w:t xml:space="preserve">kết cấu hạ tầng </w:t>
      </w:r>
      <w:r w:rsidRPr="00D75774">
        <w:rPr>
          <w:rFonts w:ascii="Arial" w:hAnsi="Arial" w:cs="Arial"/>
          <w:color w:val="000000" w:themeColor="text1"/>
          <w:spacing w:val="-4"/>
          <w:sz w:val="20"/>
          <w:szCs w:val="20"/>
          <w:lang w:val="vi-VN"/>
        </w:rPr>
        <w:t>hàng hải</w:t>
      </w:r>
      <w:r w:rsidRPr="00D75774">
        <w:rPr>
          <w:rFonts w:ascii="Arial" w:eastAsia="Times New Roman" w:hAnsi="Arial" w:cs="Arial"/>
          <w:color w:val="000000" w:themeColor="text1"/>
          <w:sz w:val="20"/>
          <w:szCs w:val="20"/>
          <w:shd w:val="clear" w:color="auto" w:fill="FFFFFF"/>
          <w:lang w:val="vi-VN"/>
        </w:rPr>
        <w:t xml:space="preserve"> dự kiến thực hiện phương thức cho thuê quyền khai thác quyền khai thác: </w:t>
      </w:r>
    </w:p>
    <w:p w14:paraId="48381473"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 Hồ sơ pháp lý về tài sản dự kiến khai thác: Quyết định giao tài sản của Bộ Xây dựng, Ủy ban nhân dân cấp tỉnh…</w:t>
      </w:r>
    </w:p>
    <w:p w14:paraId="2A75683B"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 Tài sản dự kiến khai thác theo phương thức cho thuê quyền khai thác hiện đang thực hiện khai thác theo hình thức nào? Kết quả thực hiện việc khai thác tài sản của 02 năm liền trước năm xây dựng Đề án (số tiền thu được, chi phí, số tiền nộp ngân sách nhà nước,....) của cơ quan được giao quản lý tài sản (nếu có);</w:t>
      </w:r>
    </w:p>
    <w:p w14:paraId="752C5AD9"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 Kế hoạch phát triển trong các năm tiếp theo.</w:t>
      </w:r>
    </w:p>
    <w:p w14:paraId="41A6389C"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b/>
          <w:bCs/>
          <w:color w:val="000000" w:themeColor="text1"/>
          <w:sz w:val="20"/>
          <w:szCs w:val="20"/>
          <w:lang w:val="vi-VN"/>
        </w:rPr>
        <w:t>II. NỘI DUNG CHỦ YẾU CỦA ĐỀ ÁN</w:t>
      </w:r>
    </w:p>
    <w:p w14:paraId="20D6833A"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 xml:space="preserve">1. Thông tin chủ yếu về tài sản (một phần hoặc toàn bộ tài sản kết cấu hạ tầng </w:t>
      </w:r>
      <w:r w:rsidRPr="00D75774">
        <w:rPr>
          <w:rFonts w:ascii="Arial" w:hAnsi="Arial" w:cs="Arial"/>
          <w:color w:val="000000" w:themeColor="text1"/>
          <w:sz w:val="20"/>
          <w:szCs w:val="20"/>
          <w:lang w:val="vi-VN"/>
        </w:rPr>
        <w:t>hàng hải</w:t>
      </w:r>
      <w:r w:rsidRPr="00D75774">
        <w:rPr>
          <w:rFonts w:ascii="Arial" w:eastAsia="Times New Roman" w:hAnsi="Arial" w:cs="Arial"/>
          <w:color w:val="000000" w:themeColor="text1"/>
          <w:sz w:val="20"/>
          <w:szCs w:val="20"/>
          <w:shd w:val="clear" w:color="auto" w:fill="FFFFFF"/>
          <w:lang w:val="vi-VN"/>
        </w:rPr>
        <w:t xml:space="preserve">), gồm: </w:t>
      </w:r>
      <w:r w:rsidRPr="00D75774">
        <w:rPr>
          <w:rFonts w:ascii="Arial" w:hAnsi="Arial" w:cs="Arial"/>
          <w:bCs/>
          <w:color w:val="000000" w:themeColor="text1"/>
          <w:sz w:val="20"/>
          <w:szCs w:val="20"/>
          <w:lang w:val="vi-VN"/>
        </w:rPr>
        <w:t>tên tài sản; địa chỉ; năm đưa vào sử dụng; thông số cơ bản (</w:t>
      </w:r>
      <w:r w:rsidRPr="00D75774">
        <w:rPr>
          <w:rFonts w:ascii="Arial" w:hAnsi="Arial" w:cs="Arial"/>
          <w:color w:val="000000" w:themeColor="text1"/>
          <w:sz w:val="20"/>
          <w:szCs w:val="20"/>
          <w:lang w:val="vi-VN"/>
        </w:rPr>
        <w:t xml:space="preserve">số lượng hoặc </w:t>
      </w:r>
      <w:r w:rsidRPr="00D75774">
        <w:rPr>
          <w:rFonts w:ascii="Arial" w:hAnsi="Arial" w:cs="Arial"/>
          <w:bCs/>
          <w:color w:val="000000" w:themeColor="text1"/>
          <w:sz w:val="20"/>
          <w:szCs w:val="20"/>
          <w:lang w:val="vi-VN"/>
        </w:rPr>
        <w:t xml:space="preserve">khối lượng </w:t>
      </w:r>
      <w:r w:rsidRPr="00D75774">
        <w:rPr>
          <w:rFonts w:ascii="Arial" w:hAnsi="Arial" w:cs="Arial"/>
          <w:color w:val="000000" w:themeColor="text1"/>
          <w:sz w:val="20"/>
          <w:szCs w:val="20"/>
          <w:lang w:val="vi-VN"/>
        </w:rPr>
        <w:t>hoặc</w:t>
      </w:r>
      <w:r w:rsidRPr="00D75774">
        <w:rPr>
          <w:rFonts w:ascii="Arial" w:hAnsi="Arial" w:cs="Arial"/>
          <w:bCs/>
          <w:color w:val="000000" w:themeColor="text1"/>
          <w:sz w:val="20"/>
          <w:szCs w:val="20"/>
          <w:lang w:val="vi-VN"/>
        </w:rPr>
        <w:t xml:space="preserve"> chiều dài </w:t>
      </w:r>
      <w:r w:rsidRPr="00D75774">
        <w:rPr>
          <w:rFonts w:ascii="Arial" w:hAnsi="Arial" w:cs="Arial"/>
          <w:color w:val="000000" w:themeColor="text1"/>
          <w:sz w:val="20"/>
          <w:szCs w:val="20"/>
          <w:lang w:val="vi-VN"/>
        </w:rPr>
        <w:t>hoặc</w:t>
      </w:r>
      <w:r w:rsidRPr="00D75774">
        <w:rPr>
          <w:rFonts w:ascii="Arial" w:hAnsi="Arial" w:cs="Arial"/>
          <w:bCs/>
          <w:color w:val="000000" w:themeColor="text1"/>
          <w:sz w:val="20"/>
          <w:szCs w:val="20"/>
          <w:lang w:val="vi-VN"/>
        </w:rPr>
        <w:t xml:space="preserve"> </w:t>
      </w:r>
      <w:r w:rsidRPr="00D75774">
        <w:rPr>
          <w:rFonts w:ascii="Arial" w:hAnsi="Arial" w:cs="Arial"/>
          <w:color w:val="000000" w:themeColor="text1"/>
          <w:sz w:val="20"/>
          <w:szCs w:val="20"/>
          <w:lang w:val="vi-VN"/>
        </w:rPr>
        <w:t>diện tích,...</w:t>
      </w:r>
      <w:r w:rsidRPr="00D75774">
        <w:rPr>
          <w:rFonts w:ascii="Arial" w:hAnsi="Arial" w:cs="Arial"/>
          <w:bCs/>
          <w:color w:val="000000" w:themeColor="text1"/>
          <w:sz w:val="20"/>
          <w:szCs w:val="20"/>
          <w:lang w:val="vi-VN"/>
        </w:rPr>
        <w:t>); nguyên giá, giá trị còn lại; tình trạng sử dụng của tài sản</w:t>
      </w:r>
      <w:r w:rsidRPr="00D75774">
        <w:rPr>
          <w:rFonts w:ascii="Arial" w:hAnsi="Arial" w:cs="Arial"/>
          <w:color w:val="000000" w:themeColor="text1"/>
          <w:sz w:val="20"/>
          <w:szCs w:val="20"/>
          <w:shd w:val="clear" w:color="auto" w:fill="FFFFFF"/>
          <w:lang w:val="vi-VN"/>
        </w:rPr>
        <w:t>.</w:t>
      </w:r>
    </w:p>
    <w:p w14:paraId="607517A4"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hAnsi="Arial" w:cs="Arial"/>
          <w:iCs/>
          <w:color w:val="000000" w:themeColor="text1"/>
          <w:spacing w:val="-2"/>
          <w:sz w:val="20"/>
          <w:szCs w:val="20"/>
          <w:lang w:val="vi-VN"/>
        </w:rPr>
        <w:t xml:space="preserve">Trường hợp khai thác một phần của từng tài sản theo phương thức </w:t>
      </w:r>
      <w:r w:rsidRPr="00D75774">
        <w:rPr>
          <w:rFonts w:ascii="Arial" w:eastAsia="Times New Roman" w:hAnsi="Arial" w:cs="Arial"/>
          <w:color w:val="000000" w:themeColor="text1"/>
          <w:sz w:val="20"/>
          <w:szCs w:val="20"/>
          <w:shd w:val="clear" w:color="auto" w:fill="FFFFFF"/>
          <w:lang w:val="vi-VN"/>
        </w:rPr>
        <w:t xml:space="preserve">cho thuê quyền khai thác tài sản </w:t>
      </w:r>
      <w:r w:rsidRPr="00D75774">
        <w:rPr>
          <w:rFonts w:ascii="Arial" w:hAnsi="Arial" w:cs="Arial"/>
          <w:iCs/>
          <w:color w:val="000000" w:themeColor="text1"/>
          <w:spacing w:val="-2"/>
          <w:sz w:val="20"/>
          <w:szCs w:val="20"/>
          <w:lang w:val="vi-VN"/>
        </w:rPr>
        <w:t xml:space="preserve">thì phải đảm bảo hoạt động giao thông </w:t>
      </w:r>
      <w:r w:rsidRPr="00D75774">
        <w:rPr>
          <w:rFonts w:ascii="Arial" w:hAnsi="Arial" w:cs="Arial"/>
          <w:color w:val="000000" w:themeColor="text1"/>
          <w:sz w:val="20"/>
          <w:szCs w:val="20"/>
          <w:lang w:val="vi-VN"/>
        </w:rPr>
        <w:t>hàng hải</w:t>
      </w:r>
      <w:r w:rsidRPr="00D75774">
        <w:rPr>
          <w:rFonts w:ascii="Arial" w:hAnsi="Arial" w:cs="Arial"/>
          <w:iCs/>
          <w:color w:val="000000" w:themeColor="text1"/>
          <w:spacing w:val="-2"/>
          <w:sz w:val="20"/>
          <w:szCs w:val="20"/>
          <w:lang w:val="vi-VN"/>
        </w:rPr>
        <w:t xml:space="preserve"> thông suốt, an toàn và không làm ảnh hưởng đến việc quản lý, sử dụng và khai thác đối với phần tài sản còn lại.</w:t>
      </w:r>
    </w:p>
    <w:p w14:paraId="0718EB0A"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2. Thời hạn cho thuê quyền khai thác tài sản.</w:t>
      </w:r>
    </w:p>
    <w:p w14:paraId="61FD86CB"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3. Phương thức tổ chức thực hiện việc cho thuê quyền khai thác tài sản.</w:t>
      </w:r>
    </w:p>
    <w:p w14:paraId="5629015F"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4. Cơ sở và phương pháp xác định giá khởi điểm để cho thuê quyền khai thác tài sản.</w:t>
      </w:r>
    </w:p>
    <w:p w14:paraId="7E267B5D"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5. Điều kiện của tổ chức tham gia đấu giá.</w:t>
      </w:r>
    </w:p>
    <w:p w14:paraId="2557A788" w14:textId="77777777" w:rsidR="00D75774" w:rsidRPr="00D75774" w:rsidRDefault="00D75774" w:rsidP="00D75774">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6. Hình thức thanh toán tiền cho thuê quyền khai thác tài sản (hằng năm, một lần).</w:t>
      </w:r>
    </w:p>
    <w:p w14:paraId="2EC2D2EA" w14:textId="77777777" w:rsidR="00D75774" w:rsidRPr="00D75774" w:rsidRDefault="00D75774" w:rsidP="00D75774">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7. Dự kiến nguồn thu từ khai thác tài sản: Số tiền thu được, chi phí có liên quan đến việc cho thuê quyền khai thác tài sản; số tiền nộp ngân sách nhà nước.</w:t>
      </w:r>
    </w:p>
    <w:p w14:paraId="032231EE" w14:textId="77777777" w:rsidR="00D75774" w:rsidRPr="00D75774" w:rsidRDefault="00D75774" w:rsidP="00D75774">
      <w:pPr>
        <w:shd w:val="clear" w:color="auto" w:fill="FFFFFF"/>
        <w:adjustRightInd w:val="0"/>
        <w:snapToGrid w:val="0"/>
        <w:spacing w:after="120" w:line="240" w:lineRule="auto"/>
        <w:ind w:firstLine="720"/>
        <w:jc w:val="both"/>
        <w:rPr>
          <w:rFonts w:ascii="Arial" w:eastAsia="Times New Roman" w:hAnsi="Arial" w:cs="Arial"/>
          <w:color w:val="000000" w:themeColor="text1"/>
          <w:spacing w:val="-4"/>
          <w:sz w:val="20"/>
          <w:szCs w:val="20"/>
          <w:lang w:val="vi-VN"/>
        </w:rPr>
      </w:pPr>
      <w:r w:rsidRPr="00D75774">
        <w:rPr>
          <w:rFonts w:ascii="Arial" w:eastAsia="Times New Roman" w:hAnsi="Arial" w:cs="Arial"/>
          <w:color w:val="000000" w:themeColor="text1"/>
          <w:spacing w:val="-4"/>
          <w:sz w:val="20"/>
          <w:szCs w:val="20"/>
          <w:shd w:val="clear" w:color="auto" w:fill="FFFFFF"/>
          <w:lang w:val="vi-VN"/>
        </w:rPr>
        <w:t>8. Xử lý tài sản và quyền khai thác tài sản khi kết thúc thời hạn cho thuê quyền khai thác tài sản.</w:t>
      </w:r>
    </w:p>
    <w:p w14:paraId="51E21F8C"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b/>
          <w:bCs/>
          <w:color w:val="000000" w:themeColor="text1"/>
          <w:sz w:val="20"/>
          <w:szCs w:val="20"/>
          <w:lang w:val="vi-VN"/>
        </w:rPr>
        <w:lastRenderedPageBreak/>
        <w:t>III. ĐỀ XUẤT, KIẾN NGHỊ ĐỂ THỰC HIỆN ĐỀ ÁN</w:t>
      </w:r>
    </w:p>
    <w:p w14:paraId="6AE11E84" w14:textId="77777777" w:rsidR="00D75774" w:rsidRPr="00D75774" w:rsidRDefault="00D75774" w:rsidP="00D75774">
      <w:pPr>
        <w:widowControl w:val="0"/>
        <w:shd w:val="clear" w:color="auto" w:fill="FFFFFF"/>
        <w:adjustRightInd w:val="0"/>
        <w:snapToGrid w:val="0"/>
        <w:spacing w:after="0" w:line="240" w:lineRule="auto"/>
        <w:ind w:firstLine="720"/>
        <w:jc w:val="both"/>
        <w:rPr>
          <w:rFonts w:ascii="Arial" w:eastAsia="Times New Roman" w:hAnsi="Arial" w:cs="Arial"/>
          <w:color w:val="000000" w:themeColor="text1"/>
          <w:sz w:val="20"/>
          <w:szCs w:val="20"/>
          <w:lang w:val="en-GB"/>
        </w:rPr>
      </w:pPr>
      <w:r w:rsidRPr="00D75774">
        <w:rPr>
          <w:rFonts w:ascii="Arial" w:eastAsia="Times New Roman" w:hAnsi="Arial" w:cs="Arial"/>
          <w:color w:val="000000" w:themeColor="text1"/>
          <w:sz w:val="20"/>
          <w:szCs w:val="20"/>
          <w:shd w:val="clear" w:color="auto" w:fill="FFFFFF"/>
        </w:rPr>
        <w:t>........................................................................................................................................</w:t>
      </w:r>
      <w:r w:rsidRPr="00D75774">
        <w:rPr>
          <w:rFonts w:ascii="Arial" w:eastAsia="Times New Roman" w:hAnsi="Arial" w:cs="Arial"/>
          <w:color w:val="000000" w:themeColor="text1"/>
          <w:sz w:val="20"/>
          <w:szCs w:val="20"/>
          <w:shd w:val="clear" w:color="auto" w:fill="FFFFFF"/>
          <w:lang w:val="vi-VN"/>
        </w:rPr>
        <w:t>.......................................................................................................................................................................................................................................................................</w:t>
      </w:r>
      <w:r w:rsidRPr="00D75774">
        <w:rPr>
          <w:rFonts w:ascii="Arial" w:eastAsia="Times New Roman" w:hAnsi="Arial" w:cs="Arial"/>
          <w:color w:val="000000" w:themeColor="text1"/>
          <w:sz w:val="20"/>
          <w:szCs w:val="20"/>
          <w:shd w:val="clear" w:color="auto" w:fill="FFFFFF"/>
        </w:rPr>
        <w:t>.......</w:t>
      </w:r>
      <w:r w:rsidRPr="00D75774">
        <w:rPr>
          <w:rFonts w:ascii="Arial" w:eastAsia="Times New Roman" w:hAnsi="Arial" w:cs="Arial"/>
          <w:color w:val="000000" w:themeColor="text1"/>
          <w:sz w:val="20"/>
          <w:szCs w:val="20"/>
          <w:shd w:val="clear" w:color="auto" w:fill="FFFFFF"/>
          <w:lang w:val="vi-VN"/>
        </w:rPr>
        <w:t>.............................................................................................</w:t>
      </w:r>
      <w:r w:rsidRPr="00D75774">
        <w:rPr>
          <w:rFonts w:ascii="Arial" w:eastAsia="Times New Roman" w:hAnsi="Arial" w:cs="Arial"/>
          <w:color w:val="000000" w:themeColor="text1"/>
          <w:sz w:val="20"/>
          <w:szCs w:val="20"/>
          <w:shd w:val="clear" w:color="auto" w:fill="FFFFFF"/>
          <w:lang w:val="en-GB"/>
        </w:rPr>
        <w:t>........................................................................................................................................</w:t>
      </w:r>
    </w:p>
    <w:p w14:paraId="595CAAEF" w14:textId="77777777" w:rsidR="00D75774" w:rsidRPr="00D75774" w:rsidRDefault="00D75774" w:rsidP="00D75774">
      <w:pPr>
        <w:widowControl w:val="0"/>
        <w:shd w:val="clear" w:color="auto" w:fill="FFFFFF"/>
        <w:adjustRightInd w:val="0"/>
        <w:snapToGrid w:val="0"/>
        <w:spacing w:after="0" w:line="240" w:lineRule="auto"/>
        <w:jc w:val="both"/>
        <w:rPr>
          <w:rFonts w:ascii="Arial" w:eastAsia="Times New Roman" w:hAnsi="Arial" w:cs="Arial"/>
          <w:color w:val="000000" w:themeColor="text1"/>
          <w:sz w:val="20"/>
          <w:szCs w:val="20"/>
        </w:rPr>
      </w:pPr>
      <w:r w:rsidRPr="00D75774">
        <w:rPr>
          <w:rFonts w:ascii="Arial" w:eastAsia="Times New Roman" w:hAnsi="Arial" w:cs="Arial"/>
          <w:color w:val="000000" w:themeColor="text1"/>
          <w:sz w:val="20"/>
          <w:szCs w:val="20"/>
        </w:rPr>
        <w:t> </w:t>
      </w:r>
    </w:p>
    <w:tbl>
      <w:tblPr>
        <w:tblW w:w="5000" w:type="pct"/>
        <w:jc w:val="center"/>
        <w:tblCellSpacing w:w="0" w:type="dxa"/>
        <w:tblCellMar>
          <w:left w:w="0" w:type="dxa"/>
          <w:right w:w="0" w:type="dxa"/>
        </w:tblCellMar>
        <w:tblLook w:val="04A0" w:firstRow="1" w:lastRow="0" w:firstColumn="1" w:lastColumn="0" w:noHBand="0" w:noVBand="1"/>
      </w:tblPr>
      <w:tblGrid>
        <w:gridCol w:w="3495"/>
        <w:gridCol w:w="5532"/>
      </w:tblGrid>
      <w:tr w:rsidR="00D75774" w:rsidRPr="00D75774" w14:paraId="5A3269A9" w14:textId="77777777" w:rsidTr="006F5306">
        <w:trPr>
          <w:trHeight w:val="397"/>
          <w:tblCellSpacing w:w="0" w:type="dxa"/>
          <w:jc w:val="center"/>
        </w:trPr>
        <w:tc>
          <w:tcPr>
            <w:tcW w:w="1936" w:type="pct"/>
            <w:tcMar>
              <w:top w:w="0" w:type="dxa"/>
              <w:left w:w="108" w:type="dxa"/>
              <w:bottom w:w="0" w:type="dxa"/>
              <w:right w:w="108" w:type="dxa"/>
            </w:tcMar>
            <w:hideMark/>
          </w:tcPr>
          <w:p w14:paraId="53166BC3" w14:textId="77777777" w:rsidR="00D75774" w:rsidRPr="00D75774" w:rsidRDefault="00D75774" w:rsidP="00D75774">
            <w:pPr>
              <w:adjustRightInd w:val="0"/>
              <w:snapToGrid w:val="0"/>
              <w:spacing w:after="0" w:line="240" w:lineRule="auto"/>
              <w:jc w:val="center"/>
              <w:rPr>
                <w:rFonts w:ascii="Arial" w:eastAsia="Times New Roman" w:hAnsi="Arial" w:cs="Arial"/>
                <w:color w:val="000000" w:themeColor="text1"/>
                <w:sz w:val="20"/>
                <w:szCs w:val="20"/>
              </w:rPr>
            </w:pPr>
          </w:p>
        </w:tc>
        <w:tc>
          <w:tcPr>
            <w:tcW w:w="3064" w:type="pct"/>
            <w:tcMar>
              <w:top w:w="0" w:type="dxa"/>
              <w:left w:w="108" w:type="dxa"/>
              <w:bottom w:w="0" w:type="dxa"/>
              <w:right w:w="108" w:type="dxa"/>
            </w:tcMar>
            <w:hideMark/>
          </w:tcPr>
          <w:p w14:paraId="1E3108FC" w14:textId="77777777" w:rsidR="00D75774" w:rsidRPr="00D75774" w:rsidRDefault="00D75774" w:rsidP="00D75774">
            <w:pPr>
              <w:adjustRightInd w:val="0"/>
              <w:snapToGrid w:val="0"/>
              <w:spacing w:after="0" w:line="240" w:lineRule="auto"/>
              <w:jc w:val="center"/>
              <w:rPr>
                <w:rFonts w:ascii="Arial" w:eastAsia="Times New Roman" w:hAnsi="Arial" w:cs="Arial"/>
                <w:color w:val="000000" w:themeColor="text1"/>
                <w:sz w:val="20"/>
                <w:szCs w:val="20"/>
              </w:rPr>
            </w:pPr>
            <w:r w:rsidRPr="00D75774">
              <w:rPr>
                <w:rFonts w:ascii="Arial" w:eastAsia="Times New Roman" w:hAnsi="Arial" w:cs="Arial"/>
                <w:b/>
                <w:bCs/>
                <w:color w:val="000000" w:themeColor="text1"/>
                <w:sz w:val="20"/>
                <w:szCs w:val="20"/>
              </w:rPr>
              <w:t>THỦ TRƯỞNG CƠ QUAN LẬP ĐỀ ÁN</w:t>
            </w:r>
            <w:r w:rsidRPr="00D75774">
              <w:rPr>
                <w:rFonts w:ascii="Arial" w:eastAsia="Times New Roman" w:hAnsi="Arial" w:cs="Arial"/>
                <w:color w:val="000000" w:themeColor="text1"/>
                <w:sz w:val="20"/>
                <w:szCs w:val="20"/>
              </w:rPr>
              <w:br/>
            </w:r>
            <w:r w:rsidRPr="00D75774">
              <w:rPr>
                <w:rFonts w:ascii="Arial" w:eastAsia="Times New Roman" w:hAnsi="Arial" w:cs="Arial"/>
                <w:i/>
                <w:iCs/>
                <w:color w:val="000000" w:themeColor="text1"/>
                <w:sz w:val="20"/>
                <w:szCs w:val="20"/>
              </w:rPr>
              <w:t>(Ký, ghi rõ họ tên, đóng dấu)</w:t>
            </w:r>
          </w:p>
        </w:tc>
      </w:tr>
    </w:tbl>
    <w:p w14:paraId="5B0C687C" w14:textId="77777777" w:rsidR="00D75774" w:rsidRPr="00D75774" w:rsidRDefault="00D75774" w:rsidP="00D75774">
      <w:pPr>
        <w:widowControl w:val="0"/>
        <w:shd w:val="clear" w:color="auto" w:fill="FFFFFF"/>
        <w:adjustRightInd w:val="0"/>
        <w:snapToGrid w:val="0"/>
        <w:spacing w:after="0" w:line="240" w:lineRule="auto"/>
        <w:jc w:val="both"/>
        <w:rPr>
          <w:rFonts w:ascii="Arial" w:eastAsia="Times New Roman" w:hAnsi="Arial" w:cs="Arial"/>
          <w:color w:val="000000" w:themeColor="text1"/>
          <w:sz w:val="20"/>
          <w:szCs w:val="20"/>
        </w:rPr>
      </w:pPr>
    </w:p>
    <w:p w14:paraId="06115310" w14:textId="77777777" w:rsidR="00D75774" w:rsidRPr="00D75774" w:rsidRDefault="00D75774" w:rsidP="00D75774">
      <w:pPr>
        <w:adjustRightInd w:val="0"/>
        <w:snapToGrid w:val="0"/>
        <w:spacing w:after="0" w:line="240" w:lineRule="auto"/>
        <w:rPr>
          <w:rFonts w:ascii="Arial" w:eastAsia="Times New Roman" w:hAnsi="Arial" w:cs="Arial"/>
          <w:color w:val="000000" w:themeColor="text1"/>
          <w:sz w:val="20"/>
          <w:szCs w:val="20"/>
        </w:rPr>
      </w:pPr>
      <w:r w:rsidRPr="00D75774">
        <w:rPr>
          <w:rFonts w:ascii="Arial" w:eastAsia="Times New Roman" w:hAnsi="Arial" w:cs="Arial"/>
          <w:color w:val="000000" w:themeColor="text1"/>
          <w:sz w:val="20"/>
          <w:szCs w:val="20"/>
        </w:rPr>
        <w:br w:type="page"/>
      </w:r>
    </w:p>
    <w:p w14:paraId="61AC4382" w14:textId="77777777" w:rsidR="00D75774" w:rsidRPr="00D75774" w:rsidRDefault="00D75774" w:rsidP="00D75774">
      <w:pPr>
        <w:widowControl w:val="0"/>
        <w:tabs>
          <w:tab w:val="left" w:pos="851"/>
        </w:tabs>
        <w:adjustRightInd w:val="0"/>
        <w:snapToGrid w:val="0"/>
        <w:spacing w:after="0" w:line="240" w:lineRule="auto"/>
        <w:jc w:val="right"/>
        <w:rPr>
          <w:rFonts w:ascii="Arial" w:hAnsi="Arial" w:cs="Arial"/>
          <w:b/>
          <w:color w:val="000000" w:themeColor="text1"/>
          <w:sz w:val="20"/>
          <w:szCs w:val="20"/>
          <w:lang w:val="vi-VN"/>
        </w:rPr>
      </w:pPr>
      <w:r w:rsidRPr="00D75774">
        <w:rPr>
          <w:rFonts w:ascii="Arial" w:hAnsi="Arial" w:cs="Arial"/>
          <w:b/>
          <w:color w:val="000000" w:themeColor="text1"/>
          <w:sz w:val="20"/>
          <w:szCs w:val="20"/>
          <w:lang w:val="sv-SE"/>
        </w:rPr>
        <w:lastRenderedPageBreak/>
        <w:t>Mẫu số 02</w:t>
      </w:r>
      <w:r w:rsidRPr="00D75774">
        <w:rPr>
          <w:rFonts w:ascii="Arial" w:hAnsi="Arial" w:cs="Arial"/>
          <w:b/>
          <w:color w:val="000000" w:themeColor="text1"/>
          <w:sz w:val="20"/>
          <w:szCs w:val="20"/>
          <w:lang w:val="vi-VN"/>
        </w:rPr>
        <w:t>C</w:t>
      </w:r>
    </w:p>
    <w:p w14:paraId="28A6C2FF" w14:textId="77777777" w:rsidR="00D75774" w:rsidRPr="00D75774" w:rsidRDefault="00D75774" w:rsidP="00D75774">
      <w:pPr>
        <w:widowControl w:val="0"/>
        <w:tabs>
          <w:tab w:val="left" w:pos="851"/>
        </w:tabs>
        <w:adjustRightInd w:val="0"/>
        <w:snapToGrid w:val="0"/>
        <w:spacing w:after="0" w:line="240" w:lineRule="auto"/>
        <w:jc w:val="right"/>
        <w:rPr>
          <w:rFonts w:ascii="Arial" w:hAnsi="Arial" w:cs="Arial"/>
          <w:b/>
          <w:color w:val="000000" w:themeColor="text1"/>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47"/>
        <w:gridCol w:w="4880"/>
      </w:tblGrid>
      <w:tr w:rsidR="00D75774" w:rsidRPr="00D75774" w14:paraId="1F8A552C" w14:textId="77777777" w:rsidTr="006F5306">
        <w:trPr>
          <w:trHeight w:val="794"/>
          <w:tblCellSpacing w:w="0" w:type="dxa"/>
        </w:trPr>
        <w:tc>
          <w:tcPr>
            <w:tcW w:w="2297" w:type="pct"/>
            <w:shd w:val="clear" w:color="auto" w:fill="FFFFFF"/>
            <w:tcMar>
              <w:top w:w="0" w:type="dxa"/>
              <w:left w:w="108" w:type="dxa"/>
              <w:bottom w:w="0" w:type="dxa"/>
              <w:right w:w="108" w:type="dxa"/>
            </w:tcMar>
            <w:hideMark/>
          </w:tcPr>
          <w:p w14:paraId="20937247"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color w:val="000000" w:themeColor="text1"/>
                <w:spacing w:val="-24"/>
                <w:sz w:val="20"/>
                <w:szCs w:val="20"/>
                <w:lang w:val="vi-VN"/>
              </w:rPr>
            </w:pPr>
            <w:r w:rsidRPr="00D75774">
              <w:rPr>
                <w:rFonts w:ascii="Arial" w:eastAsia="Times New Roman" w:hAnsi="Arial" w:cs="Arial"/>
                <w:color w:val="000000" w:themeColor="text1"/>
                <w:spacing w:val="-24"/>
                <w:sz w:val="20"/>
                <w:szCs w:val="20"/>
                <w:lang w:val="vi-VN"/>
              </w:rPr>
              <w:t>BỘ XÂY DỰNG/UBND TỈNH, THÀNH PHỐ…</w:t>
            </w:r>
          </w:p>
          <w:p w14:paraId="5393C5C3"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color w:val="000000" w:themeColor="text1"/>
                <w:sz w:val="20"/>
                <w:szCs w:val="20"/>
                <w:vertAlign w:val="superscript"/>
              </w:rPr>
            </w:pPr>
            <w:r w:rsidRPr="00D75774">
              <w:rPr>
                <w:rFonts w:ascii="Arial" w:eastAsia="Times New Roman" w:hAnsi="Arial" w:cs="Arial"/>
                <w:b/>
                <w:bCs/>
                <w:color w:val="000000" w:themeColor="text1"/>
                <w:sz w:val="20"/>
                <w:szCs w:val="20"/>
              </w:rPr>
              <w:t>CƠ QUAN…..</w:t>
            </w:r>
            <w:r w:rsidRPr="00D75774">
              <w:rPr>
                <w:rFonts w:ascii="Arial" w:eastAsia="Times New Roman" w:hAnsi="Arial" w:cs="Arial"/>
                <w:b/>
                <w:bCs/>
                <w:color w:val="000000" w:themeColor="text1"/>
                <w:sz w:val="20"/>
                <w:szCs w:val="20"/>
              </w:rPr>
              <w:br/>
            </w:r>
            <w:r w:rsidRPr="00D75774">
              <w:rPr>
                <w:rFonts w:ascii="Arial" w:eastAsia="Times New Roman" w:hAnsi="Arial" w:cs="Arial"/>
                <w:color w:val="000000" w:themeColor="text1"/>
                <w:sz w:val="20"/>
                <w:szCs w:val="20"/>
                <w:vertAlign w:val="superscript"/>
              </w:rPr>
              <w:t>_______</w:t>
            </w:r>
          </w:p>
          <w:p w14:paraId="6716BDFA"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color w:val="000000" w:themeColor="text1"/>
                <w:sz w:val="20"/>
                <w:szCs w:val="20"/>
                <w:vertAlign w:val="superscript"/>
              </w:rPr>
            </w:pPr>
            <w:r w:rsidRPr="00D75774">
              <w:rPr>
                <w:rFonts w:ascii="Arial" w:eastAsia="Times New Roman" w:hAnsi="Arial" w:cs="Arial"/>
                <w:color w:val="000000" w:themeColor="text1"/>
                <w:sz w:val="20"/>
                <w:szCs w:val="20"/>
                <w:shd w:val="clear" w:color="auto" w:fill="FFFFFF"/>
              </w:rPr>
              <w:t>Số: ..../.......-ĐA</w:t>
            </w:r>
            <w:r w:rsidRPr="00D75774">
              <w:rPr>
                <w:rFonts w:ascii="Arial" w:eastAsia="Times New Roman" w:hAnsi="Arial" w:cs="Arial"/>
                <w:color w:val="000000" w:themeColor="text1"/>
                <w:sz w:val="20"/>
                <w:szCs w:val="20"/>
                <w:shd w:val="clear" w:color="auto" w:fill="FFFFFF"/>
                <w:lang w:val="vi-VN"/>
              </w:rPr>
              <w:t>CN</w:t>
            </w:r>
          </w:p>
        </w:tc>
        <w:tc>
          <w:tcPr>
            <w:tcW w:w="2703" w:type="pct"/>
            <w:shd w:val="clear" w:color="auto" w:fill="FFFFFF"/>
            <w:tcMar>
              <w:top w:w="0" w:type="dxa"/>
              <w:left w:w="108" w:type="dxa"/>
              <w:bottom w:w="0" w:type="dxa"/>
              <w:right w:w="108" w:type="dxa"/>
            </w:tcMar>
            <w:hideMark/>
          </w:tcPr>
          <w:p w14:paraId="6E830E7D"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b/>
                <w:bCs/>
                <w:color w:val="000000" w:themeColor="text1"/>
                <w:sz w:val="20"/>
                <w:szCs w:val="20"/>
              </w:rPr>
            </w:pPr>
            <w:r w:rsidRPr="00D75774">
              <w:rPr>
                <w:rFonts w:ascii="Arial" w:eastAsia="Times New Roman" w:hAnsi="Arial" w:cs="Arial"/>
                <w:b/>
                <w:bCs/>
                <w:color w:val="000000" w:themeColor="text1"/>
                <w:sz w:val="20"/>
                <w:szCs w:val="20"/>
              </w:rPr>
              <w:t>CỘNG HÒA XÃ HỘI CHỦ NGHĨA VIỆT NAM</w:t>
            </w:r>
            <w:r w:rsidRPr="00D75774">
              <w:rPr>
                <w:rFonts w:ascii="Arial" w:eastAsia="Times New Roman" w:hAnsi="Arial" w:cs="Arial"/>
                <w:b/>
                <w:bCs/>
                <w:color w:val="000000" w:themeColor="text1"/>
                <w:sz w:val="20"/>
                <w:szCs w:val="20"/>
              </w:rPr>
              <w:br/>
              <w:t>Độc lập - Tự do - Hạnh phúc</w:t>
            </w:r>
          </w:p>
          <w:p w14:paraId="34CFB61D"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color w:val="000000" w:themeColor="text1"/>
                <w:sz w:val="20"/>
                <w:szCs w:val="20"/>
              </w:rPr>
            </w:pPr>
            <w:r w:rsidRPr="00D75774">
              <w:rPr>
                <w:rFonts w:ascii="Arial" w:eastAsia="Times New Roman" w:hAnsi="Arial" w:cs="Arial"/>
                <w:color w:val="000000" w:themeColor="text1"/>
                <w:sz w:val="20"/>
                <w:szCs w:val="20"/>
                <w:vertAlign w:val="superscript"/>
              </w:rPr>
              <w:t>______________________</w:t>
            </w:r>
            <w:r w:rsidRPr="00D75774">
              <w:rPr>
                <w:rFonts w:ascii="Arial" w:eastAsia="Times New Roman" w:hAnsi="Arial" w:cs="Arial"/>
                <w:b/>
                <w:bCs/>
                <w:color w:val="000000" w:themeColor="text1"/>
                <w:sz w:val="20"/>
                <w:szCs w:val="20"/>
              </w:rPr>
              <w:br/>
            </w:r>
            <w:r w:rsidRPr="00D75774">
              <w:rPr>
                <w:rFonts w:ascii="Arial" w:eastAsia="Times New Roman" w:hAnsi="Arial" w:cs="Arial"/>
                <w:i/>
                <w:iCs/>
                <w:color w:val="000000" w:themeColor="text1"/>
                <w:sz w:val="20"/>
                <w:szCs w:val="20"/>
              </w:rPr>
              <w:t>........, ngày ... tháng.... năm.....</w:t>
            </w:r>
          </w:p>
        </w:tc>
      </w:tr>
    </w:tbl>
    <w:p w14:paraId="18F23C46" w14:textId="77777777" w:rsidR="00D75774" w:rsidRPr="00D75774" w:rsidRDefault="00D75774" w:rsidP="00D75774">
      <w:pPr>
        <w:widowControl w:val="0"/>
        <w:tabs>
          <w:tab w:val="left" w:pos="851"/>
        </w:tabs>
        <w:adjustRightInd w:val="0"/>
        <w:snapToGrid w:val="0"/>
        <w:spacing w:after="0" w:line="240" w:lineRule="auto"/>
        <w:jc w:val="right"/>
        <w:rPr>
          <w:rFonts w:ascii="Arial" w:hAnsi="Arial" w:cs="Arial"/>
          <w:b/>
          <w:color w:val="000000" w:themeColor="text1"/>
          <w:sz w:val="20"/>
          <w:szCs w:val="20"/>
          <w:lang w:val="vi-VN"/>
        </w:rPr>
      </w:pPr>
    </w:p>
    <w:p w14:paraId="1FFF0141" w14:textId="77777777" w:rsidR="00D75774" w:rsidRPr="00D75774" w:rsidRDefault="00D75774" w:rsidP="00D75774">
      <w:pPr>
        <w:widowControl w:val="0"/>
        <w:tabs>
          <w:tab w:val="center" w:pos="4536"/>
          <w:tab w:val="left" w:pos="7893"/>
        </w:tabs>
        <w:adjustRightInd w:val="0"/>
        <w:snapToGrid w:val="0"/>
        <w:spacing w:after="0" w:line="240" w:lineRule="auto"/>
        <w:rPr>
          <w:rFonts w:ascii="Arial" w:eastAsia="Times New Roman" w:hAnsi="Arial" w:cs="Arial"/>
          <w:b/>
          <w:color w:val="000000" w:themeColor="text1"/>
          <w:sz w:val="20"/>
          <w:szCs w:val="20"/>
          <w:lang w:val="nl-NL"/>
        </w:rPr>
      </w:pPr>
      <w:r w:rsidRPr="00D75774">
        <w:rPr>
          <w:rFonts w:ascii="Arial" w:eastAsia="Times New Roman" w:hAnsi="Arial" w:cs="Arial"/>
          <w:b/>
          <w:color w:val="000000" w:themeColor="text1"/>
          <w:sz w:val="20"/>
          <w:szCs w:val="20"/>
          <w:lang w:val="nl-NL"/>
        </w:rPr>
        <w:tab/>
      </w:r>
    </w:p>
    <w:p w14:paraId="14DFDA75" w14:textId="77777777" w:rsidR="00D75774" w:rsidRPr="00D75774" w:rsidRDefault="00D75774" w:rsidP="00D75774">
      <w:pPr>
        <w:widowControl w:val="0"/>
        <w:tabs>
          <w:tab w:val="center" w:pos="4536"/>
          <w:tab w:val="left" w:pos="7893"/>
        </w:tabs>
        <w:adjustRightInd w:val="0"/>
        <w:snapToGrid w:val="0"/>
        <w:spacing w:after="0" w:line="240" w:lineRule="auto"/>
        <w:jc w:val="center"/>
        <w:rPr>
          <w:rFonts w:ascii="Arial" w:eastAsia="Times New Roman" w:hAnsi="Arial" w:cs="Arial"/>
          <w:b/>
          <w:color w:val="000000" w:themeColor="text1"/>
          <w:sz w:val="20"/>
          <w:szCs w:val="20"/>
          <w:lang w:val="nl-NL"/>
        </w:rPr>
      </w:pPr>
      <w:r w:rsidRPr="00D75774">
        <w:rPr>
          <w:rFonts w:ascii="Arial" w:eastAsia="Times New Roman" w:hAnsi="Arial" w:cs="Arial"/>
          <w:b/>
          <w:color w:val="000000" w:themeColor="text1"/>
          <w:sz w:val="20"/>
          <w:szCs w:val="20"/>
          <w:lang w:val="nl-NL"/>
        </w:rPr>
        <w:t>ĐỀ ÁN KHAI THÁC</w:t>
      </w:r>
      <w:r w:rsidRPr="00D75774">
        <w:rPr>
          <w:rFonts w:ascii="Arial" w:eastAsia="Times New Roman" w:hAnsi="Arial" w:cs="Arial"/>
          <w:b/>
          <w:color w:val="000000" w:themeColor="text1"/>
          <w:sz w:val="20"/>
          <w:szCs w:val="20"/>
          <w:lang w:val="nl-NL"/>
        </w:rPr>
        <w:br/>
        <w:t xml:space="preserve">TÀI SẢN KẾT CẤU HẠ TẦNG </w:t>
      </w:r>
      <w:r w:rsidRPr="00D75774">
        <w:rPr>
          <w:rFonts w:ascii="Arial" w:eastAsia="Times New Roman" w:hAnsi="Arial" w:cs="Arial"/>
          <w:b/>
          <w:bCs/>
          <w:color w:val="000000" w:themeColor="text1"/>
          <w:sz w:val="20"/>
          <w:szCs w:val="20"/>
          <w:lang w:val="nl-NL"/>
        </w:rPr>
        <w:t>HÀNG HẢI</w:t>
      </w:r>
    </w:p>
    <w:p w14:paraId="6ACC64B0"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i/>
          <w:color w:val="000000" w:themeColor="text1"/>
          <w:sz w:val="20"/>
          <w:szCs w:val="20"/>
          <w:lang w:val="vi-VN"/>
        </w:rPr>
      </w:pPr>
      <w:r w:rsidRPr="00D75774">
        <w:rPr>
          <w:rFonts w:ascii="Arial" w:eastAsia="Times New Roman" w:hAnsi="Arial" w:cs="Arial"/>
          <w:i/>
          <w:color w:val="000000" w:themeColor="text1"/>
          <w:sz w:val="20"/>
          <w:szCs w:val="20"/>
          <w:lang w:val="vi-VN"/>
        </w:rPr>
        <w:t>(</w:t>
      </w:r>
      <w:r w:rsidRPr="00D75774">
        <w:rPr>
          <w:rFonts w:ascii="Arial" w:eastAsia="Times New Roman" w:hAnsi="Arial" w:cs="Arial"/>
          <w:i/>
          <w:color w:val="000000" w:themeColor="text1"/>
          <w:sz w:val="20"/>
          <w:szCs w:val="20"/>
          <w:lang w:val="nl-NL"/>
        </w:rPr>
        <w:t>Phương thức: Chuyển nhượng có thời hạn quyền khai thác tài sản</w:t>
      </w:r>
      <w:r w:rsidRPr="00D75774">
        <w:rPr>
          <w:rFonts w:ascii="Arial" w:eastAsia="Times New Roman" w:hAnsi="Arial" w:cs="Arial"/>
          <w:i/>
          <w:color w:val="000000" w:themeColor="text1"/>
          <w:sz w:val="20"/>
          <w:szCs w:val="20"/>
          <w:lang w:val="vi-VN"/>
        </w:rPr>
        <w:t>)</w:t>
      </w:r>
    </w:p>
    <w:p w14:paraId="3E3F97E4"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iCs/>
          <w:color w:val="000000" w:themeColor="text1"/>
          <w:sz w:val="20"/>
          <w:szCs w:val="20"/>
          <w:vertAlign w:val="superscript"/>
          <w:lang w:val="vi-VN"/>
        </w:rPr>
      </w:pPr>
      <w:r w:rsidRPr="00D75774">
        <w:rPr>
          <w:rFonts w:ascii="Arial" w:eastAsia="Times New Roman" w:hAnsi="Arial" w:cs="Arial"/>
          <w:iCs/>
          <w:color w:val="000000" w:themeColor="text1"/>
          <w:sz w:val="20"/>
          <w:szCs w:val="20"/>
          <w:vertAlign w:val="superscript"/>
          <w:lang w:val="vi-VN"/>
        </w:rPr>
        <w:t>_______</w:t>
      </w:r>
    </w:p>
    <w:p w14:paraId="28B2EBA8" w14:textId="77777777" w:rsidR="00D75774" w:rsidRPr="00D75774" w:rsidRDefault="00D75774" w:rsidP="00D75774">
      <w:pPr>
        <w:widowControl w:val="0"/>
        <w:adjustRightInd w:val="0"/>
        <w:snapToGrid w:val="0"/>
        <w:spacing w:after="0" w:line="240" w:lineRule="auto"/>
        <w:jc w:val="center"/>
        <w:rPr>
          <w:rFonts w:ascii="Arial" w:eastAsia="Times New Roman" w:hAnsi="Arial" w:cs="Arial"/>
          <w:b/>
          <w:color w:val="000000" w:themeColor="text1"/>
          <w:sz w:val="20"/>
          <w:szCs w:val="20"/>
          <w:lang w:val="vi-VN"/>
        </w:rPr>
      </w:pPr>
    </w:p>
    <w:p w14:paraId="73076019"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b/>
          <w:bCs/>
          <w:color w:val="000000" w:themeColor="text1"/>
          <w:sz w:val="20"/>
          <w:szCs w:val="20"/>
          <w:lang w:val="vi-VN"/>
        </w:rPr>
        <w:t>I. SỰ CẦN THIẾT THỰC HIỆN ĐỀ ÁN</w:t>
      </w:r>
    </w:p>
    <w:p w14:paraId="7CFE97A3"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1. Cơ sở pháp lý</w:t>
      </w:r>
    </w:p>
    <w:p w14:paraId="4E0C5275"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 Luật Quản lý, sử dụng tài sản công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49C4314A" w14:textId="77777777" w:rsidR="00D75774" w:rsidRPr="00D75774" w:rsidRDefault="00D75774" w:rsidP="00D75774">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 Bộ Luật Hàng hải năm 2015;</w:t>
      </w:r>
    </w:p>
    <w:p w14:paraId="06A3B51C"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 xml:space="preserve">- Nghị định số ......./2025/NĐ-CP ngày .... tháng .... năm 2025 của Chính </w:t>
      </w:r>
      <w:r w:rsidRPr="00D75774">
        <w:rPr>
          <w:rFonts w:ascii="Arial" w:eastAsia="Times New Roman" w:hAnsi="Arial" w:cs="Arial"/>
          <w:color w:val="000000" w:themeColor="text1"/>
          <w:spacing w:val="-4"/>
          <w:sz w:val="20"/>
          <w:szCs w:val="20"/>
          <w:shd w:val="clear" w:color="auto" w:fill="FFFFFF"/>
          <w:lang w:val="vi-VN"/>
        </w:rPr>
        <w:t xml:space="preserve">phủ quy định việc quản lý, sử dụng và khai thác tài sản kết cấu hạ tầng </w:t>
      </w:r>
      <w:r w:rsidRPr="00D75774">
        <w:rPr>
          <w:rFonts w:ascii="Arial" w:hAnsi="Arial" w:cs="Arial"/>
          <w:color w:val="000000" w:themeColor="text1"/>
          <w:spacing w:val="-4"/>
          <w:sz w:val="20"/>
          <w:szCs w:val="20"/>
          <w:lang w:val="vi-VN"/>
        </w:rPr>
        <w:t>hàng hải</w:t>
      </w:r>
      <w:r w:rsidRPr="00D75774">
        <w:rPr>
          <w:rFonts w:ascii="Arial" w:eastAsia="Times New Roman" w:hAnsi="Arial" w:cs="Arial"/>
          <w:color w:val="000000" w:themeColor="text1"/>
          <w:spacing w:val="-4"/>
          <w:sz w:val="20"/>
          <w:szCs w:val="20"/>
          <w:shd w:val="clear" w:color="auto" w:fill="FFFFFF"/>
          <w:lang w:val="vi-VN"/>
        </w:rPr>
        <w:t>.</w:t>
      </w:r>
    </w:p>
    <w:p w14:paraId="5167A2C0"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2. Cơ sở thực tiễn</w:t>
      </w:r>
    </w:p>
    <w:p w14:paraId="0FDB86B4"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 xml:space="preserve">a) Thông tin về cơ quan quản lý tài sản lập Đề án khai thác tài sản </w:t>
      </w:r>
      <w:r w:rsidRPr="00D75774">
        <w:rPr>
          <w:rFonts w:ascii="Arial" w:eastAsia="Times New Roman" w:hAnsi="Arial" w:cs="Arial"/>
          <w:color w:val="000000" w:themeColor="text1"/>
          <w:spacing w:val="-4"/>
          <w:sz w:val="20"/>
          <w:szCs w:val="20"/>
          <w:shd w:val="clear" w:color="auto" w:fill="FFFFFF"/>
          <w:lang w:val="vi-VN"/>
        </w:rPr>
        <w:t xml:space="preserve">sản kết cấu hạ tầng </w:t>
      </w:r>
      <w:r w:rsidRPr="00D75774">
        <w:rPr>
          <w:rFonts w:ascii="Arial" w:hAnsi="Arial" w:cs="Arial"/>
          <w:color w:val="000000" w:themeColor="text1"/>
          <w:spacing w:val="-4"/>
          <w:sz w:val="20"/>
          <w:szCs w:val="20"/>
          <w:lang w:val="vi-VN"/>
        </w:rPr>
        <w:t>hàng hải:</w:t>
      </w:r>
      <w:r w:rsidRPr="00D75774">
        <w:rPr>
          <w:rFonts w:ascii="Arial" w:eastAsia="Times New Roman" w:hAnsi="Arial" w:cs="Arial"/>
          <w:color w:val="000000" w:themeColor="text1"/>
          <w:sz w:val="20"/>
          <w:szCs w:val="20"/>
          <w:shd w:val="clear" w:color="auto" w:fill="FFFFFF"/>
          <w:lang w:val="vi-VN"/>
        </w:rPr>
        <w:t xml:space="preserve"> Chức năng, nhiệm vụ, cơ cấu tổ chức bộ máy của cơ quan quản lý tài sản theo quy định của pháp luật.</w:t>
      </w:r>
    </w:p>
    <w:p w14:paraId="73CB70E4"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 xml:space="preserve">b) Đánh giá thực trạng về hiệu quả quản lý, khai thác tài sản </w:t>
      </w:r>
      <w:r w:rsidRPr="00D75774">
        <w:rPr>
          <w:rFonts w:ascii="Arial" w:eastAsia="Times New Roman" w:hAnsi="Arial" w:cs="Arial"/>
          <w:color w:val="000000" w:themeColor="text1"/>
          <w:spacing w:val="-4"/>
          <w:sz w:val="20"/>
          <w:szCs w:val="20"/>
          <w:shd w:val="clear" w:color="auto" w:fill="FFFFFF"/>
          <w:lang w:val="vi-VN"/>
        </w:rPr>
        <w:t xml:space="preserve">sản kết cấu hạ tầng </w:t>
      </w:r>
      <w:r w:rsidRPr="00D75774">
        <w:rPr>
          <w:rFonts w:ascii="Arial" w:hAnsi="Arial" w:cs="Arial"/>
          <w:color w:val="000000" w:themeColor="text1"/>
          <w:spacing w:val="-4"/>
          <w:sz w:val="20"/>
          <w:szCs w:val="20"/>
          <w:lang w:val="vi-VN"/>
        </w:rPr>
        <w:t>hàng hải</w:t>
      </w:r>
      <w:r w:rsidRPr="00D75774">
        <w:rPr>
          <w:rFonts w:ascii="Arial" w:eastAsia="Times New Roman" w:hAnsi="Arial" w:cs="Arial"/>
          <w:color w:val="000000" w:themeColor="text1"/>
          <w:sz w:val="20"/>
          <w:szCs w:val="20"/>
          <w:shd w:val="clear" w:color="auto" w:fill="FFFFFF"/>
          <w:lang w:val="vi-VN"/>
        </w:rPr>
        <w:t xml:space="preserve"> đang thực hiện thuộc phạm vi quản lý. </w:t>
      </w:r>
    </w:p>
    <w:p w14:paraId="5EB6E24C"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 xml:space="preserve">c) Về tài sản </w:t>
      </w:r>
      <w:r w:rsidRPr="00D75774">
        <w:rPr>
          <w:rFonts w:ascii="Arial" w:eastAsia="Times New Roman" w:hAnsi="Arial" w:cs="Arial"/>
          <w:color w:val="000000" w:themeColor="text1"/>
          <w:spacing w:val="-4"/>
          <w:sz w:val="20"/>
          <w:szCs w:val="20"/>
          <w:shd w:val="clear" w:color="auto" w:fill="FFFFFF"/>
          <w:lang w:val="vi-VN"/>
        </w:rPr>
        <w:t xml:space="preserve">kết cấu hạ tầng </w:t>
      </w:r>
      <w:r w:rsidRPr="00D75774">
        <w:rPr>
          <w:rFonts w:ascii="Arial" w:hAnsi="Arial" w:cs="Arial"/>
          <w:color w:val="000000" w:themeColor="text1"/>
          <w:spacing w:val="-4"/>
          <w:sz w:val="20"/>
          <w:szCs w:val="20"/>
          <w:lang w:val="vi-VN"/>
        </w:rPr>
        <w:t>hàng hải</w:t>
      </w:r>
      <w:r w:rsidRPr="00D75774">
        <w:rPr>
          <w:rFonts w:ascii="Arial" w:eastAsia="Times New Roman" w:hAnsi="Arial" w:cs="Arial"/>
          <w:color w:val="000000" w:themeColor="text1"/>
          <w:sz w:val="20"/>
          <w:szCs w:val="20"/>
          <w:shd w:val="clear" w:color="auto" w:fill="FFFFFF"/>
          <w:lang w:val="vi-VN"/>
        </w:rPr>
        <w:t xml:space="preserve"> dự kiến thực hiện phương thức chuyển nhượng có thời hạn quyền khai thác tài sản: </w:t>
      </w:r>
    </w:p>
    <w:p w14:paraId="29146709"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 Hồ sơ pháp lý về tài sản dự kiến khai thác: Quyết định giao tài sản của Bộ Xây dựng, Ủy ban nhân dân cấp tỉnh; Quyết định của cơ quan, người có thẩm quyền phê duyệt Dự án đầu tư nâng cấp, mở rộng tài sản…</w:t>
      </w:r>
    </w:p>
    <w:p w14:paraId="0EC18D8D"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 Tài sản dự kiến khai thác theo phương thức chuyển nhượng có thời hạn quyền khai thác, hiện đang thực hiện khai thác theo hình thức nào? Kết quả thực hiện việc khai thác tài sản của 02 năm liền trước năm xây dựng Đề án (số tiền thu được, chi phí, số tiền nộp ngân sách nhà nước,....) của cơ quan được giao quản lý tài sản (nếu có);</w:t>
      </w:r>
    </w:p>
    <w:p w14:paraId="3260266D"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 Kế hoạch phát triển trong các năm tiếp theo.</w:t>
      </w:r>
    </w:p>
    <w:p w14:paraId="2DAEF306"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b/>
          <w:bCs/>
          <w:color w:val="000000" w:themeColor="text1"/>
          <w:sz w:val="20"/>
          <w:szCs w:val="20"/>
          <w:lang w:val="vi-VN"/>
        </w:rPr>
        <w:t>II. NỘI DUNG CHỦ YẾU CỦA ĐỀ ÁN</w:t>
      </w:r>
    </w:p>
    <w:p w14:paraId="2BADF556"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 xml:space="preserve">1. Thông tin chủ yếu về tài sản sản (một phần hoặc toàn bộ tài sản kết cấu hạ tầng </w:t>
      </w:r>
      <w:r w:rsidRPr="00D75774">
        <w:rPr>
          <w:rFonts w:ascii="Arial" w:hAnsi="Arial" w:cs="Arial"/>
          <w:color w:val="000000" w:themeColor="text1"/>
          <w:sz w:val="20"/>
          <w:szCs w:val="20"/>
          <w:lang w:val="vi-VN"/>
        </w:rPr>
        <w:t>hàng hải</w:t>
      </w:r>
      <w:r w:rsidRPr="00D75774">
        <w:rPr>
          <w:rFonts w:ascii="Arial" w:eastAsia="Times New Roman" w:hAnsi="Arial" w:cs="Arial"/>
          <w:color w:val="000000" w:themeColor="text1"/>
          <w:sz w:val="20"/>
          <w:szCs w:val="20"/>
          <w:shd w:val="clear" w:color="auto" w:fill="FFFFFF"/>
          <w:lang w:val="vi-VN"/>
        </w:rPr>
        <w:t xml:space="preserve">), gồm: </w:t>
      </w:r>
      <w:r w:rsidRPr="00D75774">
        <w:rPr>
          <w:rFonts w:ascii="Arial" w:hAnsi="Arial" w:cs="Arial"/>
          <w:bCs/>
          <w:color w:val="000000" w:themeColor="text1"/>
          <w:sz w:val="20"/>
          <w:szCs w:val="20"/>
          <w:lang w:val="vi-VN"/>
        </w:rPr>
        <w:t>tên tài sản; địa chỉ; năm đưa vào sử dụng; thông số cơ bản (</w:t>
      </w:r>
      <w:r w:rsidRPr="00D75774">
        <w:rPr>
          <w:rFonts w:ascii="Arial" w:hAnsi="Arial" w:cs="Arial"/>
          <w:color w:val="000000" w:themeColor="text1"/>
          <w:sz w:val="20"/>
          <w:szCs w:val="20"/>
          <w:lang w:val="vi-VN"/>
        </w:rPr>
        <w:t xml:space="preserve">số lượng hoặc </w:t>
      </w:r>
      <w:r w:rsidRPr="00D75774">
        <w:rPr>
          <w:rFonts w:ascii="Arial" w:hAnsi="Arial" w:cs="Arial"/>
          <w:bCs/>
          <w:color w:val="000000" w:themeColor="text1"/>
          <w:sz w:val="20"/>
          <w:szCs w:val="20"/>
          <w:lang w:val="vi-VN"/>
        </w:rPr>
        <w:t xml:space="preserve">khối lượng </w:t>
      </w:r>
      <w:r w:rsidRPr="00D75774">
        <w:rPr>
          <w:rFonts w:ascii="Arial" w:hAnsi="Arial" w:cs="Arial"/>
          <w:color w:val="000000" w:themeColor="text1"/>
          <w:sz w:val="20"/>
          <w:szCs w:val="20"/>
          <w:lang w:val="vi-VN"/>
        </w:rPr>
        <w:t>hoặc</w:t>
      </w:r>
      <w:r w:rsidRPr="00D75774">
        <w:rPr>
          <w:rFonts w:ascii="Arial" w:hAnsi="Arial" w:cs="Arial"/>
          <w:bCs/>
          <w:color w:val="000000" w:themeColor="text1"/>
          <w:sz w:val="20"/>
          <w:szCs w:val="20"/>
          <w:lang w:val="vi-VN"/>
        </w:rPr>
        <w:t xml:space="preserve"> chiều dài </w:t>
      </w:r>
      <w:r w:rsidRPr="00D75774">
        <w:rPr>
          <w:rFonts w:ascii="Arial" w:hAnsi="Arial" w:cs="Arial"/>
          <w:color w:val="000000" w:themeColor="text1"/>
          <w:sz w:val="20"/>
          <w:szCs w:val="20"/>
          <w:lang w:val="vi-VN"/>
        </w:rPr>
        <w:t>hoặc</w:t>
      </w:r>
      <w:r w:rsidRPr="00D75774">
        <w:rPr>
          <w:rFonts w:ascii="Arial" w:hAnsi="Arial" w:cs="Arial"/>
          <w:bCs/>
          <w:color w:val="000000" w:themeColor="text1"/>
          <w:sz w:val="20"/>
          <w:szCs w:val="20"/>
          <w:lang w:val="vi-VN"/>
        </w:rPr>
        <w:t xml:space="preserve"> </w:t>
      </w:r>
      <w:r w:rsidRPr="00D75774">
        <w:rPr>
          <w:rFonts w:ascii="Arial" w:hAnsi="Arial" w:cs="Arial"/>
          <w:color w:val="000000" w:themeColor="text1"/>
          <w:sz w:val="20"/>
          <w:szCs w:val="20"/>
          <w:lang w:val="vi-VN"/>
        </w:rPr>
        <w:t>diện tích,...</w:t>
      </w:r>
      <w:r w:rsidRPr="00D75774">
        <w:rPr>
          <w:rFonts w:ascii="Arial" w:hAnsi="Arial" w:cs="Arial"/>
          <w:bCs/>
          <w:color w:val="000000" w:themeColor="text1"/>
          <w:sz w:val="20"/>
          <w:szCs w:val="20"/>
          <w:lang w:val="vi-VN"/>
        </w:rPr>
        <w:t>); nguyên giá, giá trị còn lại; tình trạng sử dụng của tài sản</w:t>
      </w:r>
      <w:r w:rsidRPr="00D75774">
        <w:rPr>
          <w:rFonts w:ascii="Arial" w:hAnsi="Arial" w:cs="Arial"/>
          <w:color w:val="000000" w:themeColor="text1"/>
          <w:sz w:val="20"/>
          <w:szCs w:val="20"/>
          <w:shd w:val="clear" w:color="auto" w:fill="FFFFFF"/>
          <w:lang w:val="vi-VN"/>
        </w:rPr>
        <w:t>.</w:t>
      </w:r>
    </w:p>
    <w:p w14:paraId="4BA9BB02"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hAnsi="Arial" w:cs="Arial"/>
          <w:iCs/>
          <w:color w:val="000000" w:themeColor="text1"/>
          <w:spacing w:val="-2"/>
          <w:sz w:val="20"/>
          <w:szCs w:val="20"/>
          <w:lang w:val="vi-VN"/>
        </w:rPr>
        <w:t xml:space="preserve">Trường hợp khai thác một phần của từng tài sản theo phương thức </w:t>
      </w:r>
      <w:r w:rsidRPr="00D75774">
        <w:rPr>
          <w:rFonts w:ascii="Arial" w:eastAsia="Times New Roman" w:hAnsi="Arial" w:cs="Arial"/>
          <w:color w:val="000000" w:themeColor="text1"/>
          <w:sz w:val="20"/>
          <w:szCs w:val="20"/>
          <w:shd w:val="clear" w:color="auto" w:fill="FFFFFF"/>
          <w:lang w:val="vi-VN"/>
        </w:rPr>
        <w:t>chuyển nhượng có thời hạn quyền khai thác tài sản</w:t>
      </w:r>
      <w:r w:rsidRPr="00D75774">
        <w:rPr>
          <w:rFonts w:ascii="Arial" w:hAnsi="Arial" w:cs="Arial"/>
          <w:iCs/>
          <w:color w:val="000000" w:themeColor="text1"/>
          <w:spacing w:val="-2"/>
          <w:sz w:val="20"/>
          <w:szCs w:val="20"/>
          <w:lang w:val="vi-VN"/>
        </w:rPr>
        <w:t xml:space="preserve"> thì phải đảm bảo hoạt động giao thông </w:t>
      </w:r>
      <w:r w:rsidRPr="00D75774">
        <w:rPr>
          <w:rFonts w:ascii="Arial" w:hAnsi="Arial" w:cs="Arial"/>
          <w:color w:val="000000" w:themeColor="text1"/>
          <w:sz w:val="20"/>
          <w:szCs w:val="20"/>
          <w:lang w:val="vi-VN"/>
        </w:rPr>
        <w:t>hàng hải</w:t>
      </w:r>
      <w:r w:rsidRPr="00D75774">
        <w:rPr>
          <w:rFonts w:ascii="Arial" w:hAnsi="Arial" w:cs="Arial"/>
          <w:iCs/>
          <w:color w:val="000000" w:themeColor="text1"/>
          <w:spacing w:val="-2"/>
          <w:sz w:val="20"/>
          <w:szCs w:val="20"/>
          <w:lang w:val="vi-VN"/>
        </w:rPr>
        <w:t xml:space="preserve"> thông suốt, an toàn và không làm ảnh hưởng đến việc quản lý, sử dụng và khai thác đối với phần tài sản còn lại.</w:t>
      </w:r>
    </w:p>
    <w:p w14:paraId="4978229A"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2. Nội dung dự án đầu tư nâng cấp, mở rộng tài sản được cơ quan, người có thẩm quyền phê duyệt.</w:t>
      </w:r>
    </w:p>
    <w:p w14:paraId="20D456D9"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3. Thời hạn chuyển nhượng có thời hạn quyền khai thác.</w:t>
      </w:r>
    </w:p>
    <w:p w14:paraId="0D1481B3" w14:textId="77777777" w:rsidR="00D75774" w:rsidRPr="00D75774" w:rsidRDefault="00D75774" w:rsidP="00D75774">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t>4. Phương thức tổ chức thực hiện việc chuyển nhượng có thời hạn quyền khai thác tài sản.</w:t>
      </w:r>
    </w:p>
    <w:p w14:paraId="66C072B6" w14:textId="77777777" w:rsidR="00D75774" w:rsidRPr="00D75774" w:rsidRDefault="00D75774" w:rsidP="00D75774">
      <w:pPr>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5. Cơ sở và phương pháp xác định giá khởi điểm để chuyển nhượng có thời hạn quyền khai thác tài sản.</w:t>
      </w:r>
    </w:p>
    <w:p w14:paraId="7FFDA347"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shd w:val="clear" w:color="auto" w:fill="FFFFFF"/>
          <w:lang w:val="vi-VN"/>
        </w:rPr>
      </w:pPr>
      <w:r w:rsidRPr="00D75774">
        <w:rPr>
          <w:rFonts w:ascii="Arial" w:eastAsia="Times New Roman" w:hAnsi="Arial" w:cs="Arial"/>
          <w:color w:val="000000" w:themeColor="text1"/>
          <w:sz w:val="20"/>
          <w:szCs w:val="20"/>
          <w:shd w:val="clear" w:color="auto" w:fill="FFFFFF"/>
          <w:lang w:val="vi-VN"/>
        </w:rPr>
        <w:lastRenderedPageBreak/>
        <w:t>6. Điều kiện của doanh nghiệp tham gia đấu giá.</w:t>
      </w:r>
    </w:p>
    <w:p w14:paraId="406DE1F7"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7. Phương thức thanh toán.</w:t>
      </w:r>
    </w:p>
    <w:p w14:paraId="52828E48"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8. Dự kiến nguồn thu từ khai thác tài sản: doanh thu, chi phí có liên quan đến việc chuyển nhượng có thời hạn quyền khai thác tài sản; số tiền nộp ngân sách nhà nước.</w:t>
      </w:r>
    </w:p>
    <w:p w14:paraId="759939EB"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color w:val="000000" w:themeColor="text1"/>
          <w:sz w:val="20"/>
          <w:szCs w:val="20"/>
          <w:shd w:val="clear" w:color="auto" w:fill="FFFFFF"/>
          <w:lang w:val="vi-VN"/>
        </w:rPr>
        <w:t>9. Xử lý tài sản và quyền khai thác tài sản khi kết thúc thời hạn chuyển nhượng có thời hạn quyền khai thác tài sản.</w:t>
      </w:r>
    </w:p>
    <w:p w14:paraId="124FDD71" w14:textId="77777777" w:rsidR="00D75774" w:rsidRPr="00D75774" w:rsidRDefault="00D75774" w:rsidP="00D75774">
      <w:pPr>
        <w:widowControl w:val="0"/>
        <w:shd w:val="clear" w:color="auto" w:fill="FFFFFF"/>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D75774">
        <w:rPr>
          <w:rFonts w:ascii="Arial" w:eastAsia="Times New Roman" w:hAnsi="Arial" w:cs="Arial"/>
          <w:b/>
          <w:bCs/>
          <w:color w:val="000000" w:themeColor="text1"/>
          <w:sz w:val="20"/>
          <w:szCs w:val="20"/>
          <w:lang w:val="vi-VN"/>
        </w:rPr>
        <w:t>III. ĐỀ XUẤT, KIẾN NGHỊ ĐỂ THỰC HIỆN ĐỀ ÁN</w:t>
      </w:r>
    </w:p>
    <w:p w14:paraId="1CEEEF47" w14:textId="77777777" w:rsidR="00D75774" w:rsidRPr="00D75774" w:rsidRDefault="00D75774" w:rsidP="00D75774">
      <w:pPr>
        <w:widowControl w:val="0"/>
        <w:shd w:val="clear" w:color="auto" w:fill="FFFFFF"/>
        <w:adjustRightInd w:val="0"/>
        <w:snapToGrid w:val="0"/>
        <w:spacing w:after="0" w:line="240" w:lineRule="auto"/>
        <w:ind w:firstLine="720"/>
        <w:jc w:val="both"/>
        <w:rPr>
          <w:rFonts w:ascii="Arial" w:eastAsia="Times New Roman" w:hAnsi="Arial" w:cs="Arial"/>
          <w:color w:val="000000" w:themeColor="text1"/>
          <w:sz w:val="20"/>
          <w:szCs w:val="20"/>
          <w:lang w:val="en-GB"/>
        </w:rPr>
      </w:pPr>
      <w:r w:rsidRPr="00D75774">
        <w:rPr>
          <w:rFonts w:ascii="Arial" w:eastAsia="Times New Roman" w:hAnsi="Arial" w:cs="Arial"/>
          <w:color w:val="000000" w:themeColor="text1"/>
          <w:sz w:val="20"/>
          <w:szCs w:val="20"/>
          <w:shd w:val="clear" w:color="auto" w:fill="FFFFFF"/>
        </w:rPr>
        <w:t>.......................................................................................................................................</w:t>
      </w:r>
      <w:r w:rsidRPr="00D75774">
        <w:rPr>
          <w:rFonts w:ascii="Arial" w:eastAsia="Times New Roman" w:hAnsi="Arial" w:cs="Arial"/>
          <w:color w:val="000000" w:themeColor="text1"/>
          <w:sz w:val="20"/>
          <w:szCs w:val="20"/>
          <w:shd w:val="clear" w:color="auto" w:fill="FFFFFF"/>
          <w:lang w:val="vi-VN"/>
        </w:rPr>
        <w:t>..............................................................................................................................................................................................................................................................................</w:t>
      </w:r>
      <w:r w:rsidRPr="00D75774">
        <w:rPr>
          <w:rFonts w:ascii="Arial" w:eastAsia="Times New Roman" w:hAnsi="Arial" w:cs="Arial"/>
          <w:color w:val="000000" w:themeColor="text1"/>
          <w:sz w:val="20"/>
          <w:szCs w:val="20"/>
          <w:shd w:val="clear" w:color="auto" w:fill="FFFFFF"/>
        </w:rPr>
        <w:t>.........</w:t>
      </w:r>
      <w:r w:rsidRPr="00D75774">
        <w:rPr>
          <w:rFonts w:ascii="Arial" w:eastAsia="Times New Roman" w:hAnsi="Arial" w:cs="Arial"/>
          <w:color w:val="000000" w:themeColor="text1"/>
          <w:sz w:val="20"/>
          <w:szCs w:val="20"/>
          <w:shd w:val="clear" w:color="auto" w:fill="FFFFFF"/>
          <w:lang w:val="vi-VN"/>
        </w:rPr>
        <w:t>......................................................................................</w:t>
      </w:r>
      <w:r w:rsidRPr="00D75774">
        <w:rPr>
          <w:rFonts w:ascii="Arial" w:eastAsia="Times New Roman" w:hAnsi="Arial" w:cs="Arial"/>
          <w:color w:val="000000" w:themeColor="text1"/>
          <w:sz w:val="20"/>
          <w:szCs w:val="20"/>
          <w:shd w:val="clear" w:color="auto" w:fill="FFFFFF"/>
          <w:lang w:val="en-GB"/>
        </w:rPr>
        <w:t>.......................................................................................................................................</w:t>
      </w:r>
    </w:p>
    <w:p w14:paraId="155E2540" w14:textId="77777777" w:rsidR="00D75774" w:rsidRPr="00D75774" w:rsidRDefault="00D75774" w:rsidP="00D75774">
      <w:pPr>
        <w:widowControl w:val="0"/>
        <w:shd w:val="clear" w:color="auto" w:fill="FFFFFF"/>
        <w:adjustRightInd w:val="0"/>
        <w:snapToGrid w:val="0"/>
        <w:spacing w:after="0" w:line="240" w:lineRule="auto"/>
        <w:jc w:val="both"/>
        <w:rPr>
          <w:rFonts w:ascii="Arial" w:eastAsia="Times New Roman" w:hAnsi="Arial" w:cs="Arial"/>
          <w:color w:val="000000" w:themeColor="text1"/>
          <w:sz w:val="20"/>
          <w:szCs w:val="20"/>
        </w:rPr>
      </w:pPr>
      <w:r w:rsidRPr="00D75774">
        <w:rPr>
          <w:rFonts w:ascii="Arial" w:eastAsia="Times New Roman" w:hAnsi="Arial" w:cs="Arial"/>
          <w:color w:val="000000" w:themeColor="text1"/>
          <w:sz w:val="20"/>
          <w:szCs w:val="20"/>
        </w:rPr>
        <w:t> </w:t>
      </w:r>
    </w:p>
    <w:tbl>
      <w:tblPr>
        <w:tblW w:w="5000" w:type="pct"/>
        <w:jc w:val="center"/>
        <w:tblCellSpacing w:w="0" w:type="dxa"/>
        <w:tblCellMar>
          <w:left w:w="0" w:type="dxa"/>
          <w:right w:w="0" w:type="dxa"/>
        </w:tblCellMar>
        <w:tblLook w:val="04A0" w:firstRow="1" w:lastRow="0" w:firstColumn="1" w:lastColumn="0" w:noHBand="0" w:noVBand="1"/>
      </w:tblPr>
      <w:tblGrid>
        <w:gridCol w:w="3349"/>
        <w:gridCol w:w="5678"/>
      </w:tblGrid>
      <w:tr w:rsidR="00D75774" w:rsidRPr="00D75774" w14:paraId="07EFF95E" w14:textId="77777777" w:rsidTr="006F5306">
        <w:trPr>
          <w:trHeight w:val="397"/>
          <w:tblCellSpacing w:w="0" w:type="dxa"/>
          <w:jc w:val="center"/>
        </w:trPr>
        <w:tc>
          <w:tcPr>
            <w:tcW w:w="1855" w:type="pct"/>
            <w:tcMar>
              <w:top w:w="0" w:type="dxa"/>
              <w:left w:w="108" w:type="dxa"/>
              <w:bottom w:w="0" w:type="dxa"/>
              <w:right w:w="108" w:type="dxa"/>
            </w:tcMar>
            <w:hideMark/>
          </w:tcPr>
          <w:p w14:paraId="57C7D367" w14:textId="77777777" w:rsidR="00D75774" w:rsidRPr="00D75774" w:rsidRDefault="00D75774" w:rsidP="00D75774">
            <w:pPr>
              <w:adjustRightInd w:val="0"/>
              <w:snapToGrid w:val="0"/>
              <w:spacing w:after="0" w:line="240" w:lineRule="auto"/>
              <w:jc w:val="center"/>
              <w:rPr>
                <w:rFonts w:ascii="Arial" w:eastAsia="Times New Roman" w:hAnsi="Arial" w:cs="Arial"/>
                <w:color w:val="000000" w:themeColor="text1"/>
                <w:sz w:val="20"/>
                <w:szCs w:val="20"/>
              </w:rPr>
            </w:pPr>
          </w:p>
        </w:tc>
        <w:tc>
          <w:tcPr>
            <w:tcW w:w="3145" w:type="pct"/>
            <w:tcMar>
              <w:top w:w="0" w:type="dxa"/>
              <w:left w:w="108" w:type="dxa"/>
              <w:bottom w:w="0" w:type="dxa"/>
              <w:right w:w="108" w:type="dxa"/>
            </w:tcMar>
            <w:hideMark/>
          </w:tcPr>
          <w:p w14:paraId="2805F761" w14:textId="77777777" w:rsidR="00D75774" w:rsidRPr="00D75774" w:rsidRDefault="00D75774" w:rsidP="00D75774">
            <w:pPr>
              <w:adjustRightInd w:val="0"/>
              <w:snapToGrid w:val="0"/>
              <w:spacing w:after="0" w:line="240" w:lineRule="auto"/>
              <w:jc w:val="center"/>
              <w:rPr>
                <w:rFonts w:ascii="Arial" w:eastAsia="Times New Roman" w:hAnsi="Arial" w:cs="Arial"/>
                <w:color w:val="000000" w:themeColor="text1"/>
                <w:sz w:val="20"/>
                <w:szCs w:val="20"/>
              </w:rPr>
            </w:pPr>
            <w:r w:rsidRPr="00D75774">
              <w:rPr>
                <w:rFonts w:ascii="Arial" w:eastAsia="Times New Roman" w:hAnsi="Arial" w:cs="Arial"/>
                <w:b/>
                <w:bCs/>
                <w:color w:val="000000" w:themeColor="text1"/>
                <w:sz w:val="20"/>
                <w:szCs w:val="20"/>
              </w:rPr>
              <w:t>THỦ TRƯỞNG CƠ QUAN LẬP ĐỀ ÁN</w:t>
            </w:r>
            <w:r w:rsidRPr="00D75774">
              <w:rPr>
                <w:rFonts w:ascii="Arial" w:eastAsia="Times New Roman" w:hAnsi="Arial" w:cs="Arial"/>
                <w:b/>
                <w:bCs/>
                <w:color w:val="000000" w:themeColor="text1"/>
                <w:sz w:val="20"/>
                <w:szCs w:val="20"/>
                <w:shd w:val="clear" w:color="auto" w:fill="FFFFFF"/>
              </w:rPr>
              <w:br/>
            </w:r>
            <w:r w:rsidRPr="00D75774">
              <w:rPr>
                <w:rFonts w:ascii="Arial" w:eastAsia="Times New Roman" w:hAnsi="Arial" w:cs="Arial"/>
                <w:i/>
                <w:iCs/>
                <w:color w:val="000000" w:themeColor="text1"/>
                <w:sz w:val="20"/>
                <w:szCs w:val="20"/>
              </w:rPr>
              <w:t>(Ký, ghi rõ họ tên, đóng dấu)</w:t>
            </w:r>
          </w:p>
        </w:tc>
      </w:tr>
    </w:tbl>
    <w:p w14:paraId="1C3E364F" w14:textId="77777777" w:rsidR="00D75774" w:rsidRPr="00D75774" w:rsidRDefault="00D75774" w:rsidP="00D75774">
      <w:pPr>
        <w:widowControl w:val="0"/>
        <w:shd w:val="clear" w:color="auto" w:fill="FFFFFF"/>
        <w:adjustRightInd w:val="0"/>
        <w:snapToGrid w:val="0"/>
        <w:spacing w:after="0" w:line="240" w:lineRule="auto"/>
        <w:jc w:val="both"/>
        <w:rPr>
          <w:rFonts w:ascii="Arial" w:eastAsia="Times New Roman" w:hAnsi="Arial" w:cs="Arial"/>
          <w:color w:val="000000" w:themeColor="text1"/>
          <w:sz w:val="20"/>
          <w:szCs w:val="20"/>
        </w:rPr>
      </w:pPr>
    </w:p>
    <w:p w14:paraId="6F2B19A4" w14:textId="77777777" w:rsidR="00FC1B72" w:rsidRPr="00637869" w:rsidRDefault="00FC1B72" w:rsidP="00D75774">
      <w:pPr>
        <w:widowControl w:val="0"/>
        <w:shd w:val="clear" w:color="auto" w:fill="FFFFFF"/>
        <w:adjustRightInd w:val="0"/>
        <w:snapToGrid w:val="0"/>
        <w:spacing w:after="120" w:line="240" w:lineRule="auto"/>
        <w:jc w:val="both"/>
        <w:rPr>
          <w:rFonts w:ascii="Arial" w:eastAsia="Times New Roman" w:hAnsi="Arial" w:cs="Arial"/>
          <w:color w:val="000000" w:themeColor="text1"/>
          <w:sz w:val="20"/>
          <w:szCs w:val="20"/>
        </w:rPr>
      </w:pPr>
    </w:p>
    <w:p w14:paraId="638393B9" w14:textId="77777777" w:rsidR="00A52B36" w:rsidRPr="00637869" w:rsidRDefault="00A52B36" w:rsidP="00D34F7B">
      <w:pPr>
        <w:adjustRightInd w:val="0"/>
        <w:snapToGrid w:val="0"/>
        <w:spacing w:after="120" w:line="240" w:lineRule="auto"/>
        <w:ind w:firstLine="720"/>
        <w:jc w:val="both"/>
        <w:rPr>
          <w:rFonts w:ascii="Arial" w:eastAsia="Times New Roman" w:hAnsi="Arial" w:cs="Arial"/>
          <w:color w:val="000000" w:themeColor="text1"/>
          <w:sz w:val="20"/>
          <w:szCs w:val="20"/>
        </w:rPr>
      </w:pPr>
    </w:p>
    <w:sectPr w:rsidR="00A52B36" w:rsidRPr="00637869" w:rsidSect="00637869">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15C0" w14:textId="77777777" w:rsidR="003E4008" w:rsidRDefault="003E4008" w:rsidP="00234534">
      <w:pPr>
        <w:spacing w:after="0" w:line="240" w:lineRule="auto"/>
      </w:pPr>
      <w:r>
        <w:separator/>
      </w:r>
    </w:p>
  </w:endnote>
  <w:endnote w:type="continuationSeparator" w:id="0">
    <w:p w14:paraId="3119F4CD" w14:textId="77777777" w:rsidR="003E4008" w:rsidRDefault="003E4008" w:rsidP="0023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B1CE" w14:textId="77777777" w:rsidR="003E4008" w:rsidRDefault="003E4008" w:rsidP="00234534">
      <w:pPr>
        <w:spacing w:after="0" w:line="240" w:lineRule="auto"/>
      </w:pPr>
      <w:r>
        <w:separator/>
      </w:r>
    </w:p>
  </w:footnote>
  <w:footnote w:type="continuationSeparator" w:id="0">
    <w:p w14:paraId="74816911" w14:textId="77777777" w:rsidR="003E4008" w:rsidRDefault="003E4008" w:rsidP="00234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145F"/>
    <w:multiLevelType w:val="hybridMultilevel"/>
    <w:tmpl w:val="02CE198A"/>
    <w:lvl w:ilvl="0" w:tplc="40A44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70E55"/>
    <w:multiLevelType w:val="hybridMultilevel"/>
    <w:tmpl w:val="2AE4E56C"/>
    <w:lvl w:ilvl="0" w:tplc="5016B8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FCD380F"/>
    <w:multiLevelType w:val="hybridMultilevel"/>
    <w:tmpl w:val="B144E978"/>
    <w:lvl w:ilvl="0" w:tplc="BC7EBE36">
      <w:start w:val="1"/>
      <w:numFmt w:val="decimal"/>
      <w:lvlText w:val="%1."/>
      <w:lvlJc w:val="left"/>
      <w:pPr>
        <w:ind w:left="1557" w:hanging="84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27D306B3"/>
    <w:multiLevelType w:val="hybridMultilevel"/>
    <w:tmpl w:val="72720478"/>
    <w:lvl w:ilvl="0" w:tplc="F45E444C">
      <w:start w:val="1"/>
      <w:numFmt w:val="decimal"/>
      <w:lvlText w:val="%1."/>
      <w:lvlJc w:val="left"/>
      <w:pPr>
        <w:ind w:left="1729" w:hanging="102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9A5632A"/>
    <w:multiLevelType w:val="hybridMultilevel"/>
    <w:tmpl w:val="ED821F9C"/>
    <w:lvl w:ilvl="0" w:tplc="C660C83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5107471"/>
    <w:multiLevelType w:val="hybridMultilevel"/>
    <w:tmpl w:val="185E2828"/>
    <w:lvl w:ilvl="0" w:tplc="F30818A6">
      <w:start w:val="1"/>
      <w:numFmt w:val="decimal"/>
      <w:lvlText w:val="%1."/>
      <w:lvlJc w:val="left"/>
      <w:pPr>
        <w:ind w:left="1710" w:hanging="99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177807"/>
    <w:multiLevelType w:val="hybridMultilevel"/>
    <w:tmpl w:val="5AF0FE5C"/>
    <w:lvl w:ilvl="0" w:tplc="D180B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1A0302"/>
    <w:multiLevelType w:val="hybridMultilevel"/>
    <w:tmpl w:val="6C069F04"/>
    <w:lvl w:ilvl="0" w:tplc="B6A67F9E">
      <w:start w:val="1"/>
      <w:numFmt w:val="lowerLetter"/>
      <w:lvlText w:val="%1)"/>
      <w:lvlJc w:val="left"/>
      <w:pPr>
        <w:ind w:left="1699" w:hanging="990"/>
      </w:pPr>
      <w:rPr>
        <w:rFonts w:hint="default"/>
        <w:color w:val="C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328358555">
    <w:abstractNumId w:val="6"/>
  </w:num>
  <w:num w:numId="2" w16cid:durableId="581715895">
    <w:abstractNumId w:val="0"/>
  </w:num>
  <w:num w:numId="3" w16cid:durableId="1947233341">
    <w:abstractNumId w:val="7"/>
  </w:num>
  <w:num w:numId="4" w16cid:durableId="784272183">
    <w:abstractNumId w:val="4"/>
  </w:num>
  <w:num w:numId="5" w16cid:durableId="1670213321">
    <w:abstractNumId w:val="5"/>
  </w:num>
  <w:num w:numId="6" w16cid:durableId="1579559215">
    <w:abstractNumId w:val="2"/>
  </w:num>
  <w:num w:numId="7" w16cid:durableId="447241360">
    <w:abstractNumId w:val="1"/>
  </w:num>
  <w:num w:numId="8" w16cid:durableId="2141873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C0"/>
    <w:rsid w:val="00000336"/>
    <w:rsid w:val="000014C5"/>
    <w:rsid w:val="00001E31"/>
    <w:rsid w:val="00002039"/>
    <w:rsid w:val="000031EA"/>
    <w:rsid w:val="00004453"/>
    <w:rsid w:val="0000490C"/>
    <w:rsid w:val="00004A69"/>
    <w:rsid w:val="00005124"/>
    <w:rsid w:val="00005460"/>
    <w:rsid w:val="00006CB1"/>
    <w:rsid w:val="000110CB"/>
    <w:rsid w:val="000114B2"/>
    <w:rsid w:val="000121C6"/>
    <w:rsid w:val="000129DA"/>
    <w:rsid w:val="00012AEC"/>
    <w:rsid w:val="000157C2"/>
    <w:rsid w:val="0001583E"/>
    <w:rsid w:val="00017CFC"/>
    <w:rsid w:val="00021522"/>
    <w:rsid w:val="00021684"/>
    <w:rsid w:val="0002174B"/>
    <w:rsid w:val="00021D1E"/>
    <w:rsid w:val="00021F48"/>
    <w:rsid w:val="00021FC6"/>
    <w:rsid w:val="000229A3"/>
    <w:rsid w:val="00025E5A"/>
    <w:rsid w:val="000261FB"/>
    <w:rsid w:val="00026926"/>
    <w:rsid w:val="00026BE1"/>
    <w:rsid w:val="0003022E"/>
    <w:rsid w:val="00030577"/>
    <w:rsid w:val="00030629"/>
    <w:rsid w:val="000322B6"/>
    <w:rsid w:val="000324F4"/>
    <w:rsid w:val="000327D1"/>
    <w:rsid w:val="000331B5"/>
    <w:rsid w:val="00035012"/>
    <w:rsid w:val="00035460"/>
    <w:rsid w:val="00035631"/>
    <w:rsid w:val="000368CB"/>
    <w:rsid w:val="00037825"/>
    <w:rsid w:val="00037A2B"/>
    <w:rsid w:val="00040A06"/>
    <w:rsid w:val="00040A6E"/>
    <w:rsid w:val="00041D34"/>
    <w:rsid w:val="00042F73"/>
    <w:rsid w:val="0004386D"/>
    <w:rsid w:val="000445BB"/>
    <w:rsid w:val="000450D7"/>
    <w:rsid w:val="00047DF1"/>
    <w:rsid w:val="00050052"/>
    <w:rsid w:val="00050C51"/>
    <w:rsid w:val="000511B0"/>
    <w:rsid w:val="000521C8"/>
    <w:rsid w:val="00053512"/>
    <w:rsid w:val="000535A2"/>
    <w:rsid w:val="0005419B"/>
    <w:rsid w:val="00056BCB"/>
    <w:rsid w:val="00060172"/>
    <w:rsid w:val="0006294F"/>
    <w:rsid w:val="00064B53"/>
    <w:rsid w:val="00064CF4"/>
    <w:rsid w:val="00064FB1"/>
    <w:rsid w:val="00065F28"/>
    <w:rsid w:val="00066439"/>
    <w:rsid w:val="00066A3F"/>
    <w:rsid w:val="0006740F"/>
    <w:rsid w:val="00070EDC"/>
    <w:rsid w:val="00071C8D"/>
    <w:rsid w:val="000720E1"/>
    <w:rsid w:val="00072165"/>
    <w:rsid w:val="0007265D"/>
    <w:rsid w:val="0007474E"/>
    <w:rsid w:val="00074862"/>
    <w:rsid w:val="0007503A"/>
    <w:rsid w:val="00076D4D"/>
    <w:rsid w:val="000775F5"/>
    <w:rsid w:val="00077953"/>
    <w:rsid w:val="00077A96"/>
    <w:rsid w:val="00081052"/>
    <w:rsid w:val="00083791"/>
    <w:rsid w:val="0008399A"/>
    <w:rsid w:val="00083DBA"/>
    <w:rsid w:val="000846BA"/>
    <w:rsid w:val="000860A0"/>
    <w:rsid w:val="0008652B"/>
    <w:rsid w:val="00086D9B"/>
    <w:rsid w:val="00087561"/>
    <w:rsid w:val="00090D1F"/>
    <w:rsid w:val="000910C9"/>
    <w:rsid w:val="00091698"/>
    <w:rsid w:val="000930AE"/>
    <w:rsid w:val="00093AE5"/>
    <w:rsid w:val="00094729"/>
    <w:rsid w:val="00096CBB"/>
    <w:rsid w:val="000973E3"/>
    <w:rsid w:val="000A11ED"/>
    <w:rsid w:val="000A18B8"/>
    <w:rsid w:val="000A7343"/>
    <w:rsid w:val="000B15A1"/>
    <w:rsid w:val="000B1C71"/>
    <w:rsid w:val="000B492F"/>
    <w:rsid w:val="000B578D"/>
    <w:rsid w:val="000B6324"/>
    <w:rsid w:val="000B6AF4"/>
    <w:rsid w:val="000B6FF2"/>
    <w:rsid w:val="000C0961"/>
    <w:rsid w:val="000C463D"/>
    <w:rsid w:val="000C5825"/>
    <w:rsid w:val="000C6177"/>
    <w:rsid w:val="000C6397"/>
    <w:rsid w:val="000C6461"/>
    <w:rsid w:val="000D1C18"/>
    <w:rsid w:val="000D49CD"/>
    <w:rsid w:val="000D4BFB"/>
    <w:rsid w:val="000D5E0A"/>
    <w:rsid w:val="000D6337"/>
    <w:rsid w:val="000D67CF"/>
    <w:rsid w:val="000D6AD1"/>
    <w:rsid w:val="000D7319"/>
    <w:rsid w:val="000E18FE"/>
    <w:rsid w:val="000E21E2"/>
    <w:rsid w:val="000E348E"/>
    <w:rsid w:val="000E51A2"/>
    <w:rsid w:val="000E60E7"/>
    <w:rsid w:val="000E6FE8"/>
    <w:rsid w:val="000E764A"/>
    <w:rsid w:val="000E7E47"/>
    <w:rsid w:val="000F1A39"/>
    <w:rsid w:val="000F2668"/>
    <w:rsid w:val="000F2F0A"/>
    <w:rsid w:val="000F320D"/>
    <w:rsid w:val="000F480F"/>
    <w:rsid w:val="000F4C96"/>
    <w:rsid w:val="000F4EF0"/>
    <w:rsid w:val="000F4F8D"/>
    <w:rsid w:val="000F6994"/>
    <w:rsid w:val="000F7355"/>
    <w:rsid w:val="0010043D"/>
    <w:rsid w:val="0010060C"/>
    <w:rsid w:val="00101FB7"/>
    <w:rsid w:val="001022AB"/>
    <w:rsid w:val="001032F0"/>
    <w:rsid w:val="00103D67"/>
    <w:rsid w:val="001048EC"/>
    <w:rsid w:val="00104CE1"/>
    <w:rsid w:val="001056AE"/>
    <w:rsid w:val="00105CF5"/>
    <w:rsid w:val="00107A54"/>
    <w:rsid w:val="001104FC"/>
    <w:rsid w:val="00110992"/>
    <w:rsid w:val="00110BD8"/>
    <w:rsid w:val="00110FF7"/>
    <w:rsid w:val="00112121"/>
    <w:rsid w:val="00113610"/>
    <w:rsid w:val="00113A48"/>
    <w:rsid w:val="00114EB0"/>
    <w:rsid w:val="001157FC"/>
    <w:rsid w:val="00115B5D"/>
    <w:rsid w:val="00116855"/>
    <w:rsid w:val="001168EA"/>
    <w:rsid w:val="00116F6B"/>
    <w:rsid w:val="00120513"/>
    <w:rsid w:val="00120E27"/>
    <w:rsid w:val="00120F09"/>
    <w:rsid w:val="001218EB"/>
    <w:rsid w:val="00121928"/>
    <w:rsid w:val="00122629"/>
    <w:rsid w:val="00124ED6"/>
    <w:rsid w:val="00124F88"/>
    <w:rsid w:val="001251B0"/>
    <w:rsid w:val="0012697B"/>
    <w:rsid w:val="00126B9A"/>
    <w:rsid w:val="00126DB6"/>
    <w:rsid w:val="00126DFA"/>
    <w:rsid w:val="001300CB"/>
    <w:rsid w:val="00130381"/>
    <w:rsid w:val="00131090"/>
    <w:rsid w:val="001313E9"/>
    <w:rsid w:val="001323BC"/>
    <w:rsid w:val="00133771"/>
    <w:rsid w:val="00133E70"/>
    <w:rsid w:val="00136141"/>
    <w:rsid w:val="00137A4F"/>
    <w:rsid w:val="00137B22"/>
    <w:rsid w:val="001410FE"/>
    <w:rsid w:val="00141813"/>
    <w:rsid w:val="0014297B"/>
    <w:rsid w:val="00142BED"/>
    <w:rsid w:val="00143F0C"/>
    <w:rsid w:val="001457CE"/>
    <w:rsid w:val="0014619C"/>
    <w:rsid w:val="001461B9"/>
    <w:rsid w:val="001462B1"/>
    <w:rsid w:val="00146E6D"/>
    <w:rsid w:val="00150150"/>
    <w:rsid w:val="00150C90"/>
    <w:rsid w:val="001517AC"/>
    <w:rsid w:val="001522C2"/>
    <w:rsid w:val="001527A8"/>
    <w:rsid w:val="00152ABA"/>
    <w:rsid w:val="00152B7C"/>
    <w:rsid w:val="00152F8A"/>
    <w:rsid w:val="0015427D"/>
    <w:rsid w:val="001549ED"/>
    <w:rsid w:val="00154AA6"/>
    <w:rsid w:val="00156AE3"/>
    <w:rsid w:val="00157B88"/>
    <w:rsid w:val="00157F49"/>
    <w:rsid w:val="00160932"/>
    <w:rsid w:val="00160B76"/>
    <w:rsid w:val="00161061"/>
    <w:rsid w:val="00161C5D"/>
    <w:rsid w:val="00161D7E"/>
    <w:rsid w:val="001638EC"/>
    <w:rsid w:val="00165323"/>
    <w:rsid w:val="00165507"/>
    <w:rsid w:val="00165EE0"/>
    <w:rsid w:val="00165F58"/>
    <w:rsid w:val="001674D2"/>
    <w:rsid w:val="001678A8"/>
    <w:rsid w:val="001721EC"/>
    <w:rsid w:val="00173706"/>
    <w:rsid w:val="00174831"/>
    <w:rsid w:val="00174A39"/>
    <w:rsid w:val="00176E50"/>
    <w:rsid w:val="001777DC"/>
    <w:rsid w:val="001779E0"/>
    <w:rsid w:val="00180C1F"/>
    <w:rsid w:val="00180DAD"/>
    <w:rsid w:val="00181609"/>
    <w:rsid w:val="001816EF"/>
    <w:rsid w:val="00181734"/>
    <w:rsid w:val="00183BC3"/>
    <w:rsid w:val="00185D47"/>
    <w:rsid w:val="0018636A"/>
    <w:rsid w:val="001904CB"/>
    <w:rsid w:val="001909F5"/>
    <w:rsid w:val="0019272E"/>
    <w:rsid w:val="001938E2"/>
    <w:rsid w:val="00193936"/>
    <w:rsid w:val="001945C5"/>
    <w:rsid w:val="001950F8"/>
    <w:rsid w:val="0019692D"/>
    <w:rsid w:val="001A067D"/>
    <w:rsid w:val="001A1023"/>
    <w:rsid w:val="001A2557"/>
    <w:rsid w:val="001A3C9D"/>
    <w:rsid w:val="001A413E"/>
    <w:rsid w:val="001A65E4"/>
    <w:rsid w:val="001B1E2F"/>
    <w:rsid w:val="001B1EAB"/>
    <w:rsid w:val="001B2A8C"/>
    <w:rsid w:val="001B4762"/>
    <w:rsid w:val="001B486B"/>
    <w:rsid w:val="001B59CA"/>
    <w:rsid w:val="001B6DCA"/>
    <w:rsid w:val="001B79DE"/>
    <w:rsid w:val="001B7B19"/>
    <w:rsid w:val="001C022C"/>
    <w:rsid w:val="001C0DF3"/>
    <w:rsid w:val="001C250D"/>
    <w:rsid w:val="001C4C04"/>
    <w:rsid w:val="001C514E"/>
    <w:rsid w:val="001D0259"/>
    <w:rsid w:val="001D0F2E"/>
    <w:rsid w:val="001D10AD"/>
    <w:rsid w:val="001D1C3B"/>
    <w:rsid w:val="001D2267"/>
    <w:rsid w:val="001D2416"/>
    <w:rsid w:val="001D437D"/>
    <w:rsid w:val="001D4C8B"/>
    <w:rsid w:val="001D4F32"/>
    <w:rsid w:val="001D6FB1"/>
    <w:rsid w:val="001D7883"/>
    <w:rsid w:val="001E0F00"/>
    <w:rsid w:val="001E1343"/>
    <w:rsid w:val="001E57E1"/>
    <w:rsid w:val="001E6451"/>
    <w:rsid w:val="001E699A"/>
    <w:rsid w:val="001E6ADC"/>
    <w:rsid w:val="001E6BFE"/>
    <w:rsid w:val="001E7E1C"/>
    <w:rsid w:val="001F21EF"/>
    <w:rsid w:val="001F229A"/>
    <w:rsid w:val="001F261F"/>
    <w:rsid w:val="001F2CC4"/>
    <w:rsid w:val="001F641A"/>
    <w:rsid w:val="001F6B1E"/>
    <w:rsid w:val="001F6CA0"/>
    <w:rsid w:val="001F7BE8"/>
    <w:rsid w:val="002013ED"/>
    <w:rsid w:val="00202052"/>
    <w:rsid w:val="00205E4F"/>
    <w:rsid w:val="002075BD"/>
    <w:rsid w:val="002076EE"/>
    <w:rsid w:val="002102C3"/>
    <w:rsid w:val="00211404"/>
    <w:rsid w:val="00212B02"/>
    <w:rsid w:val="00213E18"/>
    <w:rsid w:val="002154BC"/>
    <w:rsid w:val="002166F2"/>
    <w:rsid w:val="00216B2E"/>
    <w:rsid w:val="00217665"/>
    <w:rsid w:val="002207FA"/>
    <w:rsid w:val="00221EE6"/>
    <w:rsid w:val="002229DB"/>
    <w:rsid w:val="00222CA2"/>
    <w:rsid w:val="00226665"/>
    <w:rsid w:val="00230954"/>
    <w:rsid w:val="002316FD"/>
    <w:rsid w:val="00231D8C"/>
    <w:rsid w:val="00232159"/>
    <w:rsid w:val="00232436"/>
    <w:rsid w:val="00234534"/>
    <w:rsid w:val="002345E3"/>
    <w:rsid w:val="002349A1"/>
    <w:rsid w:val="002355D9"/>
    <w:rsid w:val="002357F5"/>
    <w:rsid w:val="00235AE0"/>
    <w:rsid w:val="00236848"/>
    <w:rsid w:val="00241AB5"/>
    <w:rsid w:val="00241D62"/>
    <w:rsid w:val="00241F87"/>
    <w:rsid w:val="00242182"/>
    <w:rsid w:val="00242A3A"/>
    <w:rsid w:val="00242ABF"/>
    <w:rsid w:val="00242D43"/>
    <w:rsid w:val="00244131"/>
    <w:rsid w:val="002444BC"/>
    <w:rsid w:val="00246986"/>
    <w:rsid w:val="00247655"/>
    <w:rsid w:val="00247EF8"/>
    <w:rsid w:val="00251841"/>
    <w:rsid w:val="00252331"/>
    <w:rsid w:val="00252B6C"/>
    <w:rsid w:val="0025443A"/>
    <w:rsid w:val="00255467"/>
    <w:rsid w:val="0025717D"/>
    <w:rsid w:val="00257E72"/>
    <w:rsid w:val="00260309"/>
    <w:rsid w:val="002627E6"/>
    <w:rsid w:val="00262B98"/>
    <w:rsid w:val="00262CAC"/>
    <w:rsid w:val="00262D15"/>
    <w:rsid w:val="00264B0C"/>
    <w:rsid w:val="002656E2"/>
    <w:rsid w:val="00265806"/>
    <w:rsid w:val="00267045"/>
    <w:rsid w:val="00270725"/>
    <w:rsid w:val="0027136C"/>
    <w:rsid w:val="00272507"/>
    <w:rsid w:val="00272E39"/>
    <w:rsid w:val="00273510"/>
    <w:rsid w:val="00273C77"/>
    <w:rsid w:val="0027479E"/>
    <w:rsid w:val="002753F6"/>
    <w:rsid w:val="00275D40"/>
    <w:rsid w:val="002769B6"/>
    <w:rsid w:val="00281D92"/>
    <w:rsid w:val="00284C5E"/>
    <w:rsid w:val="00286BCA"/>
    <w:rsid w:val="00286D86"/>
    <w:rsid w:val="002922C9"/>
    <w:rsid w:val="002933D6"/>
    <w:rsid w:val="00293551"/>
    <w:rsid w:val="0029384F"/>
    <w:rsid w:val="0029408B"/>
    <w:rsid w:val="00295D85"/>
    <w:rsid w:val="0029734E"/>
    <w:rsid w:val="00297955"/>
    <w:rsid w:val="002A117E"/>
    <w:rsid w:val="002A19E2"/>
    <w:rsid w:val="002A225A"/>
    <w:rsid w:val="002A228A"/>
    <w:rsid w:val="002A2D2C"/>
    <w:rsid w:val="002A2FFF"/>
    <w:rsid w:val="002A3680"/>
    <w:rsid w:val="002A3BAD"/>
    <w:rsid w:val="002A4B75"/>
    <w:rsid w:val="002A4F1B"/>
    <w:rsid w:val="002A5503"/>
    <w:rsid w:val="002A56D3"/>
    <w:rsid w:val="002A5AC6"/>
    <w:rsid w:val="002A661D"/>
    <w:rsid w:val="002A6AAF"/>
    <w:rsid w:val="002A6F95"/>
    <w:rsid w:val="002A7334"/>
    <w:rsid w:val="002A7B9C"/>
    <w:rsid w:val="002A7EB0"/>
    <w:rsid w:val="002B033F"/>
    <w:rsid w:val="002B0393"/>
    <w:rsid w:val="002B22B4"/>
    <w:rsid w:val="002B3446"/>
    <w:rsid w:val="002B38F7"/>
    <w:rsid w:val="002B3AE2"/>
    <w:rsid w:val="002B49E7"/>
    <w:rsid w:val="002B4E75"/>
    <w:rsid w:val="002B6557"/>
    <w:rsid w:val="002B6901"/>
    <w:rsid w:val="002B6DFA"/>
    <w:rsid w:val="002B6F36"/>
    <w:rsid w:val="002C03CC"/>
    <w:rsid w:val="002C1B92"/>
    <w:rsid w:val="002C25E8"/>
    <w:rsid w:val="002C28C6"/>
    <w:rsid w:val="002C2A20"/>
    <w:rsid w:val="002C358F"/>
    <w:rsid w:val="002C3C58"/>
    <w:rsid w:val="002C3D79"/>
    <w:rsid w:val="002C5575"/>
    <w:rsid w:val="002C5EF8"/>
    <w:rsid w:val="002C6A5F"/>
    <w:rsid w:val="002C6A8E"/>
    <w:rsid w:val="002C7C20"/>
    <w:rsid w:val="002D1246"/>
    <w:rsid w:val="002D17C4"/>
    <w:rsid w:val="002D19E4"/>
    <w:rsid w:val="002D265C"/>
    <w:rsid w:val="002D2824"/>
    <w:rsid w:val="002D2AA5"/>
    <w:rsid w:val="002D2FB6"/>
    <w:rsid w:val="002D38F8"/>
    <w:rsid w:val="002D5690"/>
    <w:rsid w:val="002D63D9"/>
    <w:rsid w:val="002D6544"/>
    <w:rsid w:val="002E0287"/>
    <w:rsid w:val="002E1042"/>
    <w:rsid w:val="002E132A"/>
    <w:rsid w:val="002E24F6"/>
    <w:rsid w:val="002E64B3"/>
    <w:rsid w:val="002E6F57"/>
    <w:rsid w:val="002E74FB"/>
    <w:rsid w:val="002F2973"/>
    <w:rsid w:val="002F36C6"/>
    <w:rsid w:val="002F4E5F"/>
    <w:rsid w:val="002F60A9"/>
    <w:rsid w:val="003011BD"/>
    <w:rsid w:val="00302CB2"/>
    <w:rsid w:val="00302DA8"/>
    <w:rsid w:val="00304776"/>
    <w:rsid w:val="00304B0E"/>
    <w:rsid w:val="00304C0F"/>
    <w:rsid w:val="00304F05"/>
    <w:rsid w:val="003057A1"/>
    <w:rsid w:val="00307166"/>
    <w:rsid w:val="00307583"/>
    <w:rsid w:val="00307A2C"/>
    <w:rsid w:val="00307F63"/>
    <w:rsid w:val="00307FBA"/>
    <w:rsid w:val="00311580"/>
    <w:rsid w:val="003115AF"/>
    <w:rsid w:val="0031174E"/>
    <w:rsid w:val="003120F5"/>
    <w:rsid w:val="003121B4"/>
    <w:rsid w:val="00312AAB"/>
    <w:rsid w:val="00312D79"/>
    <w:rsid w:val="003142AE"/>
    <w:rsid w:val="003155D3"/>
    <w:rsid w:val="00315665"/>
    <w:rsid w:val="00315CA9"/>
    <w:rsid w:val="00315F46"/>
    <w:rsid w:val="00316391"/>
    <w:rsid w:val="00317835"/>
    <w:rsid w:val="00317DDF"/>
    <w:rsid w:val="00321052"/>
    <w:rsid w:val="00321B50"/>
    <w:rsid w:val="00322B31"/>
    <w:rsid w:val="00322CE7"/>
    <w:rsid w:val="00323123"/>
    <w:rsid w:val="003236E0"/>
    <w:rsid w:val="00323F95"/>
    <w:rsid w:val="00324A87"/>
    <w:rsid w:val="00324D46"/>
    <w:rsid w:val="00325C93"/>
    <w:rsid w:val="00326ADB"/>
    <w:rsid w:val="003309EC"/>
    <w:rsid w:val="003320AB"/>
    <w:rsid w:val="00332D4B"/>
    <w:rsid w:val="00334CAA"/>
    <w:rsid w:val="00334FE2"/>
    <w:rsid w:val="00337829"/>
    <w:rsid w:val="00342BCE"/>
    <w:rsid w:val="00345C2D"/>
    <w:rsid w:val="00347A44"/>
    <w:rsid w:val="00347EC8"/>
    <w:rsid w:val="00350F77"/>
    <w:rsid w:val="00352F12"/>
    <w:rsid w:val="00353E33"/>
    <w:rsid w:val="00357262"/>
    <w:rsid w:val="00361387"/>
    <w:rsid w:val="00364312"/>
    <w:rsid w:val="00365EEF"/>
    <w:rsid w:val="00366F67"/>
    <w:rsid w:val="00367B42"/>
    <w:rsid w:val="00367D4A"/>
    <w:rsid w:val="003716EE"/>
    <w:rsid w:val="00371FC2"/>
    <w:rsid w:val="003738C8"/>
    <w:rsid w:val="00374658"/>
    <w:rsid w:val="0037592E"/>
    <w:rsid w:val="00375DF7"/>
    <w:rsid w:val="0037645A"/>
    <w:rsid w:val="00377A95"/>
    <w:rsid w:val="00380539"/>
    <w:rsid w:val="0038106E"/>
    <w:rsid w:val="00382989"/>
    <w:rsid w:val="00383096"/>
    <w:rsid w:val="003849BE"/>
    <w:rsid w:val="00385688"/>
    <w:rsid w:val="00385FAB"/>
    <w:rsid w:val="00390E60"/>
    <w:rsid w:val="0039103D"/>
    <w:rsid w:val="003914E9"/>
    <w:rsid w:val="00393CA4"/>
    <w:rsid w:val="00393D49"/>
    <w:rsid w:val="00397B7A"/>
    <w:rsid w:val="003A1422"/>
    <w:rsid w:val="003A1CFA"/>
    <w:rsid w:val="003A2496"/>
    <w:rsid w:val="003A26E8"/>
    <w:rsid w:val="003A2D2D"/>
    <w:rsid w:val="003A2E92"/>
    <w:rsid w:val="003A4E94"/>
    <w:rsid w:val="003A79C2"/>
    <w:rsid w:val="003A7F02"/>
    <w:rsid w:val="003B3D28"/>
    <w:rsid w:val="003B5249"/>
    <w:rsid w:val="003B530F"/>
    <w:rsid w:val="003C080A"/>
    <w:rsid w:val="003C14AF"/>
    <w:rsid w:val="003C1B2B"/>
    <w:rsid w:val="003C251C"/>
    <w:rsid w:val="003C32F4"/>
    <w:rsid w:val="003C4E61"/>
    <w:rsid w:val="003C7C91"/>
    <w:rsid w:val="003D15B2"/>
    <w:rsid w:val="003D1B10"/>
    <w:rsid w:val="003D1D9A"/>
    <w:rsid w:val="003D258B"/>
    <w:rsid w:val="003D28E3"/>
    <w:rsid w:val="003D2A9D"/>
    <w:rsid w:val="003D374B"/>
    <w:rsid w:val="003D62AC"/>
    <w:rsid w:val="003D66A1"/>
    <w:rsid w:val="003E0281"/>
    <w:rsid w:val="003E031B"/>
    <w:rsid w:val="003E1192"/>
    <w:rsid w:val="003E1569"/>
    <w:rsid w:val="003E1F67"/>
    <w:rsid w:val="003E2340"/>
    <w:rsid w:val="003E362C"/>
    <w:rsid w:val="003E3D6F"/>
    <w:rsid w:val="003E3F4A"/>
    <w:rsid w:val="003E4008"/>
    <w:rsid w:val="003E539D"/>
    <w:rsid w:val="003E5F78"/>
    <w:rsid w:val="003E6421"/>
    <w:rsid w:val="003E643F"/>
    <w:rsid w:val="003E7282"/>
    <w:rsid w:val="003F155D"/>
    <w:rsid w:val="003F1E3E"/>
    <w:rsid w:val="003F2375"/>
    <w:rsid w:val="003F3284"/>
    <w:rsid w:val="003F4F36"/>
    <w:rsid w:val="003F5546"/>
    <w:rsid w:val="003F69EF"/>
    <w:rsid w:val="004003CD"/>
    <w:rsid w:val="00400F7D"/>
    <w:rsid w:val="004029CF"/>
    <w:rsid w:val="00402A10"/>
    <w:rsid w:val="00403CA8"/>
    <w:rsid w:val="00405537"/>
    <w:rsid w:val="00406D3F"/>
    <w:rsid w:val="004102D5"/>
    <w:rsid w:val="0041043C"/>
    <w:rsid w:val="00410E0E"/>
    <w:rsid w:val="00411841"/>
    <w:rsid w:val="00412D94"/>
    <w:rsid w:val="004146B5"/>
    <w:rsid w:val="004158E9"/>
    <w:rsid w:val="004202B5"/>
    <w:rsid w:val="00420D37"/>
    <w:rsid w:val="0042233D"/>
    <w:rsid w:val="00422794"/>
    <w:rsid w:val="0042330D"/>
    <w:rsid w:val="004242D5"/>
    <w:rsid w:val="00424740"/>
    <w:rsid w:val="0042492B"/>
    <w:rsid w:val="00425604"/>
    <w:rsid w:val="004256F4"/>
    <w:rsid w:val="00425713"/>
    <w:rsid w:val="004267A5"/>
    <w:rsid w:val="00426A97"/>
    <w:rsid w:val="00426E28"/>
    <w:rsid w:val="00426E4F"/>
    <w:rsid w:val="00427D99"/>
    <w:rsid w:val="00427E67"/>
    <w:rsid w:val="00427F22"/>
    <w:rsid w:val="004315DF"/>
    <w:rsid w:val="00431A24"/>
    <w:rsid w:val="00433E8D"/>
    <w:rsid w:val="004341E7"/>
    <w:rsid w:val="004348CF"/>
    <w:rsid w:val="00434F35"/>
    <w:rsid w:val="00435426"/>
    <w:rsid w:val="00435786"/>
    <w:rsid w:val="0043585A"/>
    <w:rsid w:val="00436586"/>
    <w:rsid w:val="00436895"/>
    <w:rsid w:val="00437C4C"/>
    <w:rsid w:val="004406A8"/>
    <w:rsid w:val="00440893"/>
    <w:rsid w:val="00440940"/>
    <w:rsid w:val="00440E88"/>
    <w:rsid w:val="0044101F"/>
    <w:rsid w:val="004415BB"/>
    <w:rsid w:val="00442C9D"/>
    <w:rsid w:val="00443470"/>
    <w:rsid w:val="00444F54"/>
    <w:rsid w:val="0044523D"/>
    <w:rsid w:val="0044599E"/>
    <w:rsid w:val="00445EE8"/>
    <w:rsid w:val="00447B70"/>
    <w:rsid w:val="004524C0"/>
    <w:rsid w:val="004537EF"/>
    <w:rsid w:val="00453AF4"/>
    <w:rsid w:val="00453C55"/>
    <w:rsid w:val="0045421D"/>
    <w:rsid w:val="004547B2"/>
    <w:rsid w:val="00455DC5"/>
    <w:rsid w:val="00456883"/>
    <w:rsid w:val="00456D2D"/>
    <w:rsid w:val="004576FC"/>
    <w:rsid w:val="00460065"/>
    <w:rsid w:val="00460426"/>
    <w:rsid w:val="00460C47"/>
    <w:rsid w:val="004628C9"/>
    <w:rsid w:val="004632E7"/>
    <w:rsid w:val="00463644"/>
    <w:rsid w:val="0046421B"/>
    <w:rsid w:val="00464A4A"/>
    <w:rsid w:val="00464D6B"/>
    <w:rsid w:val="00465A73"/>
    <w:rsid w:val="00467DC8"/>
    <w:rsid w:val="00467FB3"/>
    <w:rsid w:val="00467FCE"/>
    <w:rsid w:val="00470B6C"/>
    <w:rsid w:val="004711C4"/>
    <w:rsid w:val="00471CE5"/>
    <w:rsid w:val="00471F78"/>
    <w:rsid w:val="004725C5"/>
    <w:rsid w:val="00473439"/>
    <w:rsid w:val="0047380E"/>
    <w:rsid w:val="00473E6F"/>
    <w:rsid w:val="004747F0"/>
    <w:rsid w:val="00475963"/>
    <w:rsid w:val="00475A2C"/>
    <w:rsid w:val="00476D98"/>
    <w:rsid w:val="00477D6F"/>
    <w:rsid w:val="0048021E"/>
    <w:rsid w:val="00484206"/>
    <w:rsid w:val="004846AD"/>
    <w:rsid w:val="0048518D"/>
    <w:rsid w:val="004861B7"/>
    <w:rsid w:val="00486318"/>
    <w:rsid w:val="004915CD"/>
    <w:rsid w:val="00493043"/>
    <w:rsid w:val="004934BD"/>
    <w:rsid w:val="00495FA1"/>
    <w:rsid w:val="00496158"/>
    <w:rsid w:val="004962C8"/>
    <w:rsid w:val="00496BBE"/>
    <w:rsid w:val="004973D4"/>
    <w:rsid w:val="00497904"/>
    <w:rsid w:val="004A18DA"/>
    <w:rsid w:val="004A1EC6"/>
    <w:rsid w:val="004A4D33"/>
    <w:rsid w:val="004A52F3"/>
    <w:rsid w:val="004A5748"/>
    <w:rsid w:val="004A5D1A"/>
    <w:rsid w:val="004A5E98"/>
    <w:rsid w:val="004B081A"/>
    <w:rsid w:val="004B13D1"/>
    <w:rsid w:val="004B27B8"/>
    <w:rsid w:val="004B2BFC"/>
    <w:rsid w:val="004B33EA"/>
    <w:rsid w:val="004B3A1C"/>
    <w:rsid w:val="004B3D59"/>
    <w:rsid w:val="004B5C46"/>
    <w:rsid w:val="004B63E5"/>
    <w:rsid w:val="004B7070"/>
    <w:rsid w:val="004B7943"/>
    <w:rsid w:val="004B7F03"/>
    <w:rsid w:val="004C0785"/>
    <w:rsid w:val="004C1D89"/>
    <w:rsid w:val="004C2011"/>
    <w:rsid w:val="004C309E"/>
    <w:rsid w:val="004C3307"/>
    <w:rsid w:val="004C4DDD"/>
    <w:rsid w:val="004C5F54"/>
    <w:rsid w:val="004C66E9"/>
    <w:rsid w:val="004C6E98"/>
    <w:rsid w:val="004D3BD4"/>
    <w:rsid w:val="004D4CCA"/>
    <w:rsid w:val="004D5524"/>
    <w:rsid w:val="004D59EB"/>
    <w:rsid w:val="004D6F19"/>
    <w:rsid w:val="004D77D9"/>
    <w:rsid w:val="004D7B60"/>
    <w:rsid w:val="004E110C"/>
    <w:rsid w:val="004E2A55"/>
    <w:rsid w:val="004E3550"/>
    <w:rsid w:val="004E43DD"/>
    <w:rsid w:val="004E4789"/>
    <w:rsid w:val="004E4B5E"/>
    <w:rsid w:val="004E50D8"/>
    <w:rsid w:val="004E7782"/>
    <w:rsid w:val="004E79C8"/>
    <w:rsid w:val="004E79E9"/>
    <w:rsid w:val="004F1449"/>
    <w:rsid w:val="004F1B34"/>
    <w:rsid w:val="004F1C71"/>
    <w:rsid w:val="004F22E5"/>
    <w:rsid w:val="004F3E82"/>
    <w:rsid w:val="004F4429"/>
    <w:rsid w:val="004F4E99"/>
    <w:rsid w:val="004F7D11"/>
    <w:rsid w:val="005004B2"/>
    <w:rsid w:val="00501186"/>
    <w:rsid w:val="00501C81"/>
    <w:rsid w:val="00502432"/>
    <w:rsid w:val="00504020"/>
    <w:rsid w:val="00504648"/>
    <w:rsid w:val="00504709"/>
    <w:rsid w:val="00504969"/>
    <w:rsid w:val="00504986"/>
    <w:rsid w:val="00504D15"/>
    <w:rsid w:val="00505B37"/>
    <w:rsid w:val="005072C5"/>
    <w:rsid w:val="005078D9"/>
    <w:rsid w:val="005108AF"/>
    <w:rsid w:val="00511884"/>
    <w:rsid w:val="00511C54"/>
    <w:rsid w:val="00511E28"/>
    <w:rsid w:val="00512C6F"/>
    <w:rsid w:val="00513710"/>
    <w:rsid w:val="0051374C"/>
    <w:rsid w:val="00513791"/>
    <w:rsid w:val="00514759"/>
    <w:rsid w:val="00515E05"/>
    <w:rsid w:val="00517658"/>
    <w:rsid w:val="00517BC7"/>
    <w:rsid w:val="00517EB3"/>
    <w:rsid w:val="0052035F"/>
    <w:rsid w:val="0052050B"/>
    <w:rsid w:val="00520A52"/>
    <w:rsid w:val="00521075"/>
    <w:rsid w:val="005267F2"/>
    <w:rsid w:val="005268AE"/>
    <w:rsid w:val="00530370"/>
    <w:rsid w:val="005307EB"/>
    <w:rsid w:val="00531C99"/>
    <w:rsid w:val="0053243C"/>
    <w:rsid w:val="00532F95"/>
    <w:rsid w:val="00533E87"/>
    <w:rsid w:val="00533FE2"/>
    <w:rsid w:val="00534E47"/>
    <w:rsid w:val="0053517D"/>
    <w:rsid w:val="00535E1C"/>
    <w:rsid w:val="0053673A"/>
    <w:rsid w:val="0053699A"/>
    <w:rsid w:val="00537565"/>
    <w:rsid w:val="0053774B"/>
    <w:rsid w:val="0054250A"/>
    <w:rsid w:val="00542E55"/>
    <w:rsid w:val="00543037"/>
    <w:rsid w:val="00543B02"/>
    <w:rsid w:val="005442E5"/>
    <w:rsid w:val="0054521D"/>
    <w:rsid w:val="00547712"/>
    <w:rsid w:val="00547950"/>
    <w:rsid w:val="00550CC4"/>
    <w:rsid w:val="00551656"/>
    <w:rsid w:val="00551E95"/>
    <w:rsid w:val="00555185"/>
    <w:rsid w:val="00556B5D"/>
    <w:rsid w:val="005615BA"/>
    <w:rsid w:val="00565881"/>
    <w:rsid w:val="005659B4"/>
    <w:rsid w:val="00565ADB"/>
    <w:rsid w:val="005668CF"/>
    <w:rsid w:val="00567299"/>
    <w:rsid w:val="00567D0C"/>
    <w:rsid w:val="00570440"/>
    <w:rsid w:val="00570CCF"/>
    <w:rsid w:val="005713CA"/>
    <w:rsid w:val="00571DA9"/>
    <w:rsid w:val="00573698"/>
    <w:rsid w:val="00574B80"/>
    <w:rsid w:val="005751E0"/>
    <w:rsid w:val="00575388"/>
    <w:rsid w:val="00575A0F"/>
    <w:rsid w:val="00576616"/>
    <w:rsid w:val="00576D32"/>
    <w:rsid w:val="005770D0"/>
    <w:rsid w:val="0057724A"/>
    <w:rsid w:val="0057778D"/>
    <w:rsid w:val="00577E3E"/>
    <w:rsid w:val="00582380"/>
    <w:rsid w:val="00583627"/>
    <w:rsid w:val="0058419F"/>
    <w:rsid w:val="005844B9"/>
    <w:rsid w:val="0058489A"/>
    <w:rsid w:val="005851DD"/>
    <w:rsid w:val="00586097"/>
    <w:rsid w:val="005871E8"/>
    <w:rsid w:val="00587B0D"/>
    <w:rsid w:val="005904FF"/>
    <w:rsid w:val="00591186"/>
    <w:rsid w:val="005928F8"/>
    <w:rsid w:val="00593319"/>
    <w:rsid w:val="00593638"/>
    <w:rsid w:val="00594489"/>
    <w:rsid w:val="00594645"/>
    <w:rsid w:val="005949F1"/>
    <w:rsid w:val="0059518B"/>
    <w:rsid w:val="005954D0"/>
    <w:rsid w:val="0059591A"/>
    <w:rsid w:val="005964CF"/>
    <w:rsid w:val="00597652"/>
    <w:rsid w:val="005A07D6"/>
    <w:rsid w:val="005A22F0"/>
    <w:rsid w:val="005A3CB4"/>
    <w:rsid w:val="005A4072"/>
    <w:rsid w:val="005A507D"/>
    <w:rsid w:val="005A51F8"/>
    <w:rsid w:val="005A625E"/>
    <w:rsid w:val="005A62FE"/>
    <w:rsid w:val="005A783A"/>
    <w:rsid w:val="005A78E5"/>
    <w:rsid w:val="005B043D"/>
    <w:rsid w:val="005B3294"/>
    <w:rsid w:val="005B379D"/>
    <w:rsid w:val="005B46FC"/>
    <w:rsid w:val="005B4F68"/>
    <w:rsid w:val="005B590B"/>
    <w:rsid w:val="005B7391"/>
    <w:rsid w:val="005C18BD"/>
    <w:rsid w:val="005C25BB"/>
    <w:rsid w:val="005C29C0"/>
    <w:rsid w:val="005C2F34"/>
    <w:rsid w:val="005C4596"/>
    <w:rsid w:val="005C67F8"/>
    <w:rsid w:val="005D0A64"/>
    <w:rsid w:val="005D129F"/>
    <w:rsid w:val="005D1333"/>
    <w:rsid w:val="005D2DA0"/>
    <w:rsid w:val="005D3549"/>
    <w:rsid w:val="005D3ACD"/>
    <w:rsid w:val="005D53E8"/>
    <w:rsid w:val="005D6919"/>
    <w:rsid w:val="005D75A3"/>
    <w:rsid w:val="005D79D1"/>
    <w:rsid w:val="005E0737"/>
    <w:rsid w:val="005E0CAB"/>
    <w:rsid w:val="005E1852"/>
    <w:rsid w:val="005E19E4"/>
    <w:rsid w:val="005E3B58"/>
    <w:rsid w:val="005E3CB6"/>
    <w:rsid w:val="005E432A"/>
    <w:rsid w:val="005E67B9"/>
    <w:rsid w:val="005F0FCE"/>
    <w:rsid w:val="005F17AF"/>
    <w:rsid w:val="005F2F15"/>
    <w:rsid w:val="005F30AF"/>
    <w:rsid w:val="005F347C"/>
    <w:rsid w:val="005F38FF"/>
    <w:rsid w:val="005F4DA0"/>
    <w:rsid w:val="005F5EA6"/>
    <w:rsid w:val="005F63A0"/>
    <w:rsid w:val="005F63AA"/>
    <w:rsid w:val="005F6683"/>
    <w:rsid w:val="005F7B41"/>
    <w:rsid w:val="005F7F2C"/>
    <w:rsid w:val="005F7F38"/>
    <w:rsid w:val="00601031"/>
    <w:rsid w:val="00601040"/>
    <w:rsid w:val="00602F52"/>
    <w:rsid w:val="00604899"/>
    <w:rsid w:val="00606E53"/>
    <w:rsid w:val="00607645"/>
    <w:rsid w:val="0060776D"/>
    <w:rsid w:val="006077A0"/>
    <w:rsid w:val="006101BF"/>
    <w:rsid w:val="0061053E"/>
    <w:rsid w:val="0061175C"/>
    <w:rsid w:val="00612418"/>
    <w:rsid w:val="00612428"/>
    <w:rsid w:val="00612BB7"/>
    <w:rsid w:val="00613EC1"/>
    <w:rsid w:val="00614230"/>
    <w:rsid w:val="006148E8"/>
    <w:rsid w:val="00614DA2"/>
    <w:rsid w:val="00616BB3"/>
    <w:rsid w:val="00620C68"/>
    <w:rsid w:val="006221D8"/>
    <w:rsid w:val="006228B1"/>
    <w:rsid w:val="006238E6"/>
    <w:rsid w:val="00624235"/>
    <w:rsid w:val="00624C75"/>
    <w:rsid w:val="00627E16"/>
    <w:rsid w:val="00630B41"/>
    <w:rsid w:val="00630DC5"/>
    <w:rsid w:val="00631ACC"/>
    <w:rsid w:val="00631AF0"/>
    <w:rsid w:val="00633690"/>
    <w:rsid w:val="00634A4B"/>
    <w:rsid w:val="006355A5"/>
    <w:rsid w:val="00635942"/>
    <w:rsid w:val="00635A38"/>
    <w:rsid w:val="00636ED9"/>
    <w:rsid w:val="006370D1"/>
    <w:rsid w:val="00637869"/>
    <w:rsid w:val="0064088E"/>
    <w:rsid w:val="00643943"/>
    <w:rsid w:val="00643A48"/>
    <w:rsid w:val="006465D9"/>
    <w:rsid w:val="006502BF"/>
    <w:rsid w:val="0065151D"/>
    <w:rsid w:val="00652432"/>
    <w:rsid w:val="00653814"/>
    <w:rsid w:val="00654D22"/>
    <w:rsid w:val="00656526"/>
    <w:rsid w:val="006566AB"/>
    <w:rsid w:val="006570D3"/>
    <w:rsid w:val="00657651"/>
    <w:rsid w:val="00660BDD"/>
    <w:rsid w:val="00660F84"/>
    <w:rsid w:val="006626E4"/>
    <w:rsid w:val="00662C3C"/>
    <w:rsid w:val="0066305C"/>
    <w:rsid w:val="00665371"/>
    <w:rsid w:val="00667D1D"/>
    <w:rsid w:val="006703B5"/>
    <w:rsid w:val="0067158A"/>
    <w:rsid w:val="0067206A"/>
    <w:rsid w:val="00672441"/>
    <w:rsid w:val="006731BF"/>
    <w:rsid w:val="00675B40"/>
    <w:rsid w:val="00676212"/>
    <w:rsid w:val="00677F3B"/>
    <w:rsid w:val="00681DFB"/>
    <w:rsid w:val="00681EB1"/>
    <w:rsid w:val="00683A59"/>
    <w:rsid w:val="0068546F"/>
    <w:rsid w:val="00692275"/>
    <w:rsid w:val="0069296E"/>
    <w:rsid w:val="006935CF"/>
    <w:rsid w:val="00693F74"/>
    <w:rsid w:val="00694C02"/>
    <w:rsid w:val="006958C3"/>
    <w:rsid w:val="0069591C"/>
    <w:rsid w:val="006A07AF"/>
    <w:rsid w:val="006A1E2E"/>
    <w:rsid w:val="006A26A6"/>
    <w:rsid w:val="006A3813"/>
    <w:rsid w:val="006A3D53"/>
    <w:rsid w:val="006A6B3C"/>
    <w:rsid w:val="006A75B7"/>
    <w:rsid w:val="006B0AED"/>
    <w:rsid w:val="006B1F18"/>
    <w:rsid w:val="006B2823"/>
    <w:rsid w:val="006B3493"/>
    <w:rsid w:val="006B4066"/>
    <w:rsid w:val="006B5CC6"/>
    <w:rsid w:val="006B634C"/>
    <w:rsid w:val="006B7794"/>
    <w:rsid w:val="006C1D44"/>
    <w:rsid w:val="006C3711"/>
    <w:rsid w:val="006C3A1F"/>
    <w:rsid w:val="006C4189"/>
    <w:rsid w:val="006C48E1"/>
    <w:rsid w:val="006C64D6"/>
    <w:rsid w:val="006D0589"/>
    <w:rsid w:val="006D29A0"/>
    <w:rsid w:val="006D2A7B"/>
    <w:rsid w:val="006D2DEE"/>
    <w:rsid w:val="006D3520"/>
    <w:rsid w:val="006D4375"/>
    <w:rsid w:val="006D4792"/>
    <w:rsid w:val="006D480A"/>
    <w:rsid w:val="006D49E0"/>
    <w:rsid w:val="006D727F"/>
    <w:rsid w:val="006D78E4"/>
    <w:rsid w:val="006E2F70"/>
    <w:rsid w:val="006E3DF2"/>
    <w:rsid w:val="006E4028"/>
    <w:rsid w:val="006E5BA3"/>
    <w:rsid w:val="006E66D8"/>
    <w:rsid w:val="006E7888"/>
    <w:rsid w:val="006E7D67"/>
    <w:rsid w:val="006F325C"/>
    <w:rsid w:val="006F4F78"/>
    <w:rsid w:val="006F5C35"/>
    <w:rsid w:val="006F5C63"/>
    <w:rsid w:val="006F6C9F"/>
    <w:rsid w:val="007003E2"/>
    <w:rsid w:val="00701047"/>
    <w:rsid w:val="007014CF"/>
    <w:rsid w:val="007022D4"/>
    <w:rsid w:val="00702D8E"/>
    <w:rsid w:val="00703A5D"/>
    <w:rsid w:val="00705CF5"/>
    <w:rsid w:val="00710F2B"/>
    <w:rsid w:val="00711137"/>
    <w:rsid w:val="007147A9"/>
    <w:rsid w:val="007147E4"/>
    <w:rsid w:val="00714C25"/>
    <w:rsid w:val="00715BDD"/>
    <w:rsid w:val="00716013"/>
    <w:rsid w:val="0071652F"/>
    <w:rsid w:val="007168B1"/>
    <w:rsid w:val="007176DB"/>
    <w:rsid w:val="00717CD6"/>
    <w:rsid w:val="00720F2E"/>
    <w:rsid w:val="0072179F"/>
    <w:rsid w:val="00722228"/>
    <w:rsid w:val="007222A2"/>
    <w:rsid w:val="007225B5"/>
    <w:rsid w:val="00722800"/>
    <w:rsid w:val="00722DAA"/>
    <w:rsid w:val="007234B1"/>
    <w:rsid w:val="0072357D"/>
    <w:rsid w:val="0072418B"/>
    <w:rsid w:val="007242A4"/>
    <w:rsid w:val="00724D4E"/>
    <w:rsid w:val="00730760"/>
    <w:rsid w:val="007308BE"/>
    <w:rsid w:val="00731BC6"/>
    <w:rsid w:val="00731FA3"/>
    <w:rsid w:val="00732CA6"/>
    <w:rsid w:val="007331DB"/>
    <w:rsid w:val="007357EC"/>
    <w:rsid w:val="00735809"/>
    <w:rsid w:val="007376C9"/>
    <w:rsid w:val="00737A37"/>
    <w:rsid w:val="00737EF0"/>
    <w:rsid w:val="00740F90"/>
    <w:rsid w:val="0074543C"/>
    <w:rsid w:val="007468A8"/>
    <w:rsid w:val="00750463"/>
    <w:rsid w:val="00750C93"/>
    <w:rsid w:val="00751EAB"/>
    <w:rsid w:val="00753B90"/>
    <w:rsid w:val="00754551"/>
    <w:rsid w:val="00754A41"/>
    <w:rsid w:val="00754BC8"/>
    <w:rsid w:val="00754F7B"/>
    <w:rsid w:val="00756411"/>
    <w:rsid w:val="007570C1"/>
    <w:rsid w:val="00762E27"/>
    <w:rsid w:val="00764A42"/>
    <w:rsid w:val="00764A94"/>
    <w:rsid w:val="0076577D"/>
    <w:rsid w:val="00770276"/>
    <w:rsid w:val="00770B40"/>
    <w:rsid w:val="00770C1B"/>
    <w:rsid w:val="0077131B"/>
    <w:rsid w:val="00771688"/>
    <w:rsid w:val="00771CFC"/>
    <w:rsid w:val="007725D6"/>
    <w:rsid w:val="00773141"/>
    <w:rsid w:val="007739F6"/>
    <w:rsid w:val="00775B48"/>
    <w:rsid w:val="00775DB1"/>
    <w:rsid w:val="00780A1C"/>
    <w:rsid w:val="00781061"/>
    <w:rsid w:val="00781E06"/>
    <w:rsid w:val="00782F19"/>
    <w:rsid w:val="00785C62"/>
    <w:rsid w:val="00787800"/>
    <w:rsid w:val="00787E45"/>
    <w:rsid w:val="00792B41"/>
    <w:rsid w:val="00794555"/>
    <w:rsid w:val="00794973"/>
    <w:rsid w:val="00794B55"/>
    <w:rsid w:val="00795D07"/>
    <w:rsid w:val="00795F2C"/>
    <w:rsid w:val="00796584"/>
    <w:rsid w:val="0079694B"/>
    <w:rsid w:val="007A1D00"/>
    <w:rsid w:val="007A25C1"/>
    <w:rsid w:val="007A2721"/>
    <w:rsid w:val="007A3A4B"/>
    <w:rsid w:val="007A483D"/>
    <w:rsid w:val="007A4A05"/>
    <w:rsid w:val="007A551E"/>
    <w:rsid w:val="007A7F83"/>
    <w:rsid w:val="007A7FC0"/>
    <w:rsid w:val="007B07E2"/>
    <w:rsid w:val="007B229B"/>
    <w:rsid w:val="007B430B"/>
    <w:rsid w:val="007B733E"/>
    <w:rsid w:val="007B78C4"/>
    <w:rsid w:val="007C1755"/>
    <w:rsid w:val="007C2ED9"/>
    <w:rsid w:val="007C33B7"/>
    <w:rsid w:val="007C3E4D"/>
    <w:rsid w:val="007C48BD"/>
    <w:rsid w:val="007C549C"/>
    <w:rsid w:val="007C566A"/>
    <w:rsid w:val="007C748E"/>
    <w:rsid w:val="007D0ACB"/>
    <w:rsid w:val="007D10AC"/>
    <w:rsid w:val="007D13B1"/>
    <w:rsid w:val="007D1A93"/>
    <w:rsid w:val="007D3CF1"/>
    <w:rsid w:val="007D4551"/>
    <w:rsid w:val="007D55DF"/>
    <w:rsid w:val="007D667E"/>
    <w:rsid w:val="007D6F1B"/>
    <w:rsid w:val="007E0289"/>
    <w:rsid w:val="007E0629"/>
    <w:rsid w:val="007E0632"/>
    <w:rsid w:val="007E08BB"/>
    <w:rsid w:val="007E0DC3"/>
    <w:rsid w:val="007E1DA4"/>
    <w:rsid w:val="007E23EB"/>
    <w:rsid w:val="007E2C30"/>
    <w:rsid w:val="007E3B26"/>
    <w:rsid w:val="007E3D49"/>
    <w:rsid w:val="007E5A51"/>
    <w:rsid w:val="007E5E5F"/>
    <w:rsid w:val="007E6ACC"/>
    <w:rsid w:val="007E7133"/>
    <w:rsid w:val="007E77F4"/>
    <w:rsid w:val="007F0BB2"/>
    <w:rsid w:val="007F17B6"/>
    <w:rsid w:val="007F1FED"/>
    <w:rsid w:val="007F2B87"/>
    <w:rsid w:val="007F3113"/>
    <w:rsid w:val="007F348F"/>
    <w:rsid w:val="007F3CF7"/>
    <w:rsid w:val="007F4B81"/>
    <w:rsid w:val="007F4F16"/>
    <w:rsid w:val="007F55E6"/>
    <w:rsid w:val="007F5F74"/>
    <w:rsid w:val="007F6352"/>
    <w:rsid w:val="007F6DCD"/>
    <w:rsid w:val="00800458"/>
    <w:rsid w:val="00801E6E"/>
    <w:rsid w:val="00802A86"/>
    <w:rsid w:val="008034AE"/>
    <w:rsid w:val="0080406C"/>
    <w:rsid w:val="00804A53"/>
    <w:rsid w:val="008062AC"/>
    <w:rsid w:val="00806487"/>
    <w:rsid w:val="008066A0"/>
    <w:rsid w:val="0080689D"/>
    <w:rsid w:val="00810AD6"/>
    <w:rsid w:val="00812C38"/>
    <w:rsid w:val="00813409"/>
    <w:rsid w:val="008151C7"/>
    <w:rsid w:val="00815422"/>
    <w:rsid w:val="00815B41"/>
    <w:rsid w:val="00817236"/>
    <w:rsid w:val="00817C87"/>
    <w:rsid w:val="008201D6"/>
    <w:rsid w:val="00820966"/>
    <w:rsid w:val="008212FB"/>
    <w:rsid w:val="00822DEC"/>
    <w:rsid w:val="008237E1"/>
    <w:rsid w:val="00823FCD"/>
    <w:rsid w:val="00824F08"/>
    <w:rsid w:val="00825144"/>
    <w:rsid w:val="008259EA"/>
    <w:rsid w:val="00825E5F"/>
    <w:rsid w:val="008313A0"/>
    <w:rsid w:val="008319D5"/>
    <w:rsid w:val="00834213"/>
    <w:rsid w:val="00835338"/>
    <w:rsid w:val="00835860"/>
    <w:rsid w:val="00835936"/>
    <w:rsid w:val="00837006"/>
    <w:rsid w:val="00837AB9"/>
    <w:rsid w:val="008408E9"/>
    <w:rsid w:val="00840E38"/>
    <w:rsid w:val="0084271B"/>
    <w:rsid w:val="00843C52"/>
    <w:rsid w:val="00844837"/>
    <w:rsid w:val="00845D91"/>
    <w:rsid w:val="008465B6"/>
    <w:rsid w:val="00853E45"/>
    <w:rsid w:val="008565F0"/>
    <w:rsid w:val="00857FA7"/>
    <w:rsid w:val="00860485"/>
    <w:rsid w:val="008614D3"/>
    <w:rsid w:val="0086170C"/>
    <w:rsid w:val="008619B7"/>
    <w:rsid w:val="00861EFE"/>
    <w:rsid w:val="00862084"/>
    <w:rsid w:val="0086320E"/>
    <w:rsid w:val="00863ABA"/>
    <w:rsid w:val="0086432F"/>
    <w:rsid w:val="00864BE6"/>
    <w:rsid w:val="00871D21"/>
    <w:rsid w:val="00873D98"/>
    <w:rsid w:val="00875CA5"/>
    <w:rsid w:val="008762F4"/>
    <w:rsid w:val="0087646D"/>
    <w:rsid w:val="008807BC"/>
    <w:rsid w:val="008809FF"/>
    <w:rsid w:val="00882799"/>
    <w:rsid w:val="00883581"/>
    <w:rsid w:val="00883A31"/>
    <w:rsid w:val="00883CB6"/>
    <w:rsid w:val="00883DA5"/>
    <w:rsid w:val="0088593A"/>
    <w:rsid w:val="00891AD5"/>
    <w:rsid w:val="00892240"/>
    <w:rsid w:val="00895DD1"/>
    <w:rsid w:val="008965E7"/>
    <w:rsid w:val="00896C87"/>
    <w:rsid w:val="00897E22"/>
    <w:rsid w:val="008A133E"/>
    <w:rsid w:val="008A1855"/>
    <w:rsid w:val="008A3F8A"/>
    <w:rsid w:val="008A4F3A"/>
    <w:rsid w:val="008B25B4"/>
    <w:rsid w:val="008B2870"/>
    <w:rsid w:val="008B28F4"/>
    <w:rsid w:val="008B3914"/>
    <w:rsid w:val="008B4D98"/>
    <w:rsid w:val="008B7F81"/>
    <w:rsid w:val="008C00FD"/>
    <w:rsid w:val="008C0CB3"/>
    <w:rsid w:val="008C448A"/>
    <w:rsid w:val="008C627A"/>
    <w:rsid w:val="008C66B5"/>
    <w:rsid w:val="008C747B"/>
    <w:rsid w:val="008C78EE"/>
    <w:rsid w:val="008C79DF"/>
    <w:rsid w:val="008D0BBF"/>
    <w:rsid w:val="008D154E"/>
    <w:rsid w:val="008D1DCE"/>
    <w:rsid w:val="008D25A8"/>
    <w:rsid w:val="008D321E"/>
    <w:rsid w:val="008D37AA"/>
    <w:rsid w:val="008D3A76"/>
    <w:rsid w:val="008D6D49"/>
    <w:rsid w:val="008D792D"/>
    <w:rsid w:val="008D7B3E"/>
    <w:rsid w:val="008D7C33"/>
    <w:rsid w:val="008E53DB"/>
    <w:rsid w:val="008E6286"/>
    <w:rsid w:val="008E65B7"/>
    <w:rsid w:val="008E76FA"/>
    <w:rsid w:val="008F0748"/>
    <w:rsid w:val="008F41F9"/>
    <w:rsid w:val="008F4830"/>
    <w:rsid w:val="008F500D"/>
    <w:rsid w:val="008F6542"/>
    <w:rsid w:val="008F799A"/>
    <w:rsid w:val="00900923"/>
    <w:rsid w:val="00903860"/>
    <w:rsid w:val="00903AEC"/>
    <w:rsid w:val="00905765"/>
    <w:rsid w:val="0090710F"/>
    <w:rsid w:val="0090729E"/>
    <w:rsid w:val="00910102"/>
    <w:rsid w:val="0091299A"/>
    <w:rsid w:val="00912B7C"/>
    <w:rsid w:val="00912EF5"/>
    <w:rsid w:val="00913A26"/>
    <w:rsid w:val="00915969"/>
    <w:rsid w:val="00915AB8"/>
    <w:rsid w:val="00915B2F"/>
    <w:rsid w:val="009178A0"/>
    <w:rsid w:val="00920C9D"/>
    <w:rsid w:val="00920EBA"/>
    <w:rsid w:val="009211BA"/>
    <w:rsid w:val="00921550"/>
    <w:rsid w:val="009217B9"/>
    <w:rsid w:val="00923328"/>
    <w:rsid w:val="00924474"/>
    <w:rsid w:val="009256C9"/>
    <w:rsid w:val="0092654D"/>
    <w:rsid w:val="009300E8"/>
    <w:rsid w:val="009308A2"/>
    <w:rsid w:val="00932528"/>
    <w:rsid w:val="00932D73"/>
    <w:rsid w:val="00932E80"/>
    <w:rsid w:val="009331F6"/>
    <w:rsid w:val="009334A9"/>
    <w:rsid w:val="009337D9"/>
    <w:rsid w:val="00933D11"/>
    <w:rsid w:val="00934076"/>
    <w:rsid w:val="00934309"/>
    <w:rsid w:val="0093496B"/>
    <w:rsid w:val="00935401"/>
    <w:rsid w:val="009358B9"/>
    <w:rsid w:val="00936449"/>
    <w:rsid w:val="00936ADC"/>
    <w:rsid w:val="00937E9D"/>
    <w:rsid w:val="0094059A"/>
    <w:rsid w:val="00940EB7"/>
    <w:rsid w:val="00942981"/>
    <w:rsid w:val="00943B73"/>
    <w:rsid w:val="00943D57"/>
    <w:rsid w:val="00944827"/>
    <w:rsid w:val="00945821"/>
    <w:rsid w:val="009467CD"/>
    <w:rsid w:val="00946818"/>
    <w:rsid w:val="00947FD2"/>
    <w:rsid w:val="009506B8"/>
    <w:rsid w:val="00950F35"/>
    <w:rsid w:val="00951CED"/>
    <w:rsid w:val="00952426"/>
    <w:rsid w:val="00952C18"/>
    <w:rsid w:val="00953306"/>
    <w:rsid w:val="009543AE"/>
    <w:rsid w:val="00954988"/>
    <w:rsid w:val="009554E3"/>
    <w:rsid w:val="00956078"/>
    <w:rsid w:val="00956495"/>
    <w:rsid w:val="009570B5"/>
    <w:rsid w:val="00962127"/>
    <w:rsid w:val="009627B4"/>
    <w:rsid w:val="00962A19"/>
    <w:rsid w:val="00963C68"/>
    <w:rsid w:val="0096563B"/>
    <w:rsid w:val="00965C9C"/>
    <w:rsid w:val="00967B0B"/>
    <w:rsid w:val="00967E49"/>
    <w:rsid w:val="00970030"/>
    <w:rsid w:val="0097022B"/>
    <w:rsid w:val="00970513"/>
    <w:rsid w:val="0097080B"/>
    <w:rsid w:val="009724CD"/>
    <w:rsid w:val="009728C9"/>
    <w:rsid w:val="009742CD"/>
    <w:rsid w:val="00975125"/>
    <w:rsid w:val="00976469"/>
    <w:rsid w:val="0097683D"/>
    <w:rsid w:val="00977FED"/>
    <w:rsid w:val="00981058"/>
    <w:rsid w:val="00983093"/>
    <w:rsid w:val="00983209"/>
    <w:rsid w:val="00983665"/>
    <w:rsid w:val="00984A66"/>
    <w:rsid w:val="009854CE"/>
    <w:rsid w:val="00986934"/>
    <w:rsid w:val="00987868"/>
    <w:rsid w:val="00990FD2"/>
    <w:rsid w:val="0099214B"/>
    <w:rsid w:val="00993102"/>
    <w:rsid w:val="00994702"/>
    <w:rsid w:val="009948A6"/>
    <w:rsid w:val="00994A44"/>
    <w:rsid w:val="00995272"/>
    <w:rsid w:val="0099534B"/>
    <w:rsid w:val="009957B3"/>
    <w:rsid w:val="00996E9F"/>
    <w:rsid w:val="009A04F2"/>
    <w:rsid w:val="009A1F0E"/>
    <w:rsid w:val="009A2F5E"/>
    <w:rsid w:val="009A44E1"/>
    <w:rsid w:val="009A45F7"/>
    <w:rsid w:val="009A5E0F"/>
    <w:rsid w:val="009A65B1"/>
    <w:rsid w:val="009A67DA"/>
    <w:rsid w:val="009A6FAD"/>
    <w:rsid w:val="009A784C"/>
    <w:rsid w:val="009B0076"/>
    <w:rsid w:val="009B1553"/>
    <w:rsid w:val="009B2671"/>
    <w:rsid w:val="009B4C63"/>
    <w:rsid w:val="009B57E0"/>
    <w:rsid w:val="009B5A21"/>
    <w:rsid w:val="009B786D"/>
    <w:rsid w:val="009C0215"/>
    <w:rsid w:val="009C0AA3"/>
    <w:rsid w:val="009C0AF0"/>
    <w:rsid w:val="009C0CE7"/>
    <w:rsid w:val="009C166E"/>
    <w:rsid w:val="009C26DD"/>
    <w:rsid w:val="009C28E5"/>
    <w:rsid w:val="009C3F36"/>
    <w:rsid w:val="009C4B46"/>
    <w:rsid w:val="009C4ECF"/>
    <w:rsid w:val="009C6C6C"/>
    <w:rsid w:val="009D3659"/>
    <w:rsid w:val="009D55D4"/>
    <w:rsid w:val="009D5C2D"/>
    <w:rsid w:val="009D744E"/>
    <w:rsid w:val="009E0FCE"/>
    <w:rsid w:val="009E1A26"/>
    <w:rsid w:val="009E1A78"/>
    <w:rsid w:val="009E1F23"/>
    <w:rsid w:val="009E22B5"/>
    <w:rsid w:val="009E2423"/>
    <w:rsid w:val="009E24D4"/>
    <w:rsid w:val="009E2584"/>
    <w:rsid w:val="009E2E9A"/>
    <w:rsid w:val="009E3076"/>
    <w:rsid w:val="009E346C"/>
    <w:rsid w:val="009E3E48"/>
    <w:rsid w:val="009E4BB5"/>
    <w:rsid w:val="009E4FC5"/>
    <w:rsid w:val="009E731B"/>
    <w:rsid w:val="009E750B"/>
    <w:rsid w:val="009F4D1E"/>
    <w:rsid w:val="009F5E34"/>
    <w:rsid w:val="009F6BD9"/>
    <w:rsid w:val="009F6E76"/>
    <w:rsid w:val="00A011BB"/>
    <w:rsid w:val="00A02794"/>
    <w:rsid w:val="00A03553"/>
    <w:rsid w:val="00A04267"/>
    <w:rsid w:val="00A05E55"/>
    <w:rsid w:val="00A07CA7"/>
    <w:rsid w:val="00A12971"/>
    <w:rsid w:val="00A133B7"/>
    <w:rsid w:val="00A146A1"/>
    <w:rsid w:val="00A14A55"/>
    <w:rsid w:val="00A15F4A"/>
    <w:rsid w:val="00A17557"/>
    <w:rsid w:val="00A22494"/>
    <w:rsid w:val="00A2311A"/>
    <w:rsid w:val="00A232D3"/>
    <w:rsid w:val="00A2355B"/>
    <w:rsid w:val="00A240F7"/>
    <w:rsid w:val="00A25371"/>
    <w:rsid w:val="00A2554E"/>
    <w:rsid w:val="00A25D73"/>
    <w:rsid w:val="00A26A91"/>
    <w:rsid w:val="00A2717B"/>
    <w:rsid w:val="00A307E0"/>
    <w:rsid w:val="00A30E0A"/>
    <w:rsid w:val="00A31094"/>
    <w:rsid w:val="00A34EC2"/>
    <w:rsid w:val="00A35EE7"/>
    <w:rsid w:val="00A407C2"/>
    <w:rsid w:val="00A409C4"/>
    <w:rsid w:val="00A41D13"/>
    <w:rsid w:val="00A42411"/>
    <w:rsid w:val="00A42944"/>
    <w:rsid w:val="00A43A50"/>
    <w:rsid w:val="00A44B43"/>
    <w:rsid w:val="00A4557A"/>
    <w:rsid w:val="00A457C6"/>
    <w:rsid w:val="00A461ED"/>
    <w:rsid w:val="00A47191"/>
    <w:rsid w:val="00A50912"/>
    <w:rsid w:val="00A51C65"/>
    <w:rsid w:val="00A522C8"/>
    <w:rsid w:val="00A52B36"/>
    <w:rsid w:val="00A52FC0"/>
    <w:rsid w:val="00A53EB1"/>
    <w:rsid w:val="00A53FCC"/>
    <w:rsid w:val="00A567DE"/>
    <w:rsid w:val="00A57797"/>
    <w:rsid w:val="00A57F1C"/>
    <w:rsid w:val="00A60FE3"/>
    <w:rsid w:val="00A61344"/>
    <w:rsid w:val="00A61718"/>
    <w:rsid w:val="00A617BC"/>
    <w:rsid w:val="00A6188E"/>
    <w:rsid w:val="00A61CCD"/>
    <w:rsid w:val="00A62EFF"/>
    <w:rsid w:val="00A62F7C"/>
    <w:rsid w:val="00A631A0"/>
    <w:rsid w:val="00A632EE"/>
    <w:rsid w:val="00A63502"/>
    <w:rsid w:val="00A642A2"/>
    <w:rsid w:val="00A6532C"/>
    <w:rsid w:val="00A6694A"/>
    <w:rsid w:val="00A71C2B"/>
    <w:rsid w:val="00A72A7E"/>
    <w:rsid w:val="00A72C12"/>
    <w:rsid w:val="00A72C17"/>
    <w:rsid w:val="00A7322B"/>
    <w:rsid w:val="00A73998"/>
    <w:rsid w:val="00A748E0"/>
    <w:rsid w:val="00A74AA4"/>
    <w:rsid w:val="00A7579D"/>
    <w:rsid w:val="00A75C0B"/>
    <w:rsid w:val="00A7651D"/>
    <w:rsid w:val="00A7695A"/>
    <w:rsid w:val="00A76F0A"/>
    <w:rsid w:val="00A76F3D"/>
    <w:rsid w:val="00A77999"/>
    <w:rsid w:val="00A8105D"/>
    <w:rsid w:val="00A81694"/>
    <w:rsid w:val="00A81ED0"/>
    <w:rsid w:val="00A8246B"/>
    <w:rsid w:val="00A82E94"/>
    <w:rsid w:val="00A82F59"/>
    <w:rsid w:val="00A90153"/>
    <w:rsid w:val="00A9081E"/>
    <w:rsid w:val="00A910DA"/>
    <w:rsid w:val="00A91745"/>
    <w:rsid w:val="00A91DE3"/>
    <w:rsid w:val="00A9352C"/>
    <w:rsid w:val="00A94020"/>
    <w:rsid w:val="00A9421F"/>
    <w:rsid w:val="00A94A2C"/>
    <w:rsid w:val="00A94BDC"/>
    <w:rsid w:val="00A9748C"/>
    <w:rsid w:val="00A97FF4"/>
    <w:rsid w:val="00AA118D"/>
    <w:rsid w:val="00AA19F8"/>
    <w:rsid w:val="00AA1B06"/>
    <w:rsid w:val="00AA1B75"/>
    <w:rsid w:val="00AA2931"/>
    <w:rsid w:val="00AA35B9"/>
    <w:rsid w:val="00AA44FD"/>
    <w:rsid w:val="00AA5247"/>
    <w:rsid w:val="00AA6F95"/>
    <w:rsid w:val="00AA71A9"/>
    <w:rsid w:val="00AA7CDF"/>
    <w:rsid w:val="00AB047F"/>
    <w:rsid w:val="00AB0EB2"/>
    <w:rsid w:val="00AB12CD"/>
    <w:rsid w:val="00AB1B70"/>
    <w:rsid w:val="00AB21ED"/>
    <w:rsid w:val="00AB3071"/>
    <w:rsid w:val="00AB6073"/>
    <w:rsid w:val="00AB61BE"/>
    <w:rsid w:val="00AB6201"/>
    <w:rsid w:val="00AB664E"/>
    <w:rsid w:val="00AB6BD3"/>
    <w:rsid w:val="00AB7259"/>
    <w:rsid w:val="00AB77DA"/>
    <w:rsid w:val="00AC09B4"/>
    <w:rsid w:val="00AC1785"/>
    <w:rsid w:val="00AC2CDC"/>
    <w:rsid w:val="00AC3973"/>
    <w:rsid w:val="00AC3ADA"/>
    <w:rsid w:val="00AC4CD8"/>
    <w:rsid w:val="00AC63F7"/>
    <w:rsid w:val="00AC76C9"/>
    <w:rsid w:val="00AD0445"/>
    <w:rsid w:val="00AD096B"/>
    <w:rsid w:val="00AD163F"/>
    <w:rsid w:val="00AD2DD5"/>
    <w:rsid w:val="00AD3585"/>
    <w:rsid w:val="00AD359C"/>
    <w:rsid w:val="00AD44AC"/>
    <w:rsid w:val="00AD5592"/>
    <w:rsid w:val="00AD5F54"/>
    <w:rsid w:val="00AD68ED"/>
    <w:rsid w:val="00AD71CE"/>
    <w:rsid w:val="00AE1CAA"/>
    <w:rsid w:val="00AE4380"/>
    <w:rsid w:val="00AE4901"/>
    <w:rsid w:val="00AE4B5E"/>
    <w:rsid w:val="00AE5162"/>
    <w:rsid w:val="00AE5775"/>
    <w:rsid w:val="00AE5AE6"/>
    <w:rsid w:val="00AE661C"/>
    <w:rsid w:val="00AE7EB5"/>
    <w:rsid w:val="00AE7EF7"/>
    <w:rsid w:val="00AF124C"/>
    <w:rsid w:val="00AF1345"/>
    <w:rsid w:val="00AF181B"/>
    <w:rsid w:val="00AF3815"/>
    <w:rsid w:val="00AF3B44"/>
    <w:rsid w:val="00AF44CF"/>
    <w:rsid w:val="00AF524D"/>
    <w:rsid w:val="00AF5424"/>
    <w:rsid w:val="00AF5701"/>
    <w:rsid w:val="00AF58DD"/>
    <w:rsid w:val="00AF63F8"/>
    <w:rsid w:val="00AF7E71"/>
    <w:rsid w:val="00B00977"/>
    <w:rsid w:val="00B01098"/>
    <w:rsid w:val="00B01710"/>
    <w:rsid w:val="00B01C1E"/>
    <w:rsid w:val="00B02B34"/>
    <w:rsid w:val="00B04117"/>
    <w:rsid w:val="00B04734"/>
    <w:rsid w:val="00B04A09"/>
    <w:rsid w:val="00B04A36"/>
    <w:rsid w:val="00B0573A"/>
    <w:rsid w:val="00B05848"/>
    <w:rsid w:val="00B06527"/>
    <w:rsid w:val="00B073E4"/>
    <w:rsid w:val="00B10A2A"/>
    <w:rsid w:val="00B1141D"/>
    <w:rsid w:val="00B11EBB"/>
    <w:rsid w:val="00B12523"/>
    <w:rsid w:val="00B13B74"/>
    <w:rsid w:val="00B14122"/>
    <w:rsid w:val="00B14305"/>
    <w:rsid w:val="00B14358"/>
    <w:rsid w:val="00B1469B"/>
    <w:rsid w:val="00B159D1"/>
    <w:rsid w:val="00B16215"/>
    <w:rsid w:val="00B17977"/>
    <w:rsid w:val="00B206B4"/>
    <w:rsid w:val="00B217D6"/>
    <w:rsid w:val="00B2382C"/>
    <w:rsid w:val="00B27A3B"/>
    <w:rsid w:val="00B30654"/>
    <w:rsid w:val="00B306B1"/>
    <w:rsid w:val="00B31CB4"/>
    <w:rsid w:val="00B33756"/>
    <w:rsid w:val="00B33D33"/>
    <w:rsid w:val="00B33F80"/>
    <w:rsid w:val="00B34C25"/>
    <w:rsid w:val="00B360D9"/>
    <w:rsid w:val="00B36664"/>
    <w:rsid w:val="00B40126"/>
    <w:rsid w:val="00B405E3"/>
    <w:rsid w:val="00B425C0"/>
    <w:rsid w:val="00B439ED"/>
    <w:rsid w:val="00B43D04"/>
    <w:rsid w:val="00B43D2D"/>
    <w:rsid w:val="00B4401F"/>
    <w:rsid w:val="00B44EFA"/>
    <w:rsid w:val="00B45212"/>
    <w:rsid w:val="00B45243"/>
    <w:rsid w:val="00B45C79"/>
    <w:rsid w:val="00B46010"/>
    <w:rsid w:val="00B47030"/>
    <w:rsid w:val="00B50C69"/>
    <w:rsid w:val="00B51098"/>
    <w:rsid w:val="00B51CD5"/>
    <w:rsid w:val="00B51D3C"/>
    <w:rsid w:val="00B52415"/>
    <w:rsid w:val="00B52924"/>
    <w:rsid w:val="00B52A05"/>
    <w:rsid w:val="00B53A61"/>
    <w:rsid w:val="00B5401A"/>
    <w:rsid w:val="00B54FEA"/>
    <w:rsid w:val="00B5501B"/>
    <w:rsid w:val="00B55F14"/>
    <w:rsid w:val="00B56612"/>
    <w:rsid w:val="00B57008"/>
    <w:rsid w:val="00B619FC"/>
    <w:rsid w:val="00B634F0"/>
    <w:rsid w:val="00B63BA1"/>
    <w:rsid w:val="00B64DBF"/>
    <w:rsid w:val="00B656F9"/>
    <w:rsid w:val="00B67A25"/>
    <w:rsid w:val="00B67A32"/>
    <w:rsid w:val="00B70069"/>
    <w:rsid w:val="00B71C42"/>
    <w:rsid w:val="00B71FA5"/>
    <w:rsid w:val="00B720E6"/>
    <w:rsid w:val="00B74456"/>
    <w:rsid w:val="00B752E9"/>
    <w:rsid w:val="00B769C9"/>
    <w:rsid w:val="00B76B6A"/>
    <w:rsid w:val="00B8128E"/>
    <w:rsid w:val="00B81712"/>
    <w:rsid w:val="00B81A37"/>
    <w:rsid w:val="00B822A3"/>
    <w:rsid w:val="00B823FA"/>
    <w:rsid w:val="00B831D5"/>
    <w:rsid w:val="00B84B12"/>
    <w:rsid w:val="00B85C9F"/>
    <w:rsid w:val="00B85E12"/>
    <w:rsid w:val="00B86397"/>
    <w:rsid w:val="00B87D48"/>
    <w:rsid w:val="00B901E2"/>
    <w:rsid w:val="00B9112D"/>
    <w:rsid w:val="00B930A7"/>
    <w:rsid w:val="00B93BA0"/>
    <w:rsid w:val="00B93EC2"/>
    <w:rsid w:val="00B9421D"/>
    <w:rsid w:val="00B94803"/>
    <w:rsid w:val="00B94CF9"/>
    <w:rsid w:val="00B96680"/>
    <w:rsid w:val="00B9749A"/>
    <w:rsid w:val="00B97B50"/>
    <w:rsid w:val="00B97F09"/>
    <w:rsid w:val="00B97FB0"/>
    <w:rsid w:val="00BA0930"/>
    <w:rsid w:val="00BA0B83"/>
    <w:rsid w:val="00BA0E87"/>
    <w:rsid w:val="00BA10C9"/>
    <w:rsid w:val="00BA1BD2"/>
    <w:rsid w:val="00BA1E34"/>
    <w:rsid w:val="00BA3171"/>
    <w:rsid w:val="00BA433B"/>
    <w:rsid w:val="00BA5BAA"/>
    <w:rsid w:val="00BA75D4"/>
    <w:rsid w:val="00BB0B40"/>
    <w:rsid w:val="00BB10BB"/>
    <w:rsid w:val="00BB2E43"/>
    <w:rsid w:val="00BB4E0B"/>
    <w:rsid w:val="00BB6FF2"/>
    <w:rsid w:val="00BB7F8F"/>
    <w:rsid w:val="00BB7FA9"/>
    <w:rsid w:val="00BC0C76"/>
    <w:rsid w:val="00BC128B"/>
    <w:rsid w:val="00BC1E4A"/>
    <w:rsid w:val="00BC1FA1"/>
    <w:rsid w:val="00BC2A7A"/>
    <w:rsid w:val="00BC3759"/>
    <w:rsid w:val="00BC6AC0"/>
    <w:rsid w:val="00BC6BCB"/>
    <w:rsid w:val="00BC7FD3"/>
    <w:rsid w:val="00BD1DA4"/>
    <w:rsid w:val="00BD2311"/>
    <w:rsid w:val="00BD3E1E"/>
    <w:rsid w:val="00BD57A8"/>
    <w:rsid w:val="00BD5FD2"/>
    <w:rsid w:val="00BD668C"/>
    <w:rsid w:val="00BE0BBC"/>
    <w:rsid w:val="00BE1596"/>
    <w:rsid w:val="00BE2BAC"/>
    <w:rsid w:val="00BE2BF2"/>
    <w:rsid w:val="00BE3F73"/>
    <w:rsid w:val="00BE4DC1"/>
    <w:rsid w:val="00BE7993"/>
    <w:rsid w:val="00BE7ACF"/>
    <w:rsid w:val="00BF118C"/>
    <w:rsid w:val="00BF142B"/>
    <w:rsid w:val="00BF1E9C"/>
    <w:rsid w:val="00BF3704"/>
    <w:rsid w:val="00BF3F6B"/>
    <w:rsid w:val="00BF444A"/>
    <w:rsid w:val="00BF5FA2"/>
    <w:rsid w:val="00BF7BB1"/>
    <w:rsid w:val="00C00E7C"/>
    <w:rsid w:val="00C02437"/>
    <w:rsid w:val="00C029D1"/>
    <w:rsid w:val="00C0387D"/>
    <w:rsid w:val="00C03C14"/>
    <w:rsid w:val="00C04A56"/>
    <w:rsid w:val="00C05073"/>
    <w:rsid w:val="00C0550F"/>
    <w:rsid w:val="00C06912"/>
    <w:rsid w:val="00C06DF5"/>
    <w:rsid w:val="00C0788D"/>
    <w:rsid w:val="00C104FD"/>
    <w:rsid w:val="00C10D62"/>
    <w:rsid w:val="00C10E3E"/>
    <w:rsid w:val="00C114EB"/>
    <w:rsid w:val="00C12E1F"/>
    <w:rsid w:val="00C13CE2"/>
    <w:rsid w:val="00C148D3"/>
    <w:rsid w:val="00C157A2"/>
    <w:rsid w:val="00C15C41"/>
    <w:rsid w:val="00C1622F"/>
    <w:rsid w:val="00C166FD"/>
    <w:rsid w:val="00C16BC7"/>
    <w:rsid w:val="00C2061F"/>
    <w:rsid w:val="00C22A17"/>
    <w:rsid w:val="00C22B8C"/>
    <w:rsid w:val="00C232C7"/>
    <w:rsid w:val="00C24164"/>
    <w:rsid w:val="00C2474C"/>
    <w:rsid w:val="00C24FC3"/>
    <w:rsid w:val="00C24FDE"/>
    <w:rsid w:val="00C251E6"/>
    <w:rsid w:val="00C25E27"/>
    <w:rsid w:val="00C26961"/>
    <w:rsid w:val="00C27099"/>
    <w:rsid w:val="00C27D7A"/>
    <w:rsid w:val="00C319B5"/>
    <w:rsid w:val="00C321EE"/>
    <w:rsid w:val="00C33D0F"/>
    <w:rsid w:val="00C3498E"/>
    <w:rsid w:val="00C3681E"/>
    <w:rsid w:val="00C36D20"/>
    <w:rsid w:val="00C3752C"/>
    <w:rsid w:val="00C375F1"/>
    <w:rsid w:val="00C37D6A"/>
    <w:rsid w:val="00C37F6F"/>
    <w:rsid w:val="00C439B1"/>
    <w:rsid w:val="00C43BA5"/>
    <w:rsid w:val="00C43DC7"/>
    <w:rsid w:val="00C4724F"/>
    <w:rsid w:val="00C47BB6"/>
    <w:rsid w:val="00C50136"/>
    <w:rsid w:val="00C50255"/>
    <w:rsid w:val="00C50522"/>
    <w:rsid w:val="00C52261"/>
    <w:rsid w:val="00C52D00"/>
    <w:rsid w:val="00C52E5A"/>
    <w:rsid w:val="00C54900"/>
    <w:rsid w:val="00C551BB"/>
    <w:rsid w:val="00C5568B"/>
    <w:rsid w:val="00C55D08"/>
    <w:rsid w:val="00C562B3"/>
    <w:rsid w:val="00C573C7"/>
    <w:rsid w:val="00C6008E"/>
    <w:rsid w:val="00C601F9"/>
    <w:rsid w:val="00C60923"/>
    <w:rsid w:val="00C60998"/>
    <w:rsid w:val="00C61225"/>
    <w:rsid w:val="00C61731"/>
    <w:rsid w:val="00C61871"/>
    <w:rsid w:val="00C61B06"/>
    <w:rsid w:val="00C61ED9"/>
    <w:rsid w:val="00C62583"/>
    <w:rsid w:val="00C62FD2"/>
    <w:rsid w:val="00C64949"/>
    <w:rsid w:val="00C64EC7"/>
    <w:rsid w:val="00C65CC1"/>
    <w:rsid w:val="00C660C2"/>
    <w:rsid w:val="00C708C0"/>
    <w:rsid w:val="00C709C3"/>
    <w:rsid w:val="00C70F29"/>
    <w:rsid w:val="00C71F61"/>
    <w:rsid w:val="00C75E91"/>
    <w:rsid w:val="00C762BA"/>
    <w:rsid w:val="00C7699D"/>
    <w:rsid w:val="00C818A3"/>
    <w:rsid w:val="00C81FB2"/>
    <w:rsid w:val="00C832A5"/>
    <w:rsid w:val="00C833A3"/>
    <w:rsid w:val="00C83EFC"/>
    <w:rsid w:val="00C85C87"/>
    <w:rsid w:val="00C86DD3"/>
    <w:rsid w:val="00C9154E"/>
    <w:rsid w:val="00C921CE"/>
    <w:rsid w:val="00C92460"/>
    <w:rsid w:val="00C92510"/>
    <w:rsid w:val="00C929A6"/>
    <w:rsid w:val="00C96C05"/>
    <w:rsid w:val="00CA0009"/>
    <w:rsid w:val="00CA122C"/>
    <w:rsid w:val="00CA190A"/>
    <w:rsid w:val="00CA1B12"/>
    <w:rsid w:val="00CA20AB"/>
    <w:rsid w:val="00CA2CAE"/>
    <w:rsid w:val="00CA406D"/>
    <w:rsid w:val="00CA4071"/>
    <w:rsid w:val="00CA6919"/>
    <w:rsid w:val="00CA766B"/>
    <w:rsid w:val="00CA7C9F"/>
    <w:rsid w:val="00CB0E44"/>
    <w:rsid w:val="00CB1FE2"/>
    <w:rsid w:val="00CB2009"/>
    <w:rsid w:val="00CB39A9"/>
    <w:rsid w:val="00CB4367"/>
    <w:rsid w:val="00CB4446"/>
    <w:rsid w:val="00CB47D8"/>
    <w:rsid w:val="00CB4E92"/>
    <w:rsid w:val="00CB5BEE"/>
    <w:rsid w:val="00CB5E99"/>
    <w:rsid w:val="00CB7261"/>
    <w:rsid w:val="00CB7FE2"/>
    <w:rsid w:val="00CC062F"/>
    <w:rsid w:val="00CC1039"/>
    <w:rsid w:val="00CC10B1"/>
    <w:rsid w:val="00CC1258"/>
    <w:rsid w:val="00CC146A"/>
    <w:rsid w:val="00CC15A2"/>
    <w:rsid w:val="00CC184B"/>
    <w:rsid w:val="00CC1C11"/>
    <w:rsid w:val="00CC30FA"/>
    <w:rsid w:val="00CC36F5"/>
    <w:rsid w:val="00CC4920"/>
    <w:rsid w:val="00CC5954"/>
    <w:rsid w:val="00CC753F"/>
    <w:rsid w:val="00CC7BE5"/>
    <w:rsid w:val="00CC7C45"/>
    <w:rsid w:val="00CD3459"/>
    <w:rsid w:val="00CD3DD4"/>
    <w:rsid w:val="00CD5143"/>
    <w:rsid w:val="00CD6444"/>
    <w:rsid w:val="00CE121C"/>
    <w:rsid w:val="00CE1942"/>
    <w:rsid w:val="00CE27B4"/>
    <w:rsid w:val="00CE2E9D"/>
    <w:rsid w:val="00CE3CCD"/>
    <w:rsid w:val="00CE3D5B"/>
    <w:rsid w:val="00CE42A0"/>
    <w:rsid w:val="00CE4A01"/>
    <w:rsid w:val="00CE4D5A"/>
    <w:rsid w:val="00CE5719"/>
    <w:rsid w:val="00CF050B"/>
    <w:rsid w:val="00CF09CC"/>
    <w:rsid w:val="00CF11E8"/>
    <w:rsid w:val="00CF24CD"/>
    <w:rsid w:val="00CF29EE"/>
    <w:rsid w:val="00CF3158"/>
    <w:rsid w:val="00CF3629"/>
    <w:rsid w:val="00CF3C0C"/>
    <w:rsid w:val="00CF4A29"/>
    <w:rsid w:val="00CF52EB"/>
    <w:rsid w:val="00CF6F1E"/>
    <w:rsid w:val="00CF7D70"/>
    <w:rsid w:val="00D00CD8"/>
    <w:rsid w:val="00D01E3F"/>
    <w:rsid w:val="00D020D8"/>
    <w:rsid w:val="00D03872"/>
    <w:rsid w:val="00D04F55"/>
    <w:rsid w:val="00D04F6D"/>
    <w:rsid w:val="00D0611E"/>
    <w:rsid w:val="00D06CB1"/>
    <w:rsid w:val="00D10799"/>
    <w:rsid w:val="00D108B0"/>
    <w:rsid w:val="00D108D1"/>
    <w:rsid w:val="00D10964"/>
    <w:rsid w:val="00D138D7"/>
    <w:rsid w:val="00D14752"/>
    <w:rsid w:val="00D1492E"/>
    <w:rsid w:val="00D159F3"/>
    <w:rsid w:val="00D17892"/>
    <w:rsid w:val="00D178FE"/>
    <w:rsid w:val="00D2158E"/>
    <w:rsid w:val="00D216CC"/>
    <w:rsid w:val="00D22B1D"/>
    <w:rsid w:val="00D2357C"/>
    <w:rsid w:val="00D27561"/>
    <w:rsid w:val="00D27628"/>
    <w:rsid w:val="00D3002B"/>
    <w:rsid w:val="00D30120"/>
    <w:rsid w:val="00D30298"/>
    <w:rsid w:val="00D3033C"/>
    <w:rsid w:val="00D311B0"/>
    <w:rsid w:val="00D31224"/>
    <w:rsid w:val="00D317CF"/>
    <w:rsid w:val="00D31D30"/>
    <w:rsid w:val="00D34371"/>
    <w:rsid w:val="00D34F7B"/>
    <w:rsid w:val="00D36263"/>
    <w:rsid w:val="00D369FE"/>
    <w:rsid w:val="00D42266"/>
    <w:rsid w:val="00D42A2A"/>
    <w:rsid w:val="00D45282"/>
    <w:rsid w:val="00D452BD"/>
    <w:rsid w:val="00D459AD"/>
    <w:rsid w:val="00D469CF"/>
    <w:rsid w:val="00D50B62"/>
    <w:rsid w:val="00D51729"/>
    <w:rsid w:val="00D5175F"/>
    <w:rsid w:val="00D51B7A"/>
    <w:rsid w:val="00D52062"/>
    <w:rsid w:val="00D52969"/>
    <w:rsid w:val="00D53190"/>
    <w:rsid w:val="00D54D38"/>
    <w:rsid w:val="00D54D96"/>
    <w:rsid w:val="00D54F1D"/>
    <w:rsid w:val="00D56660"/>
    <w:rsid w:val="00D56B16"/>
    <w:rsid w:val="00D57D56"/>
    <w:rsid w:val="00D57F1F"/>
    <w:rsid w:val="00D60D0B"/>
    <w:rsid w:val="00D62E9B"/>
    <w:rsid w:val="00D638FA"/>
    <w:rsid w:val="00D64588"/>
    <w:rsid w:val="00D663B5"/>
    <w:rsid w:val="00D673EB"/>
    <w:rsid w:val="00D713A9"/>
    <w:rsid w:val="00D71F25"/>
    <w:rsid w:val="00D73021"/>
    <w:rsid w:val="00D73425"/>
    <w:rsid w:val="00D73676"/>
    <w:rsid w:val="00D7369F"/>
    <w:rsid w:val="00D739DD"/>
    <w:rsid w:val="00D74366"/>
    <w:rsid w:val="00D74B82"/>
    <w:rsid w:val="00D74D08"/>
    <w:rsid w:val="00D74EB0"/>
    <w:rsid w:val="00D75774"/>
    <w:rsid w:val="00D75A49"/>
    <w:rsid w:val="00D76865"/>
    <w:rsid w:val="00D80407"/>
    <w:rsid w:val="00D80EF2"/>
    <w:rsid w:val="00D81AEB"/>
    <w:rsid w:val="00D82D40"/>
    <w:rsid w:val="00D8515C"/>
    <w:rsid w:val="00D86ED4"/>
    <w:rsid w:val="00D8736B"/>
    <w:rsid w:val="00D8759A"/>
    <w:rsid w:val="00D87B5B"/>
    <w:rsid w:val="00D90095"/>
    <w:rsid w:val="00D90FDD"/>
    <w:rsid w:val="00D92312"/>
    <w:rsid w:val="00D936C9"/>
    <w:rsid w:val="00D938A0"/>
    <w:rsid w:val="00D93FC2"/>
    <w:rsid w:val="00D94249"/>
    <w:rsid w:val="00D948EB"/>
    <w:rsid w:val="00D948F7"/>
    <w:rsid w:val="00D94FAE"/>
    <w:rsid w:val="00D96ECC"/>
    <w:rsid w:val="00DA0AF7"/>
    <w:rsid w:val="00DA0B20"/>
    <w:rsid w:val="00DA12D5"/>
    <w:rsid w:val="00DA25AC"/>
    <w:rsid w:val="00DA2805"/>
    <w:rsid w:val="00DA3ECD"/>
    <w:rsid w:val="00DA4121"/>
    <w:rsid w:val="00DA5D19"/>
    <w:rsid w:val="00DA7046"/>
    <w:rsid w:val="00DB0985"/>
    <w:rsid w:val="00DB16C7"/>
    <w:rsid w:val="00DB21A9"/>
    <w:rsid w:val="00DB42E1"/>
    <w:rsid w:val="00DB4872"/>
    <w:rsid w:val="00DB745C"/>
    <w:rsid w:val="00DC497E"/>
    <w:rsid w:val="00DC6256"/>
    <w:rsid w:val="00DC66B7"/>
    <w:rsid w:val="00DC6815"/>
    <w:rsid w:val="00DC729A"/>
    <w:rsid w:val="00DC7944"/>
    <w:rsid w:val="00DD1CFF"/>
    <w:rsid w:val="00DD347D"/>
    <w:rsid w:val="00DD384F"/>
    <w:rsid w:val="00DD4D91"/>
    <w:rsid w:val="00DD4E7F"/>
    <w:rsid w:val="00DD5B11"/>
    <w:rsid w:val="00DD67A6"/>
    <w:rsid w:val="00DE0099"/>
    <w:rsid w:val="00DE0E45"/>
    <w:rsid w:val="00DE1076"/>
    <w:rsid w:val="00DE15F5"/>
    <w:rsid w:val="00DE1BBE"/>
    <w:rsid w:val="00DE1E96"/>
    <w:rsid w:val="00DE2571"/>
    <w:rsid w:val="00DE3286"/>
    <w:rsid w:val="00DE6704"/>
    <w:rsid w:val="00DE72E2"/>
    <w:rsid w:val="00DF057D"/>
    <w:rsid w:val="00DF2D43"/>
    <w:rsid w:val="00DF5251"/>
    <w:rsid w:val="00DF533B"/>
    <w:rsid w:val="00DF7A0F"/>
    <w:rsid w:val="00E0091F"/>
    <w:rsid w:val="00E016D9"/>
    <w:rsid w:val="00E02CBC"/>
    <w:rsid w:val="00E02EDF"/>
    <w:rsid w:val="00E0313A"/>
    <w:rsid w:val="00E03F39"/>
    <w:rsid w:val="00E043ED"/>
    <w:rsid w:val="00E05683"/>
    <w:rsid w:val="00E059B8"/>
    <w:rsid w:val="00E05F7D"/>
    <w:rsid w:val="00E062ED"/>
    <w:rsid w:val="00E06A31"/>
    <w:rsid w:val="00E111E2"/>
    <w:rsid w:val="00E11665"/>
    <w:rsid w:val="00E12280"/>
    <w:rsid w:val="00E1373D"/>
    <w:rsid w:val="00E15A51"/>
    <w:rsid w:val="00E1615A"/>
    <w:rsid w:val="00E16B8D"/>
    <w:rsid w:val="00E16FE2"/>
    <w:rsid w:val="00E209FD"/>
    <w:rsid w:val="00E23108"/>
    <w:rsid w:val="00E248C2"/>
    <w:rsid w:val="00E2621A"/>
    <w:rsid w:val="00E2723F"/>
    <w:rsid w:val="00E31323"/>
    <w:rsid w:val="00E31CE3"/>
    <w:rsid w:val="00E32770"/>
    <w:rsid w:val="00E32E76"/>
    <w:rsid w:val="00E340C8"/>
    <w:rsid w:val="00E3537B"/>
    <w:rsid w:val="00E36EE7"/>
    <w:rsid w:val="00E36F58"/>
    <w:rsid w:val="00E4052B"/>
    <w:rsid w:val="00E40B3F"/>
    <w:rsid w:val="00E40EF9"/>
    <w:rsid w:val="00E41DCE"/>
    <w:rsid w:val="00E43151"/>
    <w:rsid w:val="00E44801"/>
    <w:rsid w:val="00E44A96"/>
    <w:rsid w:val="00E450BE"/>
    <w:rsid w:val="00E45237"/>
    <w:rsid w:val="00E45FD7"/>
    <w:rsid w:val="00E50B15"/>
    <w:rsid w:val="00E50CAD"/>
    <w:rsid w:val="00E516D8"/>
    <w:rsid w:val="00E52118"/>
    <w:rsid w:val="00E53425"/>
    <w:rsid w:val="00E549A9"/>
    <w:rsid w:val="00E55385"/>
    <w:rsid w:val="00E55AB4"/>
    <w:rsid w:val="00E577DA"/>
    <w:rsid w:val="00E600EF"/>
    <w:rsid w:val="00E6116F"/>
    <w:rsid w:val="00E613E2"/>
    <w:rsid w:val="00E61CC7"/>
    <w:rsid w:val="00E63A19"/>
    <w:rsid w:val="00E63B3C"/>
    <w:rsid w:val="00E64D54"/>
    <w:rsid w:val="00E65CB5"/>
    <w:rsid w:val="00E66161"/>
    <w:rsid w:val="00E67286"/>
    <w:rsid w:val="00E672C2"/>
    <w:rsid w:val="00E672FC"/>
    <w:rsid w:val="00E704BE"/>
    <w:rsid w:val="00E709B2"/>
    <w:rsid w:val="00E70B5E"/>
    <w:rsid w:val="00E7116F"/>
    <w:rsid w:val="00E71B80"/>
    <w:rsid w:val="00E71E49"/>
    <w:rsid w:val="00E721A2"/>
    <w:rsid w:val="00E72D23"/>
    <w:rsid w:val="00E73269"/>
    <w:rsid w:val="00E744FD"/>
    <w:rsid w:val="00E816D6"/>
    <w:rsid w:val="00E8181F"/>
    <w:rsid w:val="00E83162"/>
    <w:rsid w:val="00E84CD6"/>
    <w:rsid w:val="00E8512E"/>
    <w:rsid w:val="00E854F3"/>
    <w:rsid w:val="00E85CE9"/>
    <w:rsid w:val="00E87D38"/>
    <w:rsid w:val="00E91943"/>
    <w:rsid w:val="00E91BCF"/>
    <w:rsid w:val="00E927D3"/>
    <w:rsid w:val="00E92FA9"/>
    <w:rsid w:val="00E93C10"/>
    <w:rsid w:val="00E9438A"/>
    <w:rsid w:val="00E944AB"/>
    <w:rsid w:val="00E9452A"/>
    <w:rsid w:val="00E9566E"/>
    <w:rsid w:val="00E965ED"/>
    <w:rsid w:val="00EA1206"/>
    <w:rsid w:val="00EA1C15"/>
    <w:rsid w:val="00EA1D8D"/>
    <w:rsid w:val="00EA23EF"/>
    <w:rsid w:val="00EA2E2F"/>
    <w:rsid w:val="00EA3693"/>
    <w:rsid w:val="00EA3EE5"/>
    <w:rsid w:val="00EA5061"/>
    <w:rsid w:val="00EA5280"/>
    <w:rsid w:val="00EA5596"/>
    <w:rsid w:val="00EA6244"/>
    <w:rsid w:val="00EB03E8"/>
    <w:rsid w:val="00EB17AD"/>
    <w:rsid w:val="00EB269B"/>
    <w:rsid w:val="00EB279C"/>
    <w:rsid w:val="00EB33AC"/>
    <w:rsid w:val="00EB38A4"/>
    <w:rsid w:val="00EB4C75"/>
    <w:rsid w:val="00EB4F54"/>
    <w:rsid w:val="00EB52BD"/>
    <w:rsid w:val="00EB7060"/>
    <w:rsid w:val="00EB7713"/>
    <w:rsid w:val="00EB7D7D"/>
    <w:rsid w:val="00EB7FD4"/>
    <w:rsid w:val="00EC0EB6"/>
    <w:rsid w:val="00EC16A2"/>
    <w:rsid w:val="00EC1DE1"/>
    <w:rsid w:val="00EC2170"/>
    <w:rsid w:val="00EC3642"/>
    <w:rsid w:val="00EC36AC"/>
    <w:rsid w:val="00EC520C"/>
    <w:rsid w:val="00EC55E4"/>
    <w:rsid w:val="00EC5E03"/>
    <w:rsid w:val="00EC617A"/>
    <w:rsid w:val="00EC681E"/>
    <w:rsid w:val="00EC6A9D"/>
    <w:rsid w:val="00EC743E"/>
    <w:rsid w:val="00ED03C1"/>
    <w:rsid w:val="00ED09C0"/>
    <w:rsid w:val="00ED22CF"/>
    <w:rsid w:val="00ED2BE5"/>
    <w:rsid w:val="00ED3146"/>
    <w:rsid w:val="00ED3910"/>
    <w:rsid w:val="00ED4DC7"/>
    <w:rsid w:val="00ED4E0D"/>
    <w:rsid w:val="00ED4EFB"/>
    <w:rsid w:val="00ED592F"/>
    <w:rsid w:val="00ED61D7"/>
    <w:rsid w:val="00ED639A"/>
    <w:rsid w:val="00ED7321"/>
    <w:rsid w:val="00EE0470"/>
    <w:rsid w:val="00EE0980"/>
    <w:rsid w:val="00EE1549"/>
    <w:rsid w:val="00EE36AB"/>
    <w:rsid w:val="00EE42D0"/>
    <w:rsid w:val="00EE4F9B"/>
    <w:rsid w:val="00EE5C0D"/>
    <w:rsid w:val="00EE6177"/>
    <w:rsid w:val="00EE63A4"/>
    <w:rsid w:val="00EE748D"/>
    <w:rsid w:val="00EE7919"/>
    <w:rsid w:val="00EF0471"/>
    <w:rsid w:val="00EF0A51"/>
    <w:rsid w:val="00EF20E3"/>
    <w:rsid w:val="00EF2540"/>
    <w:rsid w:val="00EF2966"/>
    <w:rsid w:val="00EF3AD1"/>
    <w:rsid w:val="00EF4BB6"/>
    <w:rsid w:val="00EF5F26"/>
    <w:rsid w:val="00EF7410"/>
    <w:rsid w:val="00F00C89"/>
    <w:rsid w:val="00F00CD5"/>
    <w:rsid w:val="00F00F47"/>
    <w:rsid w:val="00F01589"/>
    <w:rsid w:val="00F01CD9"/>
    <w:rsid w:val="00F02690"/>
    <w:rsid w:val="00F028E6"/>
    <w:rsid w:val="00F02B0B"/>
    <w:rsid w:val="00F03075"/>
    <w:rsid w:val="00F04213"/>
    <w:rsid w:val="00F04BDD"/>
    <w:rsid w:val="00F075FE"/>
    <w:rsid w:val="00F14D56"/>
    <w:rsid w:val="00F14EFC"/>
    <w:rsid w:val="00F153D1"/>
    <w:rsid w:val="00F16215"/>
    <w:rsid w:val="00F16CB4"/>
    <w:rsid w:val="00F17373"/>
    <w:rsid w:val="00F2085E"/>
    <w:rsid w:val="00F21F47"/>
    <w:rsid w:val="00F21F6C"/>
    <w:rsid w:val="00F23153"/>
    <w:rsid w:val="00F235F0"/>
    <w:rsid w:val="00F237E5"/>
    <w:rsid w:val="00F2451E"/>
    <w:rsid w:val="00F25DE2"/>
    <w:rsid w:val="00F270D3"/>
    <w:rsid w:val="00F27EF1"/>
    <w:rsid w:val="00F3162B"/>
    <w:rsid w:val="00F3406E"/>
    <w:rsid w:val="00F34877"/>
    <w:rsid w:val="00F37351"/>
    <w:rsid w:val="00F402BC"/>
    <w:rsid w:val="00F416AD"/>
    <w:rsid w:val="00F4249E"/>
    <w:rsid w:val="00F42A8C"/>
    <w:rsid w:val="00F432F0"/>
    <w:rsid w:val="00F442E4"/>
    <w:rsid w:val="00F44913"/>
    <w:rsid w:val="00F45C49"/>
    <w:rsid w:val="00F4658E"/>
    <w:rsid w:val="00F47014"/>
    <w:rsid w:val="00F514AB"/>
    <w:rsid w:val="00F55547"/>
    <w:rsid w:val="00F555BE"/>
    <w:rsid w:val="00F56E57"/>
    <w:rsid w:val="00F60490"/>
    <w:rsid w:val="00F606D8"/>
    <w:rsid w:val="00F611DC"/>
    <w:rsid w:val="00F619A3"/>
    <w:rsid w:val="00F6275E"/>
    <w:rsid w:val="00F64238"/>
    <w:rsid w:val="00F654EC"/>
    <w:rsid w:val="00F65EF4"/>
    <w:rsid w:val="00F67128"/>
    <w:rsid w:val="00F67886"/>
    <w:rsid w:val="00F71F7D"/>
    <w:rsid w:val="00F729C9"/>
    <w:rsid w:val="00F738BC"/>
    <w:rsid w:val="00F7797F"/>
    <w:rsid w:val="00F802FB"/>
    <w:rsid w:val="00F803C7"/>
    <w:rsid w:val="00F809A5"/>
    <w:rsid w:val="00F820F3"/>
    <w:rsid w:val="00F83A27"/>
    <w:rsid w:val="00F84E8E"/>
    <w:rsid w:val="00F85715"/>
    <w:rsid w:val="00F85ECF"/>
    <w:rsid w:val="00F865C1"/>
    <w:rsid w:val="00F871EE"/>
    <w:rsid w:val="00F87C09"/>
    <w:rsid w:val="00F90AF3"/>
    <w:rsid w:val="00F92795"/>
    <w:rsid w:val="00F933D3"/>
    <w:rsid w:val="00F94769"/>
    <w:rsid w:val="00F96210"/>
    <w:rsid w:val="00F96A81"/>
    <w:rsid w:val="00F96D55"/>
    <w:rsid w:val="00F97468"/>
    <w:rsid w:val="00FA0454"/>
    <w:rsid w:val="00FA0F37"/>
    <w:rsid w:val="00FA1116"/>
    <w:rsid w:val="00FA21B7"/>
    <w:rsid w:val="00FA2307"/>
    <w:rsid w:val="00FA2955"/>
    <w:rsid w:val="00FA2F17"/>
    <w:rsid w:val="00FA320B"/>
    <w:rsid w:val="00FA4A61"/>
    <w:rsid w:val="00FA5F38"/>
    <w:rsid w:val="00FA6411"/>
    <w:rsid w:val="00FA71E3"/>
    <w:rsid w:val="00FA733D"/>
    <w:rsid w:val="00FA760A"/>
    <w:rsid w:val="00FB060C"/>
    <w:rsid w:val="00FB1700"/>
    <w:rsid w:val="00FB1833"/>
    <w:rsid w:val="00FB28E1"/>
    <w:rsid w:val="00FB2F75"/>
    <w:rsid w:val="00FB37CA"/>
    <w:rsid w:val="00FB5E72"/>
    <w:rsid w:val="00FB6F2D"/>
    <w:rsid w:val="00FC1B72"/>
    <w:rsid w:val="00FC1C63"/>
    <w:rsid w:val="00FC2F67"/>
    <w:rsid w:val="00FC34C9"/>
    <w:rsid w:val="00FC39C8"/>
    <w:rsid w:val="00FC3CF7"/>
    <w:rsid w:val="00FC3DCD"/>
    <w:rsid w:val="00FC52CC"/>
    <w:rsid w:val="00FC6153"/>
    <w:rsid w:val="00FC78E5"/>
    <w:rsid w:val="00FD043C"/>
    <w:rsid w:val="00FD0EEF"/>
    <w:rsid w:val="00FD0F4E"/>
    <w:rsid w:val="00FD10D4"/>
    <w:rsid w:val="00FD1B2D"/>
    <w:rsid w:val="00FD2336"/>
    <w:rsid w:val="00FD343B"/>
    <w:rsid w:val="00FD44EC"/>
    <w:rsid w:val="00FD7123"/>
    <w:rsid w:val="00FD741E"/>
    <w:rsid w:val="00FD743B"/>
    <w:rsid w:val="00FE10EB"/>
    <w:rsid w:val="00FE1301"/>
    <w:rsid w:val="00FE1F5E"/>
    <w:rsid w:val="00FE45F4"/>
    <w:rsid w:val="00FE5C87"/>
    <w:rsid w:val="00FE731D"/>
    <w:rsid w:val="00FF0838"/>
    <w:rsid w:val="00FF0BBC"/>
    <w:rsid w:val="00FF148A"/>
    <w:rsid w:val="00FF1EBD"/>
    <w:rsid w:val="00FF5380"/>
    <w:rsid w:val="00FF5986"/>
    <w:rsid w:val="00FF5BDD"/>
    <w:rsid w:val="00FF61CC"/>
    <w:rsid w:val="00FF7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CDA3"/>
  <w15:docId w15:val="{3614841D-CEE0-4108-BE88-7130441A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8E1"/>
  </w:style>
  <w:style w:type="paragraph" w:styleId="Heading4">
    <w:name w:val="heading 4"/>
    <w:basedOn w:val="Normal"/>
    <w:link w:val="Heading4Char"/>
    <w:uiPriority w:val="9"/>
    <w:qFormat/>
    <w:rsid w:val="00942981"/>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w:basedOn w:val="Normal"/>
    <w:link w:val="NormalWebChar"/>
    <w:uiPriority w:val="99"/>
    <w:unhideWhenUsed/>
    <w:qFormat/>
    <w:rsid w:val="00716013"/>
    <w:pPr>
      <w:spacing w:before="100" w:beforeAutospacing="1" w:after="100" w:afterAutospacing="1" w:line="240" w:lineRule="auto"/>
    </w:pPr>
    <w:rPr>
      <w:rFonts w:eastAsia="Times New Roman"/>
      <w:sz w:val="24"/>
      <w:szCs w:val="24"/>
      <w:lang w:val="vi-VN" w:eastAsia="vi-VN"/>
    </w:rPr>
  </w:style>
  <w:style w:type="character" w:customStyle="1" w:styleId="NormalWebChar">
    <w:name w:val="Normal (Web) Char"/>
    <w:aliases w:val="Char Char Char Char"/>
    <w:link w:val="NormalWeb"/>
    <w:uiPriority w:val="99"/>
    <w:qFormat/>
    <w:locked/>
    <w:rsid w:val="00716013"/>
    <w:rPr>
      <w:rFonts w:eastAsia="Times New Roman"/>
      <w:sz w:val="24"/>
      <w:szCs w:val="24"/>
      <w:lang w:val="vi-VN" w:eastAsia="vi-VN"/>
    </w:rPr>
  </w:style>
  <w:style w:type="paragraph" w:styleId="Header">
    <w:name w:val="header"/>
    <w:basedOn w:val="Normal"/>
    <w:link w:val="HeaderChar"/>
    <w:uiPriority w:val="99"/>
    <w:unhideWhenUsed/>
    <w:rsid w:val="00234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534"/>
  </w:style>
  <w:style w:type="paragraph" w:styleId="Footer">
    <w:name w:val="footer"/>
    <w:basedOn w:val="Normal"/>
    <w:link w:val="FooterChar"/>
    <w:uiPriority w:val="99"/>
    <w:unhideWhenUsed/>
    <w:rsid w:val="00234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534"/>
  </w:style>
  <w:style w:type="table" w:styleId="TableGrid">
    <w:name w:val="Table Grid"/>
    <w:basedOn w:val="TableNormal"/>
    <w:uiPriority w:val="59"/>
    <w:rsid w:val="00AB6BD3"/>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 Char Char Char Char Char,Body Text Char Char Char Char Char"/>
    <w:basedOn w:val="Normal"/>
    <w:link w:val="BodyTextChar"/>
    <w:rsid w:val="002F4E5F"/>
    <w:pPr>
      <w:spacing w:after="0" w:line="240" w:lineRule="auto"/>
      <w:jc w:val="both"/>
    </w:pPr>
    <w:rPr>
      <w:rFonts w:ascii=".VnTime" w:eastAsia="Times New Roman" w:hAnsi=".VnTime"/>
      <w:sz w:val="24"/>
      <w:szCs w:val="20"/>
    </w:rPr>
  </w:style>
  <w:style w:type="character" w:customStyle="1" w:styleId="BodyTextChar">
    <w:name w:val="Body Text Char"/>
    <w:aliases w:val="Body Text Char Char Char Char Char Char Char,Body Text Char Char Char Char Char Char1"/>
    <w:basedOn w:val="DefaultParagraphFont"/>
    <w:link w:val="BodyText"/>
    <w:rsid w:val="002F4E5F"/>
    <w:rPr>
      <w:rFonts w:ascii=".VnTime" w:eastAsia="Times New Roman" w:hAnsi=".VnTime"/>
      <w:sz w:val="24"/>
      <w:szCs w:val="20"/>
    </w:rPr>
  </w:style>
  <w:style w:type="paragraph" w:styleId="BodyTextIndent">
    <w:name w:val="Body Text Indent"/>
    <w:basedOn w:val="Normal"/>
    <w:link w:val="BodyTextIndentChar"/>
    <w:uiPriority w:val="99"/>
    <w:unhideWhenUsed/>
    <w:rsid w:val="004B33EA"/>
    <w:pPr>
      <w:spacing w:after="120"/>
      <w:ind w:left="360"/>
    </w:pPr>
  </w:style>
  <w:style w:type="character" w:customStyle="1" w:styleId="BodyTextIndentChar">
    <w:name w:val="Body Text Indent Char"/>
    <w:basedOn w:val="DefaultParagraphFont"/>
    <w:link w:val="BodyTextIndent"/>
    <w:uiPriority w:val="99"/>
    <w:rsid w:val="004B33EA"/>
  </w:style>
  <w:style w:type="paragraph" w:styleId="EndnoteText">
    <w:name w:val="endnote text"/>
    <w:basedOn w:val="Normal"/>
    <w:link w:val="EndnoteTextChar"/>
    <w:uiPriority w:val="99"/>
    <w:semiHidden/>
    <w:unhideWhenUsed/>
    <w:rsid w:val="000158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583E"/>
    <w:rPr>
      <w:sz w:val="20"/>
      <w:szCs w:val="20"/>
    </w:rPr>
  </w:style>
  <w:style w:type="character" w:styleId="EndnoteReference">
    <w:name w:val="endnote reference"/>
    <w:basedOn w:val="DefaultParagraphFont"/>
    <w:uiPriority w:val="99"/>
    <w:semiHidden/>
    <w:unhideWhenUsed/>
    <w:rsid w:val="0001583E"/>
    <w:rPr>
      <w:vertAlign w:val="superscript"/>
    </w:rPr>
  </w:style>
  <w:style w:type="paragraph" w:styleId="FootnoteText">
    <w:name w:val="footnote text"/>
    <w:basedOn w:val="Normal"/>
    <w:link w:val="FootnoteTextChar"/>
    <w:uiPriority w:val="99"/>
    <w:unhideWhenUsed/>
    <w:rsid w:val="0001583E"/>
    <w:pPr>
      <w:spacing w:after="0" w:line="240" w:lineRule="auto"/>
    </w:pPr>
    <w:rPr>
      <w:sz w:val="20"/>
      <w:szCs w:val="20"/>
    </w:rPr>
  </w:style>
  <w:style w:type="character" w:customStyle="1" w:styleId="FootnoteTextChar">
    <w:name w:val="Footnote Text Char"/>
    <w:basedOn w:val="DefaultParagraphFont"/>
    <w:link w:val="FootnoteText"/>
    <w:uiPriority w:val="99"/>
    <w:rsid w:val="0001583E"/>
    <w:rPr>
      <w:sz w:val="20"/>
      <w:szCs w:val="20"/>
    </w:rPr>
  </w:style>
  <w:style w:type="character" w:styleId="FootnoteReference">
    <w:name w:val="footnote reference"/>
    <w:basedOn w:val="DefaultParagraphFont"/>
    <w:uiPriority w:val="99"/>
    <w:semiHidden/>
    <w:unhideWhenUsed/>
    <w:rsid w:val="0001583E"/>
    <w:rPr>
      <w:vertAlign w:val="superscript"/>
    </w:rPr>
  </w:style>
  <w:style w:type="character" w:customStyle="1" w:styleId="xs1">
    <w:name w:val="x_s1"/>
    <w:basedOn w:val="DefaultParagraphFont"/>
    <w:rsid w:val="00107A54"/>
  </w:style>
  <w:style w:type="character" w:customStyle="1" w:styleId="msonormal0">
    <w:name w:val="msonormal0"/>
    <w:basedOn w:val="DefaultParagraphFont"/>
    <w:rsid w:val="004F3E82"/>
  </w:style>
  <w:style w:type="paragraph" w:styleId="ListParagraph">
    <w:name w:val="List Paragraph"/>
    <w:basedOn w:val="Normal"/>
    <w:uiPriority w:val="34"/>
    <w:qFormat/>
    <w:rsid w:val="00B71C42"/>
    <w:pPr>
      <w:ind w:left="720"/>
      <w:contextualSpacing/>
    </w:pPr>
  </w:style>
  <w:style w:type="character" w:customStyle="1" w:styleId="Bodytext320pt">
    <w:name w:val="Body text (3) + 20 pt"/>
    <w:aliases w:val="Not Bold"/>
    <w:rsid w:val="00004A69"/>
    <w:rPr>
      <w:rFonts w:ascii="Times New Roman" w:eastAsia="Times New Roman" w:hAnsi="Times New Roman" w:cs="Times New Roman"/>
      <w:b/>
      <w:bCs/>
      <w:i w:val="0"/>
      <w:iCs w:val="0"/>
      <w:smallCaps w:val="0"/>
      <w:strike w:val="0"/>
      <w:color w:val="000000"/>
      <w:spacing w:val="0"/>
      <w:w w:val="100"/>
      <w:position w:val="0"/>
      <w:sz w:val="40"/>
      <w:szCs w:val="40"/>
      <w:u w:val="none"/>
      <w:lang w:val="vi-VN" w:eastAsia="vi-VN" w:bidi="vi-VN"/>
    </w:rPr>
  </w:style>
  <w:style w:type="character" w:customStyle="1" w:styleId="Heading4Char">
    <w:name w:val="Heading 4 Char"/>
    <w:basedOn w:val="DefaultParagraphFont"/>
    <w:link w:val="Heading4"/>
    <w:uiPriority w:val="9"/>
    <w:rsid w:val="00942981"/>
    <w:rPr>
      <w:rFonts w:eastAsia="Times New Roman"/>
      <w:b/>
      <w:bCs/>
      <w:sz w:val="24"/>
      <w:szCs w:val="24"/>
    </w:rPr>
  </w:style>
  <w:style w:type="character" w:styleId="Emphasis">
    <w:name w:val="Emphasis"/>
    <w:basedOn w:val="DefaultParagraphFont"/>
    <w:uiPriority w:val="20"/>
    <w:qFormat/>
    <w:rsid w:val="00D75A49"/>
    <w:rPr>
      <w:i/>
      <w:iCs/>
    </w:rPr>
  </w:style>
  <w:style w:type="character" w:styleId="Hyperlink">
    <w:name w:val="Hyperlink"/>
    <w:basedOn w:val="DefaultParagraphFont"/>
    <w:rsid w:val="008C00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07408">
      <w:bodyDiv w:val="1"/>
      <w:marLeft w:val="0"/>
      <w:marRight w:val="0"/>
      <w:marTop w:val="0"/>
      <w:marBottom w:val="0"/>
      <w:divBdr>
        <w:top w:val="none" w:sz="0" w:space="0" w:color="auto"/>
        <w:left w:val="none" w:sz="0" w:space="0" w:color="auto"/>
        <w:bottom w:val="none" w:sz="0" w:space="0" w:color="auto"/>
        <w:right w:val="none" w:sz="0" w:space="0" w:color="auto"/>
      </w:divBdr>
    </w:div>
    <w:div w:id="445466660">
      <w:bodyDiv w:val="1"/>
      <w:marLeft w:val="0"/>
      <w:marRight w:val="0"/>
      <w:marTop w:val="0"/>
      <w:marBottom w:val="0"/>
      <w:divBdr>
        <w:top w:val="none" w:sz="0" w:space="0" w:color="auto"/>
        <w:left w:val="none" w:sz="0" w:space="0" w:color="auto"/>
        <w:bottom w:val="none" w:sz="0" w:space="0" w:color="auto"/>
        <w:right w:val="none" w:sz="0" w:space="0" w:color="auto"/>
      </w:divBdr>
    </w:div>
    <w:div w:id="718286147">
      <w:bodyDiv w:val="1"/>
      <w:marLeft w:val="0"/>
      <w:marRight w:val="0"/>
      <w:marTop w:val="0"/>
      <w:marBottom w:val="0"/>
      <w:divBdr>
        <w:top w:val="none" w:sz="0" w:space="0" w:color="auto"/>
        <w:left w:val="none" w:sz="0" w:space="0" w:color="auto"/>
        <w:bottom w:val="none" w:sz="0" w:space="0" w:color="auto"/>
        <w:right w:val="none" w:sz="0" w:space="0" w:color="auto"/>
      </w:divBdr>
    </w:div>
    <w:div w:id="756904353">
      <w:bodyDiv w:val="1"/>
      <w:marLeft w:val="0"/>
      <w:marRight w:val="0"/>
      <w:marTop w:val="0"/>
      <w:marBottom w:val="0"/>
      <w:divBdr>
        <w:top w:val="none" w:sz="0" w:space="0" w:color="auto"/>
        <w:left w:val="none" w:sz="0" w:space="0" w:color="auto"/>
        <w:bottom w:val="none" w:sz="0" w:space="0" w:color="auto"/>
        <w:right w:val="none" w:sz="0" w:space="0" w:color="auto"/>
      </w:divBdr>
    </w:div>
    <w:div w:id="1336418531">
      <w:bodyDiv w:val="1"/>
      <w:marLeft w:val="0"/>
      <w:marRight w:val="0"/>
      <w:marTop w:val="0"/>
      <w:marBottom w:val="0"/>
      <w:divBdr>
        <w:top w:val="none" w:sz="0" w:space="0" w:color="auto"/>
        <w:left w:val="none" w:sz="0" w:space="0" w:color="auto"/>
        <w:bottom w:val="none" w:sz="0" w:space="0" w:color="auto"/>
        <w:right w:val="none" w:sz="0" w:space="0" w:color="auto"/>
      </w:divBdr>
    </w:div>
    <w:div w:id="2050061135">
      <w:bodyDiv w:val="1"/>
      <w:marLeft w:val="0"/>
      <w:marRight w:val="0"/>
      <w:marTop w:val="0"/>
      <w:marBottom w:val="0"/>
      <w:divBdr>
        <w:top w:val="none" w:sz="0" w:space="0" w:color="auto"/>
        <w:left w:val="none" w:sz="0" w:space="0" w:color="auto"/>
        <w:bottom w:val="none" w:sz="0" w:space="0" w:color="auto"/>
        <w:right w:val="none" w:sz="0" w:space="0" w:color="auto"/>
      </w:divBdr>
    </w:div>
    <w:div w:id="2102218635">
      <w:bodyDiv w:val="1"/>
      <w:marLeft w:val="0"/>
      <w:marRight w:val="0"/>
      <w:marTop w:val="0"/>
      <w:marBottom w:val="0"/>
      <w:divBdr>
        <w:top w:val="none" w:sz="0" w:space="0" w:color="auto"/>
        <w:left w:val="none" w:sz="0" w:space="0" w:color="auto"/>
        <w:bottom w:val="none" w:sz="0" w:space="0" w:color="auto"/>
        <w:right w:val="none" w:sz="0" w:space="0" w:color="auto"/>
      </w:divBdr>
      <w:divsChild>
        <w:div w:id="755709011">
          <w:marLeft w:val="0"/>
          <w:marRight w:val="0"/>
          <w:marTop w:val="0"/>
          <w:marBottom w:val="0"/>
          <w:divBdr>
            <w:top w:val="none" w:sz="0" w:space="0" w:color="auto"/>
            <w:left w:val="none" w:sz="0" w:space="0" w:color="auto"/>
            <w:bottom w:val="none" w:sz="0" w:space="0" w:color="auto"/>
            <w:right w:val="none" w:sz="0" w:space="0" w:color="auto"/>
          </w:divBdr>
          <w:divsChild>
            <w:div w:id="1687751712">
              <w:marLeft w:val="0"/>
              <w:marRight w:val="0"/>
              <w:marTop w:val="0"/>
              <w:marBottom w:val="0"/>
              <w:divBdr>
                <w:top w:val="none" w:sz="0" w:space="0" w:color="auto"/>
                <w:left w:val="none" w:sz="0" w:space="0" w:color="auto"/>
                <w:bottom w:val="none" w:sz="0" w:space="0" w:color="auto"/>
                <w:right w:val="none" w:sz="0" w:space="0" w:color="auto"/>
              </w:divBdr>
              <w:divsChild>
                <w:div w:id="5969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D35C4-DF9F-485D-84FD-2A403FD7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26163</Words>
  <Characters>149133</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bachquocnam</dc:creator>
  <cp:lastModifiedBy>Windows User</cp:lastModifiedBy>
  <cp:revision>5</cp:revision>
  <cp:lastPrinted>2025-03-21T09:38:00Z</cp:lastPrinted>
  <dcterms:created xsi:type="dcterms:W3CDTF">2025-04-09T02:25:00Z</dcterms:created>
  <dcterms:modified xsi:type="dcterms:W3CDTF">2025-04-09T03:16:00Z</dcterms:modified>
</cp:coreProperties>
</file>